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 w:rsidRPr="00186527">
        <w:rPr>
          <w:rFonts w:ascii="Times New Roman" w:hAnsi="Times New Roman"/>
          <w:b/>
          <w:sz w:val="18"/>
          <w:szCs w:val="18"/>
        </w:rPr>
        <w:t>Приложение №3</w:t>
      </w:r>
    </w:p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распоряжению Губернатора области</w:t>
      </w:r>
    </w:p>
    <w:p w:rsidR="00FC3AFA" w:rsidRDefault="003F2F49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 w:rsidRPr="003F2F49">
        <w:rPr>
          <w:rFonts w:ascii="Times New Roman" w:hAnsi="Times New Roman"/>
          <w:b/>
          <w:sz w:val="18"/>
          <w:szCs w:val="18"/>
          <w:u w:val="single"/>
        </w:rPr>
        <w:t>от 02.08.2017№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3F2F49">
        <w:rPr>
          <w:rFonts w:ascii="Times New Roman" w:hAnsi="Times New Roman"/>
          <w:b/>
          <w:sz w:val="18"/>
          <w:szCs w:val="18"/>
          <w:u w:val="single"/>
        </w:rPr>
        <w:t>37/РГ-90-р-17</w:t>
      </w:r>
    </w:p>
    <w:p w:rsidR="00FC3AFA" w:rsidRPr="00186527" w:rsidRDefault="00FC3AFA" w:rsidP="00186527">
      <w:pPr>
        <w:spacing w:after="0" w:line="240" w:lineRule="auto"/>
        <w:ind w:right="-739"/>
        <w:jc w:val="center"/>
        <w:rPr>
          <w:rFonts w:ascii="Times New Roman" w:hAnsi="Times New Roman"/>
          <w:b/>
          <w:sz w:val="18"/>
          <w:szCs w:val="18"/>
        </w:rPr>
      </w:pPr>
      <w:r w:rsidRPr="00463FDC">
        <w:rPr>
          <w:rFonts w:ascii="Times New Roman" w:hAnsi="Times New Roman"/>
          <w:b/>
          <w:sz w:val="24"/>
          <w:szCs w:val="24"/>
        </w:rPr>
        <w:t>Информация о рассмотрении обращений граждан</w:t>
      </w:r>
    </w:p>
    <w:p w:rsidR="00FC3AFA" w:rsidRPr="00463FDC" w:rsidRDefault="00FC3AFA" w:rsidP="00412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FDC">
        <w:rPr>
          <w:rFonts w:ascii="Times New Roman" w:hAnsi="Times New Roman"/>
          <w:b/>
          <w:sz w:val="24"/>
          <w:szCs w:val="24"/>
        </w:rPr>
        <w:t>(в сравнении с периодом прошлого года)</w:t>
      </w:r>
    </w:p>
    <w:p w:rsidR="00641F79" w:rsidRPr="00A941E6" w:rsidRDefault="00FC4F9E" w:rsidP="00641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2017</w:t>
      </w:r>
      <w:r w:rsidR="00641F79" w:rsidRPr="00A941E6">
        <w:rPr>
          <w:rFonts w:ascii="Times New Roman" w:hAnsi="Times New Roman"/>
          <w:b/>
        </w:rPr>
        <w:t xml:space="preserve"> год в Малоярославецкой районной администрации муниципального района “Малояросла</w:t>
      </w:r>
      <w:r>
        <w:rPr>
          <w:rFonts w:ascii="Times New Roman" w:hAnsi="Times New Roman"/>
          <w:b/>
        </w:rPr>
        <w:t>вецкий район» по состоянию на 10.01.2018</w:t>
      </w:r>
      <w:r w:rsidR="00641F79" w:rsidRPr="00A941E6">
        <w:rPr>
          <w:rFonts w:ascii="Times New Roman" w:hAnsi="Times New Roman"/>
          <w:b/>
        </w:rPr>
        <w:t>г.</w:t>
      </w:r>
      <w:bookmarkStart w:id="0" w:name="_GoBack"/>
      <w:bookmarkEnd w:id="0"/>
    </w:p>
    <w:p w:rsidR="00FC3AFA" w:rsidRPr="006266BF" w:rsidRDefault="00FC3AFA" w:rsidP="00641F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3AFA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63FDC">
        <w:rPr>
          <w:rFonts w:ascii="Times New Roman" w:hAnsi="Times New Roman"/>
          <w:sz w:val="16"/>
          <w:szCs w:val="16"/>
        </w:rPr>
        <w:t>(наименование муниципального района, городского округа Калужской области)</w:t>
      </w:r>
    </w:p>
    <w:p w:rsidR="00FC3AFA" w:rsidRPr="006A2471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1684"/>
        <w:gridCol w:w="1220"/>
        <w:gridCol w:w="1228"/>
        <w:gridCol w:w="504"/>
        <w:gridCol w:w="504"/>
        <w:gridCol w:w="504"/>
        <w:gridCol w:w="504"/>
        <w:gridCol w:w="504"/>
        <w:gridCol w:w="513"/>
        <w:gridCol w:w="503"/>
        <w:gridCol w:w="504"/>
        <w:gridCol w:w="503"/>
        <w:gridCol w:w="504"/>
        <w:gridCol w:w="508"/>
        <w:gridCol w:w="661"/>
        <w:gridCol w:w="426"/>
        <w:gridCol w:w="433"/>
        <w:gridCol w:w="576"/>
        <w:gridCol w:w="425"/>
        <w:gridCol w:w="509"/>
      </w:tblGrid>
      <w:tr w:rsidR="00B95037" w:rsidRPr="008264E7" w:rsidTr="00B95037">
        <w:trPr>
          <w:gridAfter w:val="17"/>
          <w:wAfter w:w="8585" w:type="dxa"/>
          <w:trHeight w:val="537"/>
        </w:trPr>
        <w:tc>
          <w:tcPr>
            <w:tcW w:w="3474" w:type="dxa"/>
            <w:gridSpan w:val="2"/>
            <w:vMerge w:val="restart"/>
          </w:tcPr>
          <w:p w:rsidR="00B95037" w:rsidRPr="008C104E" w:rsidRDefault="00B95037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</w:tcPr>
          <w:p w:rsidR="00B95037" w:rsidRPr="008264E7" w:rsidRDefault="00B95037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Количество обращений </w:t>
            </w:r>
          </w:p>
          <w:p w:rsidR="00B95037" w:rsidRPr="008264E7" w:rsidRDefault="00B95037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228" w:type="dxa"/>
            <w:vMerge w:val="restart"/>
          </w:tcPr>
          <w:p w:rsidR="00B95037" w:rsidRPr="008264E7" w:rsidRDefault="00B95037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Количество обращений за соответствующий период прошлого года</w:t>
            </w:r>
          </w:p>
          <w:p w:rsidR="00B95037" w:rsidRPr="008264E7" w:rsidRDefault="00B95037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cantSplit/>
          <w:trHeight w:val="4785"/>
        </w:trPr>
        <w:tc>
          <w:tcPr>
            <w:tcW w:w="3474" w:type="dxa"/>
            <w:gridSpan w:val="2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Физическая культура и спорт. Туризм</w:t>
            </w:r>
          </w:p>
        </w:tc>
        <w:tc>
          <w:tcPr>
            <w:tcW w:w="513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Жилищные  вопросы</w:t>
            </w:r>
          </w:p>
        </w:tc>
        <w:tc>
          <w:tcPr>
            <w:tcW w:w="503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Строительство и ремонт дорог, мостов</w:t>
            </w: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503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Оплата жилья и коммунальных услуг</w:t>
            </w:r>
          </w:p>
        </w:tc>
        <w:tc>
          <w:tcPr>
            <w:tcW w:w="504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Газификация</w:t>
            </w:r>
          </w:p>
        </w:tc>
        <w:tc>
          <w:tcPr>
            <w:tcW w:w="508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водоснабжения и водоотведения. Отопление.</w:t>
            </w:r>
          </w:p>
        </w:tc>
        <w:tc>
          <w:tcPr>
            <w:tcW w:w="661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Земельные правоотношения</w:t>
            </w:r>
          </w:p>
        </w:tc>
        <w:tc>
          <w:tcPr>
            <w:tcW w:w="426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по эксплуатации жилищного фонда</w:t>
            </w:r>
          </w:p>
        </w:tc>
        <w:tc>
          <w:tcPr>
            <w:tcW w:w="433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576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Вопросы градостроительной деятельности, </w:t>
            </w:r>
          </w:p>
        </w:tc>
        <w:tc>
          <w:tcPr>
            <w:tcW w:w="425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509" w:type="dxa"/>
            <w:textDirection w:val="btLr"/>
          </w:tcPr>
          <w:p w:rsidR="00B95037" w:rsidRPr="008264E7" w:rsidRDefault="00B95037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Другие вопросы</w:t>
            </w:r>
          </w:p>
        </w:tc>
      </w:tr>
      <w:tr w:rsidR="00B95037" w:rsidRPr="008264E7" w:rsidTr="00B95037">
        <w:trPr>
          <w:trHeight w:val="135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Всего поступило обращений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1810</w:t>
            </w:r>
          </w:p>
        </w:tc>
        <w:tc>
          <w:tcPr>
            <w:tcW w:w="1228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1671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50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08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61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426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3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76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425" w:type="dxa"/>
          </w:tcPr>
          <w:p w:rsidR="00B95037" w:rsidRPr="008264E7" w:rsidRDefault="00FC4F9E" w:rsidP="000564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9" w:type="dxa"/>
          </w:tcPr>
          <w:p w:rsidR="00B95037" w:rsidRPr="008264E7" w:rsidRDefault="00FC4F9E" w:rsidP="00A27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жалоб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предложений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коллективных обращений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повторных обращений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обращений из Администрации Губернатора Калужской области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0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8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61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76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:rsidR="00B95037" w:rsidRPr="008264E7" w:rsidRDefault="00FC4F9E" w:rsidP="00E33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с выездом на место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обращений с нарушением срока</w:t>
            </w:r>
          </w:p>
          <w:p w:rsidR="003F2F49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Pr="008264E7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1220" w:type="dxa"/>
          </w:tcPr>
          <w:p w:rsidR="00B9503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Pr="008264E7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228" w:type="dxa"/>
          </w:tcPr>
          <w:p w:rsidR="00B9503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Pr="008264E7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Pr="008264E7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03" w:type="dxa"/>
          </w:tcPr>
          <w:p w:rsidR="00B9503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Pr="008264E7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504" w:type="dxa"/>
          </w:tcPr>
          <w:p w:rsidR="00B9503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Pr="008264E7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503" w:type="dxa"/>
          </w:tcPr>
          <w:p w:rsidR="00B9503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Pr="008264E7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Pr="008264E7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Pr="008264E7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F49" w:rsidRPr="008264E7" w:rsidRDefault="003F2F4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lastRenderedPageBreak/>
              <w:t>Обращения, по которым продлен срок рассмотрения</w:t>
            </w:r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 результатам рассмотрения которых, виновные в нарушении прав граждан наказаны</w:t>
            </w:r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Находятся на рассмотрении на 1 число месяца, следующего за 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</w:rPr>
              <w:t>отчетным</w:t>
            </w:r>
            <w:proofErr w:type="gramEnd"/>
            <w:r w:rsidRPr="008264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20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8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1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6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 w:val="restart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обращениям</w:t>
            </w: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B95037" w:rsidRPr="008264E7" w:rsidRDefault="00FC4F9E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1" w:type="dxa"/>
          </w:tcPr>
          <w:p w:rsidR="00B95037" w:rsidRPr="008264E7" w:rsidRDefault="00FC4F9E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FC4F9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1421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1183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50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0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661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426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76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25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9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20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личном приеме</w:t>
            </w:r>
          </w:p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1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6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95037" w:rsidRPr="008264E7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выездных личных приемах</w:t>
            </w:r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 w:val="restart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Результативность по рассмотренным обращениям 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</w:rPr>
              <w:t>входе</w:t>
            </w:r>
            <w:proofErr w:type="gramEnd"/>
            <w:r w:rsidRPr="008264E7">
              <w:rPr>
                <w:rFonts w:ascii="Times New Roman" w:hAnsi="Times New Roman"/>
                <w:sz w:val="18"/>
                <w:szCs w:val="18"/>
              </w:rPr>
              <w:t xml:space="preserve"> личного приема (включая выездные приемы)</w:t>
            </w: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b/>
                <w:sz w:val="18"/>
                <w:szCs w:val="18"/>
              </w:rPr>
              <w:t>В том числе меры приняты</w:t>
            </w:r>
            <w:proofErr w:type="gramStart"/>
            <w:r w:rsidRPr="008264E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6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95037" w:rsidRPr="008264E7" w:rsidTr="00B95037">
        <w:trPr>
          <w:trHeight w:val="172"/>
        </w:trPr>
        <w:tc>
          <w:tcPr>
            <w:tcW w:w="1790" w:type="dxa"/>
            <w:vMerge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20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5037" w:rsidRPr="008C104E" w:rsidTr="00B95037">
        <w:trPr>
          <w:trHeight w:val="172"/>
        </w:trPr>
        <w:tc>
          <w:tcPr>
            <w:tcW w:w="3474" w:type="dxa"/>
            <w:gridSpan w:val="2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повлекшие за собой принятие (изменение) муниципальных нормативных правовых актов</w:t>
            </w:r>
          </w:p>
        </w:tc>
        <w:tc>
          <w:tcPr>
            <w:tcW w:w="1220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228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04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6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95037" w:rsidRPr="008264E7" w:rsidRDefault="00A2241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95037" w:rsidRPr="008264E7" w:rsidRDefault="00B9503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3AFA" w:rsidRPr="006A2471" w:rsidRDefault="00FC3AFA">
      <w:pPr>
        <w:rPr>
          <w:rFonts w:ascii="Times New Roman" w:hAnsi="Times New Roman"/>
          <w:sz w:val="18"/>
          <w:szCs w:val="18"/>
        </w:rPr>
      </w:pPr>
      <w:r w:rsidRPr="006A2471">
        <w:rPr>
          <w:rFonts w:ascii="Times New Roman" w:hAnsi="Times New Roman"/>
          <w:sz w:val="18"/>
          <w:szCs w:val="18"/>
          <w:u w:val="single"/>
        </w:rPr>
        <w:t>ПРИМЕЧАНИЕ</w:t>
      </w:r>
      <w:r w:rsidRPr="006A2471">
        <w:rPr>
          <w:rFonts w:ascii="Times New Roman" w:hAnsi="Times New Roman"/>
          <w:sz w:val="18"/>
          <w:szCs w:val="18"/>
        </w:rPr>
        <w:t xml:space="preserve">: 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1</w:t>
      </w:r>
      <w:r w:rsidRPr="006A2471">
        <w:rPr>
          <w:rFonts w:ascii="Times New Roman" w:hAnsi="Times New Roman"/>
          <w:sz w:val="20"/>
          <w:szCs w:val="20"/>
          <w:u w:val="single"/>
        </w:rPr>
        <w:t>«Поддержано»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целесообразным, жалоба и заявление обоснованными и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</w:rPr>
        <w:t xml:space="preserve">Строка поддержано включает в себя строку </w:t>
      </w:r>
      <w:r w:rsidRPr="006A2471">
        <w:rPr>
          <w:rFonts w:ascii="Times New Roman" w:hAnsi="Times New Roman"/>
          <w:sz w:val="20"/>
          <w:szCs w:val="20"/>
          <w:u w:val="single"/>
        </w:rPr>
        <w:t xml:space="preserve">«в том числе меры приняты» </w:t>
      </w:r>
      <w:r w:rsidRPr="006A2471">
        <w:rPr>
          <w:rFonts w:ascii="Times New Roman" w:hAnsi="Times New Roman"/>
          <w:sz w:val="20"/>
          <w:szCs w:val="20"/>
          <w:vertAlign w:val="superscript"/>
        </w:rPr>
        <w:t>2</w:t>
      </w:r>
      <w:r w:rsidRPr="006A2471">
        <w:rPr>
          <w:rFonts w:ascii="Times New Roman" w:hAnsi="Times New Roman"/>
          <w:sz w:val="20"/>
          <w:szCs w:val="20"/>
        </w:rPr>
        <w:t>. Иначе говоря, из всех содержащихся в обращениях заявителей вопросов, по которым приняты решения «поддержано», только та часть вопросов, которая решена фактически и в полном объеме, может быть отражена в строке «в том числе меры приняты». Следовательно, цифровое выражение значения «поддержано» не может быть меньше значения «в том числе меры приняты».</w:t>
      </w:r>
    </w:p>
    <w:p w:rsidR="00FC3AFA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4</w:t>
      </w:r>
      <w:r w:rsidRPr="006A2471">
        <w:rPr>
          <w:rFonts w:ascii="Times New Roman" w:hAnsi="Times New Roman"/>
          <w:sz w:val="20"/>
          <w:szCs w:val="20"/>
          <w:u w:val="single"/>
        </w:rPr>
        <w:t>«Не 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нецелесообразным, заявление или жалоба необоснованными и не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3AFA" w:rsidRPr="006A2471" w:rsidRDefault="00FC3AFA">
      <w:pPr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3</w:t>
      </w:r>
      <w:r w:rsidRPr="006A2471">
        <w:rPr>
          <w:rFonts w:ascii="Times New Roman" w:hAnsi="Times New Roman"/>
          <w:sz w:val="20"/>
          <w:szCs w:val="20"/>
          <w:u w:val="single"/>
        </w:rPr>
        <w:t>«Разъяснено»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предложения, заявления или жалобы заявитель проинформирован о порядке их реализации или удовлетворения.  </w:t>
      </w:r>
    </w:p>
    <w:p w:rsidR="00FC3AFA" w:rsidRPr="006A2471" w:rsidRDefault="00FC3AFA">
      <w:pPr>
        <w:rPr>
          <w:rFonts w:ascii="Times New Roman" w:hAnsi="Times New Roman"/>
          <w:b/>
          <w:sz w:val="20"/>
          <w:szCs w:val="20"/>
        </w:rPr>
      </w:pPr>
      <w:r w:rsidRPr="006A2471">
        <w:rPr>
          <w:rFonts w:ascii="Times New Roman" w:hAnsi="Times New Roman"/>
          <w:b/>
          <w:sz w:val="20"/>
          <w:szCs w:val="20"/>
        </w:rPr>
        <w:t>Все комментарии к таблице могут быть отражены в сопроводительном письме.</w:t>
      </w:r>
    </w:p>
    <w:sectPr w:rsidR="00FC3AFA" w:rsidRPr="006A2471" w:rsidSect="004F29A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B7A"/>
    <w:rsid w:val="00013244"/>
    <w:rsid w:val="00027845"/>
    <w:rsid w:val="000564A0"/>
    <w:rsid w:val="00057C27"/>
    <w:rsid w:val="00057D2B"/>
    <w:rsid w:val="00064762"/>
    <w:rsid w:val="00071980"/>
    <w:rsid w:val="0008575A"/>
    <w:rsid w:val="00097AEA"/>
    <w:rsid w:val="000A156E"/>
    <w:rsid w:val="000D0476"/>
    <w:rsid w:val="000D1229"/>
    <w:rsid w:val="00126154"/>
    <w:rsid w:val="00186527"/>
    <w:rsid w:val="00187D01"/>
    <w:rsid w:val="001B5A04"/>
    <w:rsid w:val="001D778F"/>
    <w:rsid w:val="00224BA0"/>
    <w:rsid w:val="00226B11"/>
    <w:rsid w:val="002363E8"/>
    <w:rsid w:val="002773D3"/>
    <w:rsid w:val="00280A55"/>
    <w:rsid w:val="002941DD"/>
    <w:rsid w:val="002B625F"/>
    <w:rsid w:val="002D777A"/>
    <w:rsid w:val="00302BA8"/>
    <w:rsid w:val="0034790C"/>
    <w:rsid w:val="003569AD"/>
    <w:rsid w:val="003B0B67"/>
    <w:rsid w:val="003D1B0A"/>
    <w:rsid w:val="003F2F49"/>
    <w:rsid w:val="00407B4D"/>
    <w:rsid w:val="00412109"/>
    <w:rsid w:val="00444D3E"/>
    <w:rsid w:val="00463FDC"/>
    <w:rsid w:val="004F29A1"/>
    <w:rsid w:val="00507247"/>
    <w:rsid w:val="0052540A"/>
    <w:rsid w:val="005B5118"/>
    <w:rsid w:val="005D5627"/>
    <w:rsid w:val="005E3D8E"/>
    <w:rsid w:val="006266BF"/>
    <w:rsid w:val="00641F79"/>
    <w:rsid w:val="00665BAF"/>
    <w:rsid w:val="00666C2D"/>
    <w:rsid w:val="006A2471"/>
    <w:rsid w:val="006B03D2"/>
    <w:rsid w:val="006E14FC"/>
    <w:rsid w:val="006F63BA"/>
    <w:rsid w:val="00726381"/>
    <w:rsid w:val="007569E7"/>
    <w:rsid w:val="007616FC"/>
    <w:rsid w:val="007D39E4"/>
    <w:rsid w:val="007F1A64"/>
    <w:rsid w:val="008264E7"/>
    <w:rsid w:val="008334A2"/>
    <w:rsid w:val="008B2EEE"/>
    <w:rsid w:val="008C104E"/>
    <w:rsid w:val="00911504"/>
    <w:rsid w:val="009115B2"/>
    <w:rsid w:val="00926553"/>
    <w:rsid w:val="00991998"/>
    <w:rsid w:val="009B4611"/>
    <w:rsid w:val="009C1656"/>
    <w:rsid w:val="00A22416"/>
    <w:rsid w:val="00A27A93"/>
    <w:rsid w:val="00A3103D"/>
    <w:rsid w:val="00A408E7"/>
    <w:rsid w:val="00A54041"/>
    <w:rsid w:val="00A60423"/>
    <w:rsid w:val="00A65011"/>
    <w:rsid w:val="00AA6C31"/>
    <w:rsid w:val="00AA6FC4"/>
    <w:rsid w:val="00B51D1F"/>
    <w:rsid w:val="00B851ED"/>
    <w:rsid w:val="00B95037"/>
    <w:rsid w:val="00BB5FA0"/>
    <w:rsid w:val="00BD2066"/>
    <w:rsid w:val="00C12449"/>
    <w:rsid w:val="00C16A35"/>
    <w:rsid w:val="00C23CDD"/>
    <w:rsid w:val="00C44EB5"/>
    <w:rsid w:val="00C553DA"/>
    <w:rsid w:val="00C80D2C"/>
    <w:rsid w:val="00CC3133"/>
    <w:rsid w:val="00CC4975"/>
    <w:rsid w:val="00CD23C8"/>
    <w:rsid w:val="00CE0796"/>
    <w:rsid w:val="00CE08AF"/>
    <w:rsid w:val="00D535E7"/>
    <w:rsid w:val="00D80838"/>
    <w:rsid w:val="00D83D28"/>
    <w:rsid w:val="00DB0387"/>
    <w:rsid w:val="00DB7DDE"/>
    <w:rsid w:val="00DF4B7A"/>
    <w:rsid w:val="00E1396B"/>
    <w:rsid w:val="00E33487"/>
    <w:rsid w:val="00E338DF"/>
    <w:rsid w:val="00E550F9"/>
    <w:rsid w:val="00E80769"/>
    <w:rsid w:val="00E96BFA"/>
    <w:rsid w:val="00EA27E3"/>
    <w:rsid w:val="00EC64A3"/>
    <w:rsid w:val="00F03560"/>
    <w:rsid w:val="00F4033B"/>
    <w:rsid w:val="00F44130"/>
    <w:rsid w:val="00F523A0"/>
    <w:rsid w:val="00F53170"/>
    <w:rsid w:val="00F60F26"/>
    <w:rsid w:val="00F65CC4"/>
    <w:rsid w:val="00FA6AE9"/>
    <w:rsid w:val="00FC114A"/>
    <w:rsid w:val="00FC3AFA"/>
    <w:rsid w:val="00FC4F9E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F2F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Дымникова</dc:creator>
  <cp:lastModifiedBy>Пользлватель</cp:lastModifiedBy>
  <cp:revision>4</cp:revision>
  <cp:lastPrinted>2017-12-19T06:46:00Z</cp:lastPrinted>
  <dcterms:created xsi:type="dcterms:W3CDTF">2017-12-19T05:37:00Z</dcterms:created>
  <dcterms:modified xsi:type="dcterms:W3CDTF">2017-12-19T06:46:00Z</dcterms:modified>
</cp:coreProperties>
</file>