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5" w:rsidRPr="00EE2B25" w:rsidRDefault="00EE2B25" w:rsidP="00EE2B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Примерный перечень</w:t>
      </w:r>
    </w:p>
    <w:p w:rsidR="00EE2B25" w:rsidRPr="00EE2B25" w:rsidRDefault="00EE2B25" w:rsidP="00EE2B2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вопросов для участников публичных консультаций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Пожалуйста,  заполните  и  направьте  данную  форму  в  срок до 09.12.2024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C08">
        <w:rPr>
          <w:rFonts w:ascii="Times New Roman" w:hAnsi="Times New Roman" w:cs="Times New Roman"/>
          <w:sz w:val="26"/>
          <w:szCs w:val="26"/>
        </w:rPr>
        <w:t>электронной почте на адрес: ekonom-mal@yandex.ru или на бумажном носителе по адресу: г. Малоярославец, пл. Ленина, д.1, каб.8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Контактное  лицо  по  вопросам, обсуждаемым в ходе проведения публичных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5C08">
        <w:rPr>
          <w:rFonts w:ascii="Times New Roman" w:hAnsi="Times New Roman" w:cs="Times New Roman"/>
          <w:sz w:val="26"/>
          <w:szCs w:val="26"/>
        </w:rPr>
        <w:t>консультаций: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sz w:val="26"/>
          <w:szCs w:val="26"/>
        </w:rPr>
        <w:t xml:space="preserve">Цыбульская Татьяна Анатольевна, </w:t>
      </w:r>
      <w:r>
        <w:rPr>
          <w:rFonts w:ascii="Times New Roman" w:hAnsi="Times New Roman" w:cs="Times New Roman"/>
          <w:sz w:val="26"/>
          <w:szCs w:val="26"/>
        </w:rPr>
        <w:t>заместитель заведующего отделом</w:t>
      </w:r>
      <w:r w:rsidRPr="00EE2B25">
        <w:rPr>
          <w:rFonts w:ascii="Times New Roman" w:hAnsi="Times New Roman" w:cs="Times New Roman"/>
          <w:sz w:val="26"/>
          <w:szCs w:val="26"/>
        </w:rPr>
        <w:t xml:space="preserve"> экономического развития, телефон (8431) 2-1789.</w:t>
      </w:r>
    </w:p>
    <w:p w:rsid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Контактная информация:</w:t>
      </w:r>
    </w:p>
    <w:p w:rsid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Название организации             _______________________________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055C08">
        <w:rPr>
          <w:rFonts w:ascii="Times New Roman" w:hAnsi="Times New Roman" w:cs="Times New Roman"/>
          <w:sz w:val="26"/>
          <w:szCs w:val="26"/>
        </w:rPr>
        <w:t>фера деятельности организации   ___________________________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Ф.И.О. контактного лица          ______________________________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Номер контактного телефона       ____________________________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Адрес электронной почты          _____________________________</w:t>
      </w:r>
    </w:p>
    <w:p w:rsid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1.  На Ваш  взгляд,  актуальна  ли  сегодня  проблема,  на решение которой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направлено предлагаемое правовое регулирование?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 xml:space="preserve">   актуальна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актуальна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</w:rPr>
        <w:t xml:space="preserve">                               </w:t>
      </w:r>
      <w:r w:rsidRPr="00EE2B25">
        <w:rPr>
          <w:rFonts w:ascii="Times New Roman" w:hAnsi="Times New Roman" w:cs="Times New Roman"/>
          <w:i/>
        </w:rPr>
        <w:t>(кратко обоснуйте свою позицию)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2.  Достигнет  ли,  на  Ваш взгляд, пред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лагаемое правовое регулирование </w:t>
      </w:r>
      <w:r w:rsidRPr="00EE2B25">
        <w:rPr>
          <w:rFonts w:ascii="Times New Roman" w:hAnsi="Times New Roman" w:cs="Times New Roman"/>
          <w:b/>
          <w:sz w:val="26"/>
          <w:szCs w:val="26"/>
        </w:rPr>
        <w:t>тех целей, на которые оно направлено?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 xml:space="preserve">   достигнет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достигнет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  <w:i/>
        </w:rPr>
        <w:t xml:space="preserve">                      (кратко обоснуйте свою позицию)</w:t>
      </w:r>
    </w:p>
    <w:p w:rsid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 xml:space="preserve">3.  </w:t>
      </w:r>
      <w:proofErr w:type="gramStart"/>
      <w:r w:rsidRPr="00EE2B25">
        <w:rPr>
          <w:rFonts w:ascii="Times New Roman" w:hAnsi="Times New Roman" w:cs="Times New Roman"/>
          <w:b/>
          <w:sz w:val="26"/>
          <w:szCs w:val="26"/>
        </w:rPr>
        <w:t>Является  ли  предлагаемое регулирование оптимальным способом решения проблемы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EE2B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о</w:t>
            </w:r>
            <w:r w:rsidRPr="00EE2B25">
              <w:rPr>
                <w:rFonts w:ascii="Times New Roman" w:hAnsi="Times New Roman" w:cs="Times New Roman"/>
              </w:rPr>
              <w:t>птимальный</w:t>
            </w:r>
          </w:p>
        </w:tc>
        <w:tc>
          <w:tcPr>
            <w:tcW w:w="2324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оптимальный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Pr="00055C08">
        <w:rPr>
          <w:rFonts w:ascii="Times New Roman" w:hAnsi="Times New Roman" w:cs="Times New Roman"/>
          <w:i/>
          <w:sz w:val="26"/>
          <w:szCs w:val="26"/>
        </w:rPr>
        <w:t xml:space="preserve">                      </w:t>
      </w:r>
      <w:r w:rsidRPr="00EE2B25">
        <w:rPr>
          <w:rFonts w:ascii="Times New Roman" w:hAnsi="Times New Roman" w:cs="Times New Roman"/>
          <w:i/>
        </w:rPr>
        <w:t>(кратко обоснуйте свою позицию)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4.   Существуют   ли   иные   варианты   достижения   заявленных  целей</w:t>
      </w:r>
    </w:p>
    <w:p w:rsidR="00EE2B25" w:rsidRPr="00055C08" w:rsidRDefault="00EE2B25" w:rsidP="00EE2B2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предлагаемого  правового  регулирования?  Если  да  -  выделите  те из них,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в связи с тем, что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E2B2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E2B25">
        <w:rPr>
          <w:rFonts w:ascii="Times New Roman" w:hAnsi="Times New Roman" w:cs="Times New Roman"/>
        </w:rPr>
        <w:t xml:space="preserve">   </w:t>
      </w:r>
      <w:r w:rsidRPr="00EE2B25">
        <w:rPr>
          <w:rFonts w:ascii="Times New Roman" w:hAnsi="Times New Roman" w:cs="Times New Roman"/>
          <w:i/>
        </w:rPr>
        <w:t>(кратко обоснуйте свою позицию</w:t>
      </w:r>
      <w:r w:rsidRPr="00EE2B25">
        <w:rPr>
          <w:rFonts w:ascii="Times New Roman" w:hAnsi="Times New Roman" w:cs="Times New Roman"/>
        </w:rPr>
        <w:t>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 xml:space="preserve"> 5.   Какие,   по   Вашей   оценке,   субъекты   предпринимательской   и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инвестиционной  деятельности затронуты предложенным правовым регулированием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(если возможно, по видам субъектов, по отраслям)?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  <w:i/>
        </w:rPr>
        <w:t xml:space="preserve">                      (кратко обоснуйте свою позицию)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6.  Повлияет  ли  введение  предлагаемог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о  правового  регулирования  на </w:t>
      </w:r>
      <w:r w:rsidRPr="00EE2B25">
        <w:rPr>
          <w:rFonts w:ascii="Times New Roman" w:hAnsi="Times New Roman" w:cs="Times New Roman"/>
          <w:b/>
          <w:sz w:val="26"/>
          <w:szCs w:val="26"/>
        </w:rPr>
        <w:t>конкурентную среду в отрасли?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324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в связи с тем, что 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5C0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EE2B25">
        <w:rPr>
          <w:rFonts w:ascii="Times New Roman" w:hAnsi="Times New Roman" w:cs="Times New Roman"/>
          <w:i/>
        </w:rPr>
        <w:t>(кратко обоснуйте свою позицию</w:t>
      </w:r>
      <w:r w:rsidRPr="00EE2B25">
        <w:rPr>
          <w:rFonts w:ascii="Times New Roman" w:hAnsi="Times New Roman" w:cs="Times New Roman"/>
        </w:rPr>
        <w:t>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 xml:space="preserve"> ___да</w:t>
            </w:r>
          </w:p>
        </w:tc>
        <w:tc>
          <w:tcPr>
            <w:tcW w:w="2324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</w:rPr>
        <w:t xml:space="preserve">   </w:t>
      </w:r>
      <w:r w:rsidRPr="00EE2B25">
        <w:rPr>
          <w:rFonts w:ascii="Times New Roman" w:hAnsi="Times New Roman" w:cs="Times New Roman"/>
          <w:i/>
        </w:rPr>
        <w:t>(укажите, какие положения затрудняют ведение предпринимательской  и инвестиционной деятельности)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8.    Приведите   обоснования   по   ка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ждому   указанному   положению, </w:t>
      </w:r>
      <w:r w:rsidRPr="00EE2B25">
        <w:rPr>
          <w:rFonts w:ascii="Times New Roman" w:hAnsi="Times New Roman" w:cs="Times New Roman"/>
          <w:b/>
          <w:sz w:val="26"/>
          <w:szCs w:val="26"/>
        </w:rPr>
        <w:t>дополнительно определив: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создает ли исполнение положения правового регулирования существенные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риски    ведения   предпринимательской   и   инвестиционной   деятельности,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поспособствует  ли   возникновению  необоснованных  прав  органов  местного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самоуправления    и    должностных    лиц,     допускает   ли   возможность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избирательного применения норм?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5C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E2B25">
        <w:rPr>
          <w:rFonts w:ascii="Times New Roman" w:hAnsi="Times New Roman" w:cs="Times New Roman"/>
        </w:rPr>
        <w:t>(</w:t>
      </w:r>
      <w:r w:rsidRPr="00EE2B25">
        <w:rPr>
          <w:rFonts w:ascii="Times New Roman" w:hAnsi="Times New Roman" w:cs="Times New Roman"/>
          <w:i/>
        </w:rPr>
        <w:t>кратко обоснуйте свою позицию)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 xml:space="preserve">    - приводит ли исполнение положения правового регулирования: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а)     к     возникновению     избыточных     обязанностей    субъектов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предпринимательской и инвестиционной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приведет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</w:t>
      </w:r>
      <w:r w:rsidRPr="00EE2B25">
        <w:rPr>
          <w:rFonts w:ascii="Times New Roman" w:hAnsi="Times New Roman" w:cs="Times New Roman"/>
          <w:i/>
        </w:rPr>
        <w:t xml:space="preserve">  (укажите возникновение избыточных обязанностей)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б) к  необоснованному  росту отдельных видов затрат или появлению новых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видов затрат?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приведет</w:t>
            </w:r>
          </w:p>
        </w:tc>
      </w:tr>
    </w:tbl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</w:rPr>
        <w:t xml:space="preserve">                  (</w:t>
      </w:r>
      <w:r w:rsidRPr="00EE2B25">
        <w:rPr>
          <w:rFonts w:ascii="Times New Roman" w:hAnsi="Times New Roman" w:cs="Times New Roman"/>
          <w:i/>
        </w:rPr>
        <w:t>укажите, какие виды затрат возрастут)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в) к  возникновению  избыточных  запретов  и  ограничений для субъектов</w:t>
      </w:r>
    </w:p>
    <w:p w:rsidR="00EE2B25" w:rsidRPr="00EE2B25" w:rsidRDefault="00EE2B25" w:rsidP="00EE2B25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предпринимательской  и  инвестиционной  деятельности?  Приведите конкретные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примеры.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приведет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приведет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</w:rPr>
        <w:t xml:space="preserve">                       </w:t>
      </w:r>
      <w:r w:rsidRPr="00EE2B25">
        <w:rPr>
          <w:rFonts w:ascii="Times New Roman" w:hAnsi="Times New Roman" w:cs="Times New Roman"/>
          <w:i/>
        </w:rPr>
        <w:t>(укажите конкретные примеры)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2B25">
        <w:rPr>
          <w:rFonts w:ascii="Times New Roman" w:hAnsi="Times New Roman" w:cs="Times New Roman"/>
          <w:b/>
          <w:sz w:val="26"/>
          <w:szCs w:val="26"/>
        </w:rPr>
        <w:t>9.  Требуется ли переходный период для вступления в силу предлагаемого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EE2B25">
        <w:rPr>
          <w:rFonts w:ascii="Times New Roman" w:hAnsi="Times New Roman" w:cs="Times New Roman"/>
          <w:b/>
          <w:sz w:val="26"/>
          <w:szCs w:val="26"/>
        </w:rPr>
        <w:t>правового  регулирования  (если да  -  какова его продолжительность), какие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ограничения  по  срокам  введения нового пра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вового регулирования необходимо </w:t>
      </w:r>
      <w:r w:rsidRPr="00EE2B25">
        <w:rPr>
          <w:rFonts w:ascii="Times New Roman" w:hAnsi="Times New Roman" w:cs="Times New Roman"/>
          <w:b/>
          <w:sz w:val="26"/>
          <w:szCs w:val="26"/>
        </w:rPr>
        <w:t>учесть?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EE2B25" w:rsidRPr="00EE2B25" w:rsidTr="00EE2B25">
        <w:trPr>
          <w:jc w:val="center"/>
        </w:trPr>
        <w:tc>
          <w:tcPr>
            <w:tcW w:w="1928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 xml:space="preserve">   требуется</w:t>
            </w:r>
          </w:p>
        </w:tc>
        <w:tc>
          <w:tcPr>
            <w:tcW w:w="2211" w:type="dxa"/>
          </w:tcPr>
          <w:p w:rsidR="00EE2B25" w:rsidRPr="00EE2B25" w:rsidRDefault="00EE2B25" w:rsidP="00A15AAC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E2B25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055C08">
        <w:rPr>
          <w:rFonts w:ascii="Times New Roman" w:hAnsi="Times New Roman" w:cs="Times New Roman"/>
          <w:i/>
          <w:sz w:val="26"/>
          <w:szCs w:val="26"/>
        </w:rPr>
        <w:t xml:space="preserve">                      (</w:t>
      </w:r>
      <w:r w:rsidRPr="00EE2B25">
        <w:rPr>
          <w:rFonts w:ascii="Times New Roman" w:hAnsi="Times New Roman" w:cs="Times New Roman"/>
          <w:i/>
        </w:rPr>
        <w:t>кратко обоснуйте свою позицию)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lastRenderedPageBreak/>
        <w:t xml:space="preserve">10.  </w:t>
      </w:r>
      <w:r w:rsidRPr="00EE2B25">
        <w:rPr>
          <w:rFonts w:ascii="Times New Roman" w:hAnsi="Times New Roman" w:cs="Times New Roman"/>
          <w:b/>
          <w:sz w:val="26"/>
          <w:szCs w:val="26"/>
        </w:rPr>
        <w:t>Какие,  на  Ваш  взгляд,  целесообразно  применить  исключения  по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введению правового регулирования в отношении отдельных групп лиц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i/>
        </w:rPr>
      </w:pPr>
      <w:r w:rsidRPr="00EE2B25">
        <w:rPr>
          <w:rFonts w:ascii="Times New Roman" w:hAnsi="Times New Roman" w:cs="Times New Roman"/>
        </w:rPr>
        <w:t xml:space="preserve">                  </w:t>
      </w:r>
      <w:r w:rsidRPr="00EE2B25">
        <w:rPr>
          <w:rFonts w:ascii="Times New Roman" w:hAnsi="Times New Roman" w:cs="Times New Roman"/>
          <w:i/>
        </w:rPr>
        <w:t>(приведите соответствующее обоснование)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2B25" w:rsidRPr="00EE2B25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 xml:space="preserve">11.   </w:t>
      </w:r>
      <w:r w:rsidRPr="00EE2B25">
        <w:rPr>
          <w:rFonts w:ascii="Times New Roman" w:hAnsi="Times New Roman" w:cs="Times New Roman"/>
          <w:b/>
          <w:sz w:val="26"/>
          <w:szCs w:val="26"/>
        </w:rPr>
        <w:t>Иные   предложения   и  замечания,  которые,  по  Вашему  мнению,</w:t>
      </w:r>
      <w:r w:rsidRPr="00EE2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E2B25">
        <w:rPr>
          <w:rFonts w:ascii="Times New Roman" w:hAnsi="Times New Roman" w:cs="Times New Roman"/>
          <w:b/>
          <w:sz w:val="26"/>
          <w:szCs w:val="26"/>
        </w:rPr>
        <w:t>целесообразно учесть в рамках оценки регулирующего воздействия.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5C08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EE2B25" w:rsidRPr="00055C08" w:rsidRDefault="00EE2B25" w:rsidP="00EE2B2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E2B25" w:rsidRPr="00055C08" w:rsidSect="00EE2B25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02A4"/>
    <w:multiLevelType w:val="hybridMultilevel"/>
    <w:tmpl w:val="EB9A2F0C"/>
    <w:lvl w:ilvl="0" w:tplc="1F26448A">
      <w:start w:val="7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5"/>
    <w:rsid w:val="003246E2"/>
    <w:rsid w:val="0053140C"/>
    <w:rsid w:val="00597680"/>
    <w:rsid w:val="005D0049"/>
    <w:rsid w:val="00632E50"/>
    <w:rsid w:val="00674977"/>
    <w:rsid w:val="00EC0209"/>
    <w:rsid w:val="00EE2B25"/>
    <w:rsid w:val="00F2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5"/>
    <w:rPr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EC020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EC020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EC020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EC020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EC020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EC020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EC0209"/>
    <w:pPr>
      <w:widowControl w:val="0"/>
      <w:autoSpaceDE w:val="0"/>
      <w:autoSpaceDN w:val="0"/>
      <w:ind w:left="631" w:hanging="399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EE2B25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E2B2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25"/>
    <w:rPr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EC0209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link w:val="40"/>
    <w:qFormat/>
    <w:rsid w:val="00EC0209"/>
    <w:pPr>
      <w:tabs>
        <w:tab w:val="num" w:pos="0"/>
      </w:tabs>
      <w:spacing w:before="280" w:after="280"/>
      <w:ind w:left="864" w:hanging="864"/>
      <w:outlineLvl w:val="3"/>
    </w:pPr>
    <w:rPr>
      <w:b/>
      <w:bCs/>
    </w:rPr>
  </w:style>
  <w:style w:type="paragraph" w:styleId="5">
    <w:name w:val="heading 5"/>
    <w:basedOn w:val="a"/>
    <w:next w:val="a0"/>
    <w:link w:val="50"/>
    <w:qFormat/>
    <w:rsid w:val="00EC0209"/>
    <w:pPr>
      <w:tabs>
        <w:tab w:val="num" w:pos="0"/>
      </w:tabs>
      <w:spacing w:before="280" w:after="280"/>
      <w:ind w:left="1008" w:hanging="1008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D0049"/>
    <w:rPr>
      <w:b/>
      <w:bCs/>
      <w:sz w:val="27"/>
      <w:szCs w:val="27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D004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D0049"/>
    <w:rPr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5D0049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5D0049"/>
    <w:rPr>
      <w:b/>
      <w:bCs/>
      <w:lang w:eastAsia="ar-SA"/>
    </w:rPr>
  </w:style>
  <w:style w:type="paragraph" w:styleId="a5">
    <w:name w:val="Title"/>
    <w:basedOn w:val="a"/>
    <w:next w:val="a6"/>
    <w:link w:val="a7"/>
    <w:qFormat/>
    <w:rsid w:val="00EC0209"/>
    <w:pPr>
      <w:jc w:val="center"/>
    </w:pPr>
    <w:rPr>
      <w:b/>
      <w:sz w:val="26"/>
      <w:szCs w:val="26"/>
    </w:rPr>
  </w:style>
  <w:style w:type="character" w:customStyle="1" w:styleId="a7">
    <w:name w:val="Название Знак"/>
    <w:basedOn w:val="a1"/>
    <w:link w:val="a5"/>
    <w:rsid w:val="005D0049"/>
    <w:rPr>
      <w:b/>
      <w:sz w:val="26"/>
      <w:szCs w:val="26"/>
      <w:lang w:eastAsia="ar-SA"/>
    </w:rPr>
  </w:style>
  <w:style w:type="paragraph" w:styleId="a6">
    <w:name w:val="Subtitle"/>
    <w:basedOn w:val="a"/>
    <w:next w:val="a0"/>
    <w:link w:val="a8"/>
    <w:qFormat/>
    <w:rsid w:val="00EC0209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8">
    <w:name w:val="Подзаголовок Знак"/>
    <w:basedOn w:val="a1"/>
    <w:link w:val="a6"/>
    <w:rsid w:val="005D004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9">
    <w:name w:val="Subtle Emphasis"/>
    <w:basedOn w:val="a1"/>
    <w:uiPriority w:val="19"/>
    <w:qFormat/>
    <w:rsid w:val="005D0049"/>
    <w:rPr>
      <w:i/>
      <w:iCs/>
      <w:color w:val="808080" w:themeColor="text1" w:themeTint="7F"/>
    </w:rPr>
  </w:style>
  <w:style w:type="paragraph" w:customStyle="1" w:styleId="TableParagraph">
    <w:name w:val="Table Paragraph"/>
    <w:basedOn w:val="a"/>
    <w:uiPriority w:val="1"/>
    <w:qFormat/>
    <w:rsid w:val="00EC020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EC0209"/>
    <w:pPr>
      <w:widowControl w:val="0"/>
      <w:autoSpaceDE w:val="0"/>
      <w:autoSpaceDN w:val="0"/>
      <w:ind w:left="631" w:hanging="399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EE2B25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E2B2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2025-01-31T07:52:00Z</dcterms:created>
  <dcterms:modified xsi:type="dcterms:W3CDTF">2025-01-31T08:07:00Z</dcterms:modified>
</cp:coreProperties>
</file>