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58" w:rsidRPr="002E7C81" w:rsidRDefault="002945F5" w:rsidP="004F751F">
      <w:pPr>
        <w:pStyle w:val="Bodytext20"/>
        <w:shd w:val="clear" w:color="auto" w:fill="auto"/>
        <w:tabs>
          <w:tab w:val="left" w:leader="underscore" w:pos="1243"/>
          <w:tab w:val="left" w:leader="underscore" w:pos="9447"/>
        </w:tabs>
        <w:spacing w:before="0" w:line="240" w:lineRule="auto"/>
        <w:ind w:firstLine="709"/>
        <w:contextualSpacing/>
        <w:jc w:val="center"/>
        <w:rPr>
          <w:b/>
        </w:rPr>
      </w:pPr>
      <w:bookmarkStart w:id="0" w:name="bookmark0"/>
      <w:r w:rsidRPr="002E7C81">
        <w:rPr>
          <w:b/>
        </w:rPr>
        <w:t>Сводный отчет</w:t>
      </w:r>
      <w:bookmarkEnd w:id="0"/>
    </w:p>
    <w:p w:rsidR="002E7C81" w:rsidRPr="002E7C81" w:rsidRDefault="002945F5" w:rsidP="004F751F">
      <w:pPr>
        <w:pStyle w:val="Bodytext20"/>
        <w:shd w:val="clear" w:color="auto" w:fill="auto"/>
        <w:tabs>
          <w:tab w:val="left" w:leader="underscore" w:pos="1243"/>
          <w:tab w:val="left" w:leader="underscore" w:pos="9447"/>
        </w:tabs>
        <w:spacing w:before="0" w:line="240" w:lineRule="auto"/>
        <w:ind w:firstLine="709"/>
        <w:contextualSpacing/>
        <w:jc w:val="center"/>
        <w:rPr>
          <w:b/>
        </w:rPr>
      </w:pPr>
      <w:r w:rsidRPr="002E7C81">
        <w:rPr>
          <w:b/>
        </w:rPr>
        <w:t xml:space="preserve">о результатах </w:t>
      </w:r>
      <w:proofErr w:type="gramStart"/>
      <w:r w:rsidRPr="002E7C81">
        <w:rPr>
          <w:b/>
        </w:rPr>
        <w:t>проведения оценки регулирующего воздействия</w:t>
      </w:r>
      <w:r w:rsidRPr="002E7C81">
        <w:rPr>
          <w:b/>
        </w:rPr>
        <w:br/>
        <w:t>проекта муниципального нормативного правового акта</w:t>
      </w:r>
      <w:bookmarkStart w:id="1" w:name="bookmark1"/>
      <w:proofErr w:type="gramEnd"/>
    </w:p>
    <w:p w:rsidR="002E7C81" w:rsidRDefault="002E7C81" w:rsidP="004F751F">
      <w:pPr>
        <w:pStyle w:val="Bodytext20"/>
        <w:shd w:val="clear" w:color="auto" w:fill="auto"/>
        <w:tabs>
          <w:tab w:val="left" w:leader="underscore" w:pos="1243"/>
          <w:tab w:val="left" w:leader="underscore" w:pos="9447"/>
        </w:tabs>
        <w:spacing w:before="0" w:line="240" w:lineRule="auto"/>
        <w:ind w:firstLine="709"/>
        <w:contextualSpacing/>
      </w:pPr>
    </w:p>
    <w:p w:rsidR="00883158" w:rsidRPr="002E7C81" w:rsidRDefault="002E7C81" w:rsidP="004F751F">
      <w:pPr>
        <w:pStyle w:val="Bodytext20"/>
        <w:shd w:val="clear" w:color="auto" w:fill="auto"/>
        <w:tabs>
          <w:tab w:val="left" w:leader="underscore" w:pos="1243"/>
          <w:tab w:val="left" w:leader="underscore" w:pos="9447"/>
        </w:tabs>
        <w:spacing w:before="0" w:line="240" w:lineRule="auto"/>
        <w:ind w:firstLine="709"/>
        <w:contextualSpacing/>
        <w:rPr>
          <w:b/>
        </w:rPr>
      </w:pPr>
      <w:r w:rsidRPr="002E7C81">
        <w:rPr>
          <w:b/>
        </w:rPr>
        <w:t xml:space="preserve">1. </w:t>
      </w:r>
      <w:r w:rsidR="002945F5" w:rsidRPr="002E7C81">
        <w:rPr>
          <w:b/>
        </w:rPr>
        <w:t>Общая информация</w:t>
      </w:r>
      <w:bookmarkEnd w:id="1"/>
    </w:p>
    <w:p w:rsidR="00E656D3" w:rsidRPr="002E7C81" w:rsidRDefault="002E7C81" w:rsidP="004F751F">
      <w:pPr>
        <w:pStyle w:val="Bodytext20"/>
        <w:shd w:val="clear" w:color="auto" w:fill="auto"/>
        <w:tabs>
          <w:tab w:val="left" w:leader="underscore" w:pos="1243"/>
          <w:tab w:val="left" w:leader="underscore" w:pos="9447"/>
        </w:tabs>
        <w:spacing w:before="0" w:line="240" w:lineRule="auto"/>
        <w:ind w:firstLine="709"/>
        <w:contextualSpacing/>
      </w:pPr>
      <w:r>
        <w:t>1.1.</w:t>
      </w:r>
      <w:r w:rsidR="002945F5">
        <w:t>Орган - разработчик проекта муниципального нормативного правового акт</w:t>
      </w:r>
      <w:r w:rsidR="00E656D3">
        <w:t>а (далее - орган - разработчик): о</w:t>
      </w:r>
      <w:r w:rsidR="003E1931" w:rsidRPr="002E7C81">
        <w:t xml:space="preserve">тдел экономического развития </w:t>
      </w:r>
      <w:proofErr w:type="spellStart"/>
      <w:r w:rsidR="003E1931" w:rsidRPr="002E7C81">
        <w:t>Малоярославецкой</w:t>
      </w:r>
      <w:proofErr w:type="spellEnd"/>
      <w:r w:rsidR="003E1931" w:rsidRPr="002E7C81">
        <w:t xml:space="preserve"> районной администрации муниципального района «</w:t>
      </w:r>
      <w:proofErr w:type="spellStart"/>
      <w:r w:rsidR="003E1931" w:rsidRPr="002E7C81">
        <w:t>Малоярославецкий</w:t>
      </w:r>
      <w:proofErr w:type="spellEnd"/>
      <w:r w:rsidR="003E1931" w:rsidRPr="002E7C81">
        <w:t xml:space="preserve"> район»</w:t>
      </w:r>
      <w:r w:rsidR="00E656D3" w:rsidRPr="002E7C81">
        <w:t>.</w:t>
      </w:r>
    </w:p>
    <w:p w:rsidR="00883158" w:rsidRDefault="00E656D3" w:rsidP="004F751F">
      <w:pPr>
        <w:pStyle w:val="Bodytext20"/>
        <w:shd w:val="clear" w:color="auto" w:fill="auto"/>
        <w:tabs>
          <w:tab w:val="left" w:leader="underscore" w:pos="1243"/>
          <w:tab w:val="left" w:leader="underscore" w:pos="9447"/>
        </w:tabs>
        <w:spacing w:before="0" w:line="240" w:lineRule="auto"/>
        <w:ind w:firstLine="709"/>
        <w:contextualSpacing/>
      </w:pPr>
      <w:r>
        <w:t xml:space="preserve">1.2. </w:t>
      </w:r>
      <w:r w:rsidR="002945F5">
        <w:t xml:space="preserve">Вид и наименование </w:t>
      </w:r>
      <w:r w:rsidR="00AF18FD">
        <w:t>п</w:t>
      </w:r>
      <w:r w:rsidR="002945F5">
        <w:t>роекта муниципального нормативного правового акта:</w:t>
      </w:r>
      <w:r>
        <w:t xml:space="preserve"> </w:t>
      </w:r>
      <w:proofErr w:type="gramStart"/>
      <w:r w:rsidR="007D1AED">
        <w:t>П</w:t>
      </w:r>
      <w:r w:rsidR="007D1AED" w:rsidRPr="007D1AED">
        <w:t xml:space="preserve">роект Решения </w:t>
      </w:r>
      <w:proofErr w:type="spellStart"/>
      <w:r w:rsidR="007D1AED" w:rsidRPr="007D1AED">
        <w:t>Малоярославецкого</w:t>
      </w:r>
      <w:proofErr w:type="spellEnd"/>
      <w:r w:rsidR="007D1AED" w:rsidRPr="007D1AED">
        <w:t xml:space="preserve"> Районного Собрания депутатов муниципального района «</w:t>
      </w:r>
      <w:proofErr w:type="spellStart"/>
      <w:r w:rsidR="007D1AED" w:rsidRPr="007D1AED">
        <w:t>Малоярославецкий</w:t>
      </w:r>
      <w:proofErr w:type="spellEnd"/>
      <w:r w:rsidR="007D1AED" w:rsidRPr="007D1AED">
        <w:t xml:space="preserve"> район» «О внесении изменений в решение </w:t>
      </w:r>
      <w:proofErr w:type="spellStart"/>
      <w:r w:rsidR="007D1AED" w:rsidRPr="007D1AED">
        <w:t>Малоярославецкого</w:t>
      </w:r>
      <w:proofErr w:type="spellEnd"/>
      <w:r w:rsidR="007D1AED" w:rsidRPr="007D1AED">
        <w:t xml:space="preserve"> Районного Собрания депутатов от 18.04.2018 №25 «Об определении границ прилегающих к организациям и объектам территорий,  на которых не допускается розничная продажа алкогольной продукции на территории муниципального района «</w:t>
      </w:r>
      <w:proofErr w:type="spellStart"/>
      <w:r w:rsidR="007D1AED" w:rsidRPr="007D1AED">
        <w:t>Малоярославецкий</w:t>
      </w:r>
      <w:proofErr w:type="spellEnd"/>
      <w:r w:rsidR="007D1AED" w:rsidRPr="007D1AED">
        <w:t xml:space="preserve"> район» (в редакции решений от 19.09.2018 №58, от 26.02.2020 №11, 28.10.2020 №12)»</w:t>
      </w:r>
      <w:proofErr w:type="gramEnd"/>
    </w:p>
    <w:p w:rsidR="00E656D3" w:rsidRDefault="00E656D3" w:rsidP="004F751F">
      <w:pPr>
        <w:pStyle w:val="Bodytext20"/>
        <w:shd w:val="clear" w:color="auto" w:fill="auto"/>
        <w:tabs>
          <w:tab w:val="left" w:pos="476"/>
        </w:tabs>
        <w:spacing w:before="0" w:line="240" w:lineRule="auto"/>
        <w:ind w:firstLine="709"/>
        <w:contextualSpacing/>
      </w:pPr>
      <w:r>
        <w:t xml:space="preserve">1.3. </w:t>
      </w:r>
      <w:r w:rsidR="002945F5">
        <w:t>Предполагаемая дата вступления в силу муниципального нормативного правового акта:</w:t>
      </w:r>
      <w:r w:rsidR="008864F9">
        <w:t xml:space="preserve"> </w:t>
      </w:r>
      <w:proofErr w:type="gramStart"/>
      <w:r w:rsidR="003E1931" w:rsidRPr="00E656D3">
        <w:rPr>
          <w:rStyle w:val="Bodytext21"/>
          <w:u w:val="none"/>
          <w:lang w:val="en-US"/>
        </w:rPr>
        <w:t>I</w:t>
      </w:r>
      <w:r w:rsidR="007D1AED">
        <w:rPr>
          <w:rStyle w:val="Bodytext21"/>
          <w:u w:val="none"/>
          <w:lang w:val="en-US"/>
        </w:rPr>
        <w:t>V</w:t>
      </w:r>
      <w:r w:rsidR="002945F5" w:rsidRPr="00E656D3">
        <w:rPr>
          <w:rStyle w:val="Bodytext21"/>
          <w:u w:val="none"/>
        </w:rPr>
        <w:t xml:space="preserve"> квартал 20</w:t>
      </w:r>
      <w:r w:rsidR="007D1AED" w:rsidRPr="007D1AED">
        <w:rPr>
          <w:rStyle w:val="Bodytext21"/>
          <w:u w:val="none"/>
        </w:rPr>
        <w:t>24</w:t>
      </w:r>
      <w:r w:rsidR="002945F5" w:rsidRPr="00E656D3">
        <w:rPr>
          <w:rStyle w:val="Bodytext21"/>
          <w:u w:val="none"/>
        </w:rPr>
        <w:t xml:space="preserve"> года</w:t>
      </w:r>
      <w:r w:rsidR="008864F9">
        <w:rPr>
          <w:rStyle w:val="Bodytext21"/>
          <w:u w:val="none"/>
        </w:rPr>
        <w:t>.</w:t>
      </w:r>
      <w:proofErr w:type="gramEnd"/>
      <w:r w:rsidR="002945F5">
        <w:tab/>
      </w:r>
    </w:p>
    <w:p w:rsidR="00883158" w:rsidRDefault="00E656D3" w:rsidP="004F751F">
      <w:pPr>
        <w:pStyle w:val="Bodytext20"/>
        <w:shd w:val="clear" w:color="auto" w:fill="auto"/>
        <w:tabs>
          <w:tab w:val="left" w:pos="476"/>
        </w:tabs>
        <w:spacing w:before="0" w:line="240" w:lineRule="auto"/>
        <w:ind w:firstLine="709"/>
        <w:contextualSpacing/>
      </w:pPr>
      <w:r>
        <w:t xml:space="preserve">1.4. </w:t>
      </w:r>
      <w:r w:rsidR="002945F5">
        <w:t>Краткое описание проблемы, на решение которой направлено предлагаемое правовое регулирование:</w:t>
      </w:r>
    </w:p>
    <w:p w:rsidR="007D1AED" w:rsidRPr="003E2A8E" w:rsidRDefault="007D1AED" w:rsidP="004F751F">
      <w:pPr>
        <w:pStyle w:val="Bodytext20"/>
        <w:shd w:val="clear" w:color="auto" w:fill="auto"/>
        <w:tabs>
          <w:tab w:val="left" w:pos="458"/>
        </w:tabs>
        <w:spacing w:before="0" w:line="240" w:lineRule="auto"/>
        <w:ind w:right="101" w:firstLine="709"/>
        <w:contextualSpacing/>
      </w:pPr>
      <w:r w:rsidRPr="007D1AED">
        <w:t>Проект разработан в целях установления минимального значения расстояния от многоквартирных домов до границ прилегающих территорий для стационарных торговых объектов, в которых осуществляется розничная продажа алкогольной продукции.</w:t>
      </w:r>
    </w:p>
    <w:p w:rsidR="000F6DF2" w:rsidRDefault="00E656D3" w:rsidP="004F751F">
      <w:pPr>
        <w:pStyle w:val="Bodytext20"/>
        <w:shd w:val="clear" w:color="auto" w:fill="auto"/>
        <w:tabs>
          <w:tab w:val="left" w:pos="458"/>
        </w:tabs>
        <w:spacing w:before="0" w:line="240" w:lineRule="auto"/>
        <w:ind w:right="101" w:firstLine="709"/>
        <w:contextualSpacing/>
      </w:pPr>
      <w:r>
        <w:t xml:space="preserve">1.5. </w:t>
      </w:r>
      <w:r w:rsidRPr="00E656D3">
        <w:t xml:space="preserve">Краткое описание целей предлагаемого правового </w:t>
      </w:r>
      <w:r>
        <w:t>регулирования:</w:t>
      </w:r>
      <w:r w:rsidR="000F6DF2">
        <w:t xml:space="preserve"> </w:t>
      </w:r>
      <w:r w:rsidR="000F6DF2" w:rsidRPr="000F6DF2">
        <w:t>реализация полномочий по установлению границ от некоторых организаций и объектов на территории</w:t>
      </w:r>
      <w:r w:rsidR="000F6DF2">
        <w:t>,</w:t>
      </w:r>
      <w:r w:rsidR="000F6DF2" w:rsidRPr="000F6DF2">
        <w:t xml:space="preserve"> которых не допускается продажа алкогольной продукции.</w:t>
      </w:r>
    </w:p>
    <w:p w:rsidR="008864F9" w:rsidRDefault="00437C75" w:rsidP="004F751F">
      <w:pPr>
        <w:pStyle w:val="Bodytext20"/>
        <w:shd w:val="clear" w:color="auto" w:fill="auto"/>
        <w:tabs>
          <w:tab w:val="left" w:pos="458"/>
        </w:tabs>
        <w:spacing w:before="0" w:line="240" w:lineRule="auto"/>
        <w:ind w:right="101" w:firstLine="709"/>
        <w:contextualSpacing/>
      </w:pPr>
      <w:r>
        <w:t xml:space="preserve">1.6. </w:t>
      </w:r>
      <w:r w:rsidR="002945F5">
        <w:t>Срок, в течени</w:t>
      </w:r>
      <w:r w:rsidR="008864F9">
        <w:t>е</w:t>
      </w:r>
      <w:r w:rsidR="002945F5">
        <w:t xml:space="preserve"> которого принима</w:t>
      </w:r>
      <w:r w:rsidR="002E7C81">
        <w:t>ются</w:t>
      </w:r>
      <w:r w:rsidR="002945F5">
        <w:t xml:space="preserve"> предложения в связи с размещением уведомления об обсуждении концепции предполагаемого правового регулирования:</w:t>
      </w:r>
      <w:r w:rsidR="00500A2D" w:rsidRPr="00500A2D">
        <w:t xml:space="preserve"> </w:t>
      </w:r>
    </w:p>
    <w:p w:rsidR="00883158" w:rsidRDefault="00BD4CE6" w:rsidP="004F751F">
      <w:pPr>
        <w:pStyle w:val="Bodytext20"/>
        <w:shd w:val="clear" w:color="auto" w:fill="auto"/>
        <w:tabs>
          <w:tab w:val="left" w:pos="486"/>
        </w:tabs>
        <w:spacing w:before="0" w:line="240" w:lineRule="auto"/>
        <w:ind w:firstLine="709"/>
        <w:contextualSpacing/>
      </w:pPr>
      <w:r w:rsidRPr="00BD4CE6">
        <w:t>«25» ноября 2024г по «09» декабря 2024г</w:t>
      </w:r>
      <w:r>
        <w:t>.</w:t>
      </w:r>
    </w:p>
    <w:p w:rsidR="00883158" w:rsidRDefault="00437C75" w:rsidP="004F751F">
      <w:pPr>
        <w:pStyle w:val="Bodytext20"/>
        <w:shd w:val="clear" w:color="auto" w:fill="auto"/>
        <w:tabs>
          <w:tab w:val="left" w:pos="467"/>
        </w:tabs>
        <w:spacing w:before="0" w:line="240" w:lineRule="auto"/>
        <w:ind w:firstLine="709"/>
        <w:contextualSpacing/>
      </w:pPr>
      <w:r>
        <w:t xml:space="preserve">1.7. </w:t>
      </w:r>
      <w:r w:rsidR="002945F5">
        <w:t>Количество замечаний и предложений, полученных в связи с размещением</w:t>
      </w:r>
      <w:r w:rsidR="00500A2D">
        <w:t xml:space="preserve"> </w:t>
      </w:r>
      <w:r w:rsidR="002945F5">
        <w:t>уведомления об обсуждении концепции предполагаемого правового регулирования:</w:t>
      </w:r>
      <w:r w:rsidR="002945F5" w:rsidRPr="00500A2D">
        <w:rPr>
          <w:u w:val="single"/>
        </w:rPr>
        <w:t xml:space="preserve"> 0, </w:t>
      </w:r>
      <w:r w:rsidR="002945F5">
        <w:t>из них учтено: полностью:</w:t>
      </w:r>
      <w:r w:rsidR="008864F9">
        <w:t xml:space="preserve"> </w:t>
      </w:r>
      <w:r w:rsidR="002945F5">
        <w:rPr>
          <w:rStyle w:val="Bodytext21"/>
        </w:rPr>
        <w:t>0</w:t>
      </w:r>
      <w:r w:rsidR="00500A2D">
        <w:rPr>
          <w:rStyle w:val="Bodytext21"/>
        </w:rPr>
        <w:t xml:space="preserve">, </w:t>
      </w:r>
      <w:r w:rsidR="002945F5">
        <w:t xml:space="preserve"> учтено частично </w:t>
      </w:r>
      <w:r w:rsidR="00500A2D">
        <w:rPr>
          <w:rStyle w:val="Bodytext21"/>
        </w:rPr>
        <w:t>0.</w:t>
      </w:r>
    </w:p>
    <w:p w:rsidR="00883158" w:rsidRDefault="00DD597E" w:rsidP="004F751F">
      <w:pPr>
        <w:pStyle w:val="Bodytext20"/>
        <w:shd w:val="clear" w:color="auto" w:fill="auto"/>
        <w:tabs>
          <w:tab w:val="left" w:pos="496"/>
        </w:tabs>
        <w:spacing w:before="0" w:line="240" w:lineRule="auto"/>
        <w:ind w:firstLine="709"/>
        <w:contextualSpacing/>
      </w:pPr>
      <w:r>
        <w:t xml:space="preserve">1.8. </w:t>
      </w:r>
      <w:r w:rsidR="002945F5">
        <w:t>Полный адрес размещения сводки предложений, поступивших в связи с размещением уведомления об обсуждении концепции предполагаемого правового регулирования</w:t>
      </w:r>
      <w:r w:rsidR="00BD4CE6" w:rsidRPr="00BD4CE6">
        <w:t>: https://maloyar.gosuslugi.ru/ekonomika/</w:t>
      </w:r>
    </w:p>
    <w:p w:rsidR="00DD597E" w:rsidRDefault="00DD597E" w:rsidP="004F751F">
      <w:pPr>
        <w:pStyle w:val="Bodytext20"/>
        <w:shd w:val="clear" w:color="auto" w:fill="auto"/>
        <w:tabs>
          <w:tab w:val="left" w:pos="472"/>
        </w:tabs>
        <w:spacing w:before="0" w:after="98" w:line="240" w:lineRule="auto"/>
        <w:ind w:firstLine="709"/>
        <w:contextualSpacing/>
      </w:pPr>
      <w:r>
        <w:t xml:space="preserve">1.9. </w:t>
      </w:r>
      <w:r w:rsidR="002945F5">
        <w:t>Контактная информация исполнителя в органе-разработчике:</w:t>
      </w:r>
    </w:p>
    <w:p w:rsidR="00500A2D" w:rsidRDefault="00500A2D" w:rsidP="004F751F">
      <w:pPr>
        <w:pStyle w:val="Bodytext20"/>
        <w:shd w:val="clear" w:color="auto" w:fill="auto"/>
        <w:tabs>
          <w:tab w:val="left" w:pos="472"/>
        </w:tabs>
        <w:spacing w:before="0" w:after="98" w:line="240" w:lineRule="auto"/>
        <w:ind w:firstLine="709"/>
        <w:contextualSpacing/>
        <w:rPr>
          <w:b/>
          <w:bCs/>
        </w:rPr>
      </w:pPr>
      <w:proofErr w:type="spellStart"/>
      <w:r w:rsidRPr="00500A2D">
        <w:t>Цыбульская</w:t>
      </w:r>
      <w:proofErr w:type="spellEnd"/>
      <w:r w:rsidRPr="00500A2D">
        <w:t xml:space="preserve"> Татьяна Анатольевна, </w:t>
      </w:r>
      <w:r w:rsidR="002E7C81">
        <w:t>заместитель заведующего отделом</w:t>
      </w:r>
      <w:r w:rsidRPr="00500A2D">
        <w:t xml:space="preserve"> экономического развития, телефон (8431) 2-33-57, адрес</w:t>
      </w:r>
      <w:r>
        <w:t xml:space="preserve"> электронной почты</w:t>
      </w:r>
      <w:r w:rsidRPr="00500A2D">
        <w:t xml:space="preserve">: </w:t>
      </w:r>
      <w:hyperlink r:id="rId9" w:history="1">
        <w:r w:rsidRPr="00B20861">
          <w:rPr>
            <w:rStyle w:val="a3"/>
          </w:rPr>
          <w:t>ekonom-mal@yandex.ru</w:t>
        </w:r>
      </w:hyperlink>
      <w:r w:rsidRPr="00500A2D">
        <w:t>.</w:t>
      </w:r>
    </w:p>
    <w:p w:rsidR="00883158" w:rsidRPr="004F751F" w:rsidRDefault="00500A2D" w:rsidP="004F751F">
      <w:pPr>
        <w:pStyle w:val="Bodytext20"/>
        <w:shd w:val="clear" w:color="auto" w:fill="auto"/>
        <w:tabs>
          <w:tab w:val="left" w:leader="underscore" w:pos="1243"/>
          <w:tab w:val="left" w:leader="underscore" w:pos="9447"/>
        </w:tabs>
        <w:spacing w:before="0" w:line="240" w:lineRule="auto"/>
        <w:ind w:firstLine="709"/>
        <w:contextualSpacing/>
        <w:rPr>
          <w:b/>
        </w:rPr>
      </w:pPr>
      <w:r w:rsidRPr="004F751F">
        <w:rPr>
          <w:b/>
        </w:rPr>
        <w:t xml:space="preserve">2. </w:t>
      </w:r>
      <w:r w:rsidR="002945F5" w:rsidRPr="004F751F">
        <w:rPr>
          <w:b/>
        </w:rPr>
        <w:t>Описание проблемы, на решение которой направлено предлагаемое правовое регулирование</w:t>
      </w:r>
      <w:r w:rsidR="004F751F" w:rsidRPr="004F751F">
        <w:rPr>
          <w:b/>
        </w:rPr>
        <w:t>.</w:t>
      </w:r>
    </w:p>
    <w:p w:rsidR="00883158" w:rsidRPr="004F751F" w:rsidRDefault="00500A2D" w:rsidP="004F751F">
      <w:pPr>
        <w:pStyle w:val="Bodytext20"/>
        <w:shd w:val="clear" w:color="auto" w:fill="auto"/>
        <w:tabs>
          <w:tab w:val="left" w:leader="underscore" w:pos="1243"/>
          <w:tab w:val="left" w:leader="underscore" w:pos="9447"/>
        </w:tabs>
        <w:spacing w:before="0" w:line="240" w:lineRule="auto"/>
        <w:ind w:firstLine="709"/>
        <w:contextualSpacing/>
      </w:pPr>
      <w:r w:rsidRPr="004F751F">
        <w:t xml:space="preserve">2.1. </w:t>
      </w:r>
      <w:r w:rsidR="002945F5" w:rsidRPr="004F751F">
        <w:t>Формулировка проблемы:</w:t>
      </w:r>
    </w:p>
    <w:p w:rsidR="00C151CA" w:rsidRPr="004F751F" w:rsidRDefault="00C151CA" w:rsidP="004F751F">
      <w:pPr>
        <w:pStyle w:val="Bodytext20"/>
        <w:shd w:val="clear" w:color="auto" w:fill="auto"/>
        <w:tabs>
          <w:tab w:val="left" w:leader="underscore" w:pos="1243"/>
          <w:tab w:val="left" w:leader="underscore" w:pos="9447"/>
        </w:tabs>
        <w:spacing w:before="0" w:line="240" w:lineRule="auto"/>
        <w:ind w:firstLine="709"/>
        <w:contextualSpacing/>
      </w:pPr>
      <w:r w:rsidRPr="004F751F">
        <w:t xml:space="preserve">Проектом </w:t>
      </w:r>
      <w:r w:rsidR="00251DFA" w:rsidRPr="004F751F">
        <w:t>решени</w:t>
      </w:r>
      <w:r w:rsidRPr="004F751F">
        <w:t xml:space="preserve">я устанавливается </w:t>
      </w:r>
      <w:r w:rsidR="007D1AED" w:rsidRPr="004F751F">
        <w:t>минимальное значение расстояния от многоквартирных домов до границ прилегающих территорий для стационарных торговых объектов, в которых осуществляется розничная продажа алкогольной продукции</w:t>
      </w:r>
    </w:p>
    <w:p w:rsidR="00883158" w:rsidRPr="004F751F" w:rsidRDefault="00500A2D" w:rsidP="004F751F">
      <w:pPr>
        <w:pStyle w:val="Bodytext20"/>
        <w:shd w:val="clear" w:color="auto" w:fill="auto"/>
        <w:tabs>
          <w:tab w:val="left" w:leader="underscore" w:pos="1243"/>
          <w:tab w:val="left" w:leader="underscore" w:pos="9447"/>
        </w:tabs>
        <w:spacing w:before="0" w:line="240" w:lineRule="auto"/>
        <w:ind w:firstLine="709"/>
        <w:contextualSpacing/>
      </w:pPr>
      <w:r w:rsidRPr="004F751F">
        <w:t xml:space="preserve">2.2. </w:t>
      </w:r>
      <w:r w:rsidR="002945F5" w:rsidRPr="004F751F">
        <w:t>Характеристика негативных эффектов, возникающих в связи с наличием проблемы, их количественная оценка:</w:t>
      </w:r>
    </w:p>
    <w:p w:rsidR="00500A2D" w:rsidRPr="004F751F" w:rsidRDefault="002945F5" w:rsidP="004F751F">
      <w:pPr>
        <w:pStyle w:val="Bodytext20"/>
        <w:shd w:val="clear" w:color="auto" w:fill="auto"/>
        <w:tabs>
          <w:tab w:val="left" w:leader="underscore" w:pos="1243"/>
          <w:tab w:val="left" w:leader="underscore" w:pos="9447"/>
        </w:tabs>
        <w:spacing w:before="0" w:line="240" w:lineRule="auto"/>
        <w:ind w:firstLine="709"/>
        <w:contextualSpacing/>
      </w:pPr>
      <w:r w:rsidRPr="004F751F">
        <w:t xml:space="preserve">В отдельных случаях для субъектов малого и среднего предпринимательства, осуществляющих </w:t>
      </w:r>
      <w:r w:rsidR="00525149" w:rsidRPr="004F751F">
        <w:t xml:space="preserve">торговую </w:t>
      </w:r>
      <w:r w:rsidRPr="004F751F">
        <w:t xml:space="preserve">деятельность </w:t>
      </w:r>
      <w:r w:rsidR="00525149" w:rsidRPr="004F751F">
        <w:t xml:space="preserve">возникает ограничение на реализацию </w:t>
      </w:r>
      <w:r w:rsidRPr="004F751F">
        <w:t>алкогольной продукци</w:t>
      </w:r>
      <w:r w:rsidR="00525149" w:rsidRPr="004F751F">
        <w:t>и</w:t>
      </w:r>
      <w:r w:rsidR="00500A2D" w:rsidRPr="004F751F">
        <w:t>.</w:t>
      </w:r>
    </w:p>
    <w:p w:rsidR="00883158" w:rsidRPr="004F751F" w:rsidRDefault="00883158" w:rsidP="004F751F">
      <w:pPr>
        <w:pStyle w:val="Bodytext20"/>
        <w:shd w:val="clear" w:color="auto" w:fill="auto"/>
        <w:tabs>
          <w:tab w:val="left" w:leader="underscore" w:pos="1243"/>
          <w:tab w:val="left" w:leader="underscore" w:pos="9447"/>
        </w:tabs>
        <w:spacing w:before="0" w:line="240" w:lineRule="auto"/>
        <w:ind w:firstLine="709"/>
        <w:contextualSpacing/>
        <w:rPr>
          <w:b/>
        </w:rPr>
      </w:pPr>
    </w:p>
    <w:p w:rsidR="00883158" w:rsidRPr="004F751F" w:rsidRDefault="009E0CB0" w:rsidP="004F751F">
      <w:pPr>
        <w:pStyle w:val="Bodytext20"/>
        <w:shd w:val="clear" w:color="auto" w:fill="auto"/>
        <w:tabs>
          <w:tab w:val="left" w:leader="underscore" w:pos="1243"/>
          <w:tab w:val="left" w:leader="underscore" w:pos="9447"/>
        </w:tabs>
        <w:spacing w:before="0" w:line="240" w:lineRule="auto"/>
        <w:ind w:firstLine="709"/>
        <w:contextualSpacing/>
        <w:rPr>
          <w:b/>
        </w:rPr>
      </w:pPr>
      <w:bookmarkStart w:id="2" w:name="_GoBack"/>
      <w:bookmarkEnd w:id="2"/>
      <w:r w:rsidRPr="004F751F">
        <w:rPr>
          <w:b/>
        </w:rPr>
        <w:t xml:space="preserve">3. </w:t>
      </w:r>
      <w:r w:rsidR="002945F5" w:rsidRPr="004F751F">
        <w:rPr>
          <w:b/>
        </w:rPr>
        <w:t>Определение целей предлагаемого правового регулирования и индикаторов для оценки их достижения</w:t>
      </w:r>
    </w:p>
    <w:p w:rsidR="00883158" w:rsidRPr="004F751F" w:rsidRDefault="009E0CB0" w:rsidP="004F751F">
      <w:pPr>
        <w:pStyle w:val="Bodytext20"/>
        <w:shd w:val="clear" w:color="auto" w:fill="auto"/>
        <w:tabs>
          <w:tab w:val="left" w:leader="underscore" w:pos="1243"/>
          <w:tab w:val="left" w:leader="underscore" w:pos="9447"/>
        </w:tabs>
        <w:spacing w:before="0" w:line="240" w:lineRule="auto"/>
        <w:ind w:firstLine="709"/>
        <w:contextualSpacing/>
      </w:pPr>
      <w:r w:rsidRPr="004F751F">
        <w:t xml:space="preserve">3.1. </w:t>
      </w:r>
      <w:r w:rsidR="002945F5" w:rsidRPr="004F751F"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452CF4" w:rsidRPr="004F751F" w:rsidRDefault="00452CF4" w:rsidP="004F751F">
      <w:pPr>
        <w:pStyle w:val="Bodytext20"/>
        <w:shd w:val="clear" w:color="auto" w:fill="auto"/>
        <w:tabs>
          <w:tab w:val="left" w:leader="underscore" w:pos="1243"/>
          <w:tab w:val="left" w:leader="underscore" w:pos="9447"/>
        </w:tabs>
        <w:spacing w:before="0" w:line="240" w:lineRule="auto"/>
        <w:ind w:firstLine="709"/>
        <w:contextualSpacing/>
      </w:pPr>
      <w:r w:rsidRPr="004F751F">
        <w:lastRenderedPageBreak/>
        <w:t>-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3E2A8E" w:rsidRPr="004F751F" w:rsidRDefault="003E2A8E" w:rsidP="004F751F">
      <w:pPr>
        <w:pStyle w:val="Bodytext20"/>
        <w:shd w:val="clear" w:color="auto" w:fill="auto"/>
        <w:tabs>
          <w:tab w:val="left" w:leader="underscore" w:pos="1243"/>
          <w:tab w:val="left" w:leader="underscore" w:pos="9447"/>
        </w:tabs>
        <w:spacing w:before="0" w:line="240" w:lineRule="auto"/>
        <w:ind w:firstLine="709"/>
        <w:contextualSpacing/>
      </w:pPr>
      <w:r w:rsidRPr="004F751F">
        <w:t>- Закон Калужской области от 06.04.2006 N 182-ОЗ «О регулировании отдельных правоотношений в сфере оборота алкогольной продукции на территории Калужской области».</w:t>
      </w:r>
    </w:p>
    <w:p w:rsidR="00EC03BC" w:rsidRPr="004F751F" w:rsidRDefault="00EC03BC" w:rsidP="004F751F">
      <w:pPr>
        <w:pStyle w:val="Bodytext20"/>
        <w:shd w:val="clear" w:color="auto" w:fill="auto"/>
        <w:tabs>
          <w:tab w:val="left" w:leader="underscore" w:pos="1243"/>
          <w:tab w:val="left" w:leader="underscore" w:pos="9447"/>
        </w:tabs>
        <w:spacing w:before="0" w:line="240" w:lineRule="auto"/>
        <w:ind w:firstLine="709"/>
        <w:contextualSpacing/>
      </w:pPr>
      <w:r w:rsidRPr="004F751F">
        <w:t>3.2. Описание целей предлагаемого правового регулирования:</w:t>
      </w:r>
    </w:p>
    <w:p w:rsidR="002E7C81" w:rsidRPr="004F751F" w:rsidRDefault="007D1AED" w:rsidP="004F751F">
      <w:pPr>
        <w:pStyle w:val="Bodytext20"/>
        <w:shd w:val="clear" w:color="auto" w:fill="auto"/>
        <w:tabs>
          <w:tab w:val="left" w:leader="underscore" w:pos="1243"/>
          <w:tab w:val="left" w:leader="underscore" w:pos="9447"/>
        </w:tabs>
        <w:spacing w:before="0" w:line="240" w:lineRule="auto"/>
        <w:ind w:firstLine="709"/>
        <w:contextualSpacing/>
      </w:pPr>
      <w:r w:rsidRPr="004F751F">
        <w:t xml:space="preserve">- установление минимального значения расстояния от многоквартирных домов до границ прилегающих территорий для стационарных торговых объектов, в которых осуществляется розничная продажа алкогольной продукции </w:t>
      </w:r>
    </w:p>
    <w:p w:rsidR="00EC03BC" w:rsidRPr="004F751F" w:rsidRDefault="00EC03BC" w:rsidP="004F751F">
      <w:pPr>
        <w:pStyle w:val="Bodytext20"/>
        <w:shd w:val="clear" w:color="auto" w:fill="auto"/>
        <w:tabs>
          <w:tab w:val="left" w:leader="underscore" w:pos="1243"/>
          <w:tab w:val="left" w:leader="underscore" w:pos="9447"/>
        </w:tabs>
        <w:spacing w:before="0" w:line="240" w:lineRule="auto"/>
        <w:ind w:firstLine="709"/>
        <w:contextualSpacing/>
      </w:pPr>
      <w:r w:rsidRPr="004F751F">
        <w:t>3.3. Сроки достижения целей предлагаемого правового регулирования:  постоянно.</w:t>
      </w:r>
    </w:p>
    <w:p w:rsidR="00EC03BC" w:rsidRPr="004F751F" w:rsidRDefault="00437C75" w:rsidP="004F751F">
      <w:pPr>
        <w:pStyle w:val="Bodytext20"/>
        <w:shd w:val="clear" w:color="auto" w:fill="auto"/>
        <w:tabs>
          <w:tab w:val="left" w:leader="underscore" w:pos="1243"/>
          <w:tab w:val="left" w:leader="underscore" w:pos="9447"/>
        </w:tabs>
        <w:spacing w:before="0" w:line="240" w:lineRule="auto"/>
        <w:ind w:firstLine="709"/>
        <w:contextualSpacing/>
      </w:pPr>
      <w:r w:rsidRPr="004F751F">
        <w:t>3.4.</w:t>
      </w:r>
      <w:r w:rsidR="00DD597E" w:rsidRPr="004F751F">
        <w:t xml:space="preserve"> </w:t>
      </w:r>
      <w:r w:rsidR="00EC03BC" w:rsidRPr="004F751F">
        <w:t>Периодичность мониторинга достижени</w:t>
      </w:r>
      <w:r w:rsidRPr="004F751F">
        <w:t xml:space="preserve">я целей предлагаемого правового </w:t>
      </w:r>
      <w:r w:rsidR="00EC03BC" w:rsidRPr="004F751F">
        <w:t>регулирования</w:t>
      </w:r>
      <w:r w:rsidRPr="004F751F">
        <w:t>: мониторинг не требуется.</w:t>
      </w:r>
    </w:p>
    <w:p w:rsidR="00883158" w:rsidRDefault="00883158" w:rsidP="004F751F">
      <w:pPr>
        <w:ind w:firstLine="709"/>
        <w:contextualSpacing/>
        <w:jc w:val="both"/>
      </w:pPr>
    </w:p>
    <w:p w:rsidR="00452CF4" w:rsidRDefault="00452CF4" w:rsidP="004F751F">
      <w:pPr>
        <w:pStyle w:val="Bodytext30"/>
        <w:shd w:val="clear" w:color="auto" w:fill="auto"/>
        <w:tabs>
          <w:tab w:val="left" w:pos="318"/>
        </w:tabs>
        <w:spacing w:after="192" w:line="240" w:lineRule="auto"/>
        <w:ind w:firstLine="709"/>
        <w:contextualSpacing/>
        <w:jc w:val="both"/>
      </w:pPr>
      <w:r>
        <w:t xml:space="preserve">4. Качественная характеристика и оценка численности потенциальных адресатов предлагаемого правового регулирования </w:t>
      </w:r>
    </w:p>
    <w:p w:rsidR="00452CF4" w:rsidRDefault="00452CF4" w:rsidP="004F751F">
      <w:pPr>
        <w:pStyle w:val="Bodytext30"/>
        <w:shd w:val="clear" w:color="auto" w:fill="auto"/>
        <w:tabs>
          <w:tab w:val="left" w:pos="318"/>
        </w:tabs>
        <w:spacing w:after="192" w:line="240" w:lineRule="auto"/>
        <w:ind w:firstLine="709"/>
        <w:contextualSpacing/>
        <w:jc w:val="both"/>
        <w:rPr>
          <w:b w:val="0"/>
        </w:rPr>
      </w:pPr>
      <w:r w:rsidRPr="00452CF4">
        <w:rPr>
          <w:b w:val="0"/>
        </w:rPr>
        <w:t>4.1. Группы потенциальных адресатов предлагаемого правового регулирования</w:t>
      </w:r>
      <w:r>
        <w:rPr>
          <w:b w:val="0"/>
        </w:rPr>
        <w:t>:</w:t>
      </w:r>
      <w:r w:rsidR="009A03AE">
        <w:rPr>
          <w:b w:val="0"/>
        </w:rPr>
        <w:t xml:space="preserve"> </w:t>
      </w:r>
      <w:r>
        <w:rPr>
          <w:b w:val="0"/>
        </w:rPr>
        <w:t>Субъекты малого и среднего предпринимательства.</w:t>
      </w:r>
    </w:p>
    <w:p w:rsidR="00452CF4" w:rsidRDefault="00452CF4" w:rsidP="004F751F">
      <w:pPr>
        <w:pStyle w:val="Bodytext30"/>
        <w:shd w:val="clear" w:color="auto" w:fill="auto"/>
        <w:tabs>
          <w:tab w:val="left" w:pos="318"/>
        </w:tabs>
        <w:spacing w:after="192" w:line="240" w:lineRule="auto"/>
        <w:ind w:firstLine="709"/>
        <w:contextualSpacing/>
        <w:jc w:val="both"/>
        <w:rPr>
          <w:b w:val="0"/>
        </w:rPr>
      </w:pPr>
      <w:r>
        <w:rPr>
          <w:b w:val="0"/>
        </w:rPr>
        <w:t>4.2. Участники группы:</w:t>
      </w:r>
      <w:r w:rsidR="00CD4504">
        <w:rPr>
          <w:b w:val="0"/>
        </w:rPr>
        <w:t xml:space="preserve"> Собственники стационарных торговых объектов.</w:t>
      </w:r>
    </w:p>
    <w:p w:rsidR="00CD4504" w:rsidRDefault="00CD4504" w:rsidP="004F751F">
      <w:pPr>
        <w:pStyle w:val="Bodytext30"/>
        <w:shd w:val="clear" w:color="auto" w:fill="auto"/>
        <w:tabs>
          <w:tab w:val="left" w:pos="318"/>
        </w:tabs>
        <w:spacing w:after="192" w:line="240" w:lineRule="auto"/>
        <w:ind w:firstLine="709"/>
        <w:contextualSpacing/>
        <w:jc w:val="both"/>
        <w:rPr>
          <w:b w:val="0"/>
        </w:rPr>
      </w:pPr>
    </w:p>
    <w:p w:rsidR="00883158" w:rsidRDefault="002945F5" w:rsidP="004F751F">
      <w:pPr>
        <w:pStyle w:val="Bodytext30"/>
        <w:numPr>
          <w:ilvl w:val="0"/>
          <w:numId w:val="4"/>
        </w:numPr>
        <w:shd w:val="clear" w:color="auto" w:fill="auto"/>
        <w:tabs>
          <w:tab w:val="left" w:pos="642"/>
        </w:tabs>
        <w:spacing w:after="0" w:line="240" w:lineRule="auto"/>
        <w:ind w:firstLine="709"/>
        <w:contextualSpacing/>
        <w:jc w:val="both"/>
      </w:pPr>
      <w:r>
        <w:t>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</w:p>
    <w:p w:rsidR="00C151CA" w:rsidRDefault="002945F5" w:rsidP="004F751F">
      <w:pPr>
        <w:pStyle w:val="Bodytext20"/>
        <w:shd w:val="clear" w:color="auto" w:fill="auto"/>
        <w:spacing w:before="0" w:after="232" w:line="240" w:lineRule="auto"/>
        <w:ind w:right="160" w:firstLine="709"/>
        <w:contextualSpacing/>
      </w:pPr>
      <w:r>
        <w:t xml:space="preserve">Предлагаемое правовое регулирование не предусматривает изменение функций (полномочий) органов местного самоуправления муниципального </w:t>
      </w:r>
      <w:r w:rsidR="00CD4504">
        <w:t>района «</w:t>
      </w:r>
      <w:proofErr w:type="spellStart"/>
      <w:r w:rsidR="00CD4504">
        <w:t>Малоярославецкий</w:t>
      </w:r>
      <w:proofErr w:type="spellEnd"/>
      <w:r w:rsidR="00CD4504">
        <w:t xml:space="preserve"> район»</w:t>
      </w:r>
      <w:r>
        <w:t>, а также порядок их реализации.</w:t>
      </w:r>
      <w:bookmarkStart w:id="3" w:name="bookmark3"/>
    </w:p>
    <w:p w:rsidR="00C151CA" w:rsidRDefault="00C151CA" w:rsidP="004F751F">
      <w:pPr>
        <w:pStyle w:val="Bodytext20"/>
        <w:shd w:val="clear" w:color="auto" w:fill="auto"/>
        <w:spacing w:before="0" w:after="232" w:line="240" w:lineRule="auto"/>
        <w:ind w:right="160" w:firstLine="709"/>
        <w:contextualSpacing/>
      </w:pPr>
    </w:p>
    <w:p w:rsidR="00C151CA" w:rsidRDefault="00C151CA" w:rsidP="004F751F">
      <w:pPr>
        <w:pStyle w:val="Bodytext20"/>
        <w:shd w:val="clear" w:color="auto" w:fill="auto"/>
        <w:spacing w:before="0" w:after="232" w:line="240" w:lineRule="auto"/>
        <w:ind w:right="160" w:firstLine="709"/>
        <w:contextualSpacing/>
        <w:rPr>
          <w:b/>
        </w:rPr>
      </w:pPr>
      <w:r w:rsidRPr="00C151CA">
        <w:rPr>
          <w:b/>
        </w:rPr>
        <w:t xml:space="preserve">6. </w:t>
      </w:r>
      <w:r w:rsidR="002945F5" w:rsidRPr="00C151CA">
        <w:rPr>
          <w:b/>
        </w:rPr>
        <w:t xml:space="preserve">Оценка дополнительных расходов (доходов) бюджета </w:t>
      </w:r>
      <w:r w:rsidR="009A03AE" w:rsidRPr="00C151CA">
        <w:rPr>
          <w:b/>
        </w:rPr>
        <w:t>муниципального района «</w:t>
      </w:r>
      <w:proofErr w:type="spellStart"/>
      <w:r w:rsidR="009A03AE" w:rsidRPr="00C151CA">
        <w:rPr>
          <w:b/>
        </w:rPr>
        <w:t>Малоярославецкий</w:t>
      </w:r>
      <w:proofErr w:type="spellEnd"/>
      <w:r w:rsidR="009A03AE" w:rsidRPr="00C151CA">
        <w:rPr>
          <w:b/>
        </w:rPr>
        <w:t xml:space="preserve"> район»</w:t>
      </w:r>
      <w:r w:rsidR="002945F5" w:rsidRPr="00C151CA">
        <w:rPr>
          <w:b/>
        </w:rPr>
        <w:t>, связанных с введением предлагаемого правового регулирования</w:t>
      </w:r>
      <w:bookmarkEnd w:id="3"/>
    </w:p>
    <w:p w:rsidR="00C151CA" w:rsidRDefault="002945F5" w:rsidP="004F751F">
      <w:pPr>
        <w:pStyle w:val="Bodytext20"/>
        <w:shd w:val="clear" w:color="auto" w:fill="auto"/>
        <w:spacing w:before="0" w:after="232" w:line="240" w:lineRule="auto"/>
        <w:ind w:right="160" w:firstLine="709"/>
        <w:contextualSpacing/>
      </w:pPr>
      <w:r w:rsidRPr="009A03AE">
        <w:t xml:space="preserve">Принятие проекта </w:t>
      </w:r>
      <w:r w:rsidR="00251DFA">
        <w:t>решения</w:t>
      </w:r>
      <w:r w:rsidRPr="009A03AE">
        <w:t xml:space="preserve"> не повлечет дополнительных расходов бюджета </w:t>
      </w:r>
      <w:r w:rsidR="00CD4504" w:rsidRPr="009A03AE">
        <w:t>муниципального района «</w:t>
      </w:r>
      <w:proofErr w:type="spellStart"/>
      <w:r w:rsidR="00CD4504" w:rsidRPr="009A03AE">
        <w:t>Малоярославецкий</w:t>
      </w:r>
      <w:proofErr w:type="spellEnd"/>
      <w:r w:rsidR="00CD4504" w:rsidRPr="009A03AE">
        <w:t xml:space="preserve"> район».</w:t>
      </w:r>
      <w:bookmarkStart w:id="4" w:name="bookmark4"/>
    </w:p>
    <w:p w:rsidR="00C151CA" w:rsidRDefault="00C151CA" w:rsidP="004F751F">
      <w:pPr>
        <w:pStyle w:val="Bodytext20"/>
        <w:shd w:val="clear" w:color="auto" w:fill="auto"/>
        <w:spacing w:before="0" w:after="232" w:line="240" w:lineRule="auto"/>
        <w:ind w:right="160" w:firstLine="709"/>
        <w:contextualSpacing/>
      </w:pPr>
    </w:p>
    <w:p w:rsidR="00883158" w:rsidRPr="00C151CA" w:rsidRDefault="00C151CA" w:rsidP="004F751F">
      <w:pPr>
        <w:pStyle w:val="Bodytext20"/>
        <w:shd w:val="clear" w:color="auto" w:fill="auto"/>
        <w:spacing w:before="0" w:after="232" w:line="240" w:lineRule="auto"/>
        <w:ind w:right="160" w:firstLine="709"/>
        <w:contextualSpacing/>
        <w:rPr>
          <w:b/>
        </w:rPr>
      </w:pPr>
      <w:r w:rsidRPr="00C151CA">
        <w:rPr>
          <w:b/>
        </w:rPr>
        <w:t xml:space="preserve">7. </w:t>
      </w:r>
      <w:r w:rsidR="002945F5" w:rsidRPr="00C151CA">
        <w:rPr>
          <w:b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bookmarkEnd w:id="4"/>
    </w:p>
    <w:p w:rsidR="002E7C81" w:rsidRDefault="002945F5" w:rsidP="004F751F">
      <w:pPr>
        <w:pStyle w:val="Bodytext20"/>
        <w:shd w:val="clear" w:color="auto" w:fill="auto"/>
        <w:spacing w:before="0" w:after="69" w:line="240" w:lineRule="auto"/>
        <w:ind w:firstLine="709"/>
        <w:contextualSpacing/>
      </w:pPr>
      <w:r>
        <w:t xml:space="preserve">Принятие проекта </w:t>
      </w:r>
      <w:r w:rsidR="00251DFA">
        <w:t>решени</w:t>
      </w:r>
      <w:r>
        <w:t>я не повлечет изменение прав (обязанностей).</w:t>
      </w:r>
      <w:r w:rsidR="009A03AE">
        <w:t xml:space="preserve"> </w:t>
      </w:r>
      <w:r>
        <w:t>Дополнительные расходы, связанные с введением предлагаемого правового регулирования не потребуются.</w:t>
      </w:r>
      <w:bookmarkStart w:id="5" w:name="bookmark5"/>
    </w:p>
    <w:p w:rsidR="002E7C81" w:rsidRPr="002E7C81" w:rsidRDefault="002E7C81" w:rsidP="004F751F">
      <w:pPr>
        <w:pStyle w:val="Bodytext20"/>
        <w:shd w:val="clear" w:color="auto" w:fill="auto"/>
        <w:spacing w:before="0" w:after="232" w:line="240" w:lineRule="auto"/>
        <w:ind w:right="160" w:firstLine="709"/>
        <w:contextualSpacing/>
        <w:rPr>
          <w:b/>
        </w:rPr>
      </w:pPr>
    </w:p>
    <w:p w:rsidR="00883158" w:rsidRPr="002E7C81" w:rsidRDefault="00C151CA" w:rsidP="004F751F">
      <w:pPr>
        <w:pStyle w:val="Bodytext20"/>
        <w:shd w:val="clear" w:color="auto" w:fill="auto"/>
        <w:spacing w:before="0" w:after="232" w:line="240" w:lineRule="auto"/>
        <w:ind w:right="160" w:firstLine="709"/>
        <w:contextualSpacing/>
        <w:rPr>
          <w:b/>
        </w:rPr>
      </w:pPr>
      <w:r w:rsidRPr="002E7C81">
        <w:rPr>
          <w:b/>
        </w:rPr>
        <w:t xml:space="preserve">8. </w:t>
      </w:r>
      <w:r w:rsidR="002945F5" w:rsidRPr="002E7C81">
        <w:rPr>
          <w:b/>
        </w:rPr>
        <w:t>Оценка рисков неблагоприятных последствий применения предлагаемого правового регулирования</w:t>
      </w:r>
      <w:bookmarkEnd w:id="5"/>
    </w:p>
    <w:p w:rsidR="00CD4504" w:rsidRPr="002E7C81" w:rsidRDefault="00CD4504" w:rsidP="004F751F">
      <w:pPr>
        <w:pStyle w:val="Bodytext20"/>
        <w:shd w:val="clear" w:color="auto" w:fill="auto"/>
        <w:spacing w:before="0" w:after="232" w:line="240" w:lineRule="auto"/>
        <w:ind w:right="160" w:firstLine="709"/>
        <w:contextualSpacing/>
      </w:pPr>
      <w:r w:rsidRPr="00CD4504">
        <w:t>8.1. Виды рисков</w:t>
      </w:r>
      <w:r>
        <w:t>: р</w:t>
      </w:r>
      <w:r w:rsidRPr="00CD4504">
        <w:t>иски</w:t>
      </w:r>
      <w:r>
        <w:t xml:space="preserve"> </w:t>
      </w:r>
      <w:r w:rsidRPr="00CD4504">
        <w:t>отсутствуют</w:t>
      </w:r>
      <w:r>
        <w:t>.</w:t>
      </w:r>
    </w:p>
    <w:p w:rsidR="00CD4504" w:rsidRPr="002E7C81" w:rsidRDefault="00CD4504" w:rsidP="004F751F">
      <w:pPr>
        <w:pStyle w:val="Bodytext20"/>
        <w:shd w:val="clear" w:color="auto" w:fill="auto"/>
        <w:spacing w:before="0" w:after="232" w:line="240" w:lineRule="auto"/>
        <w:ind w:right="160" w:firstLine="709"/>
        <w:contextualSpacing/>
      </w:pPr>
      <w:r w:rsidRPr="00CD4504">
        <w:t>8.2.Оценка вероятности наступления неблагоприятных последствий</w:t>
      </w:r>
      <w:r>
        <w:t>: н</w:t>
      </w:r>
      <w:r w:rsidRPr="00CD4504">
        <w:t>изкая вероятность</w:t>
      </w:r>
      <w:r>
        <w:t>.</w:t>
      </w:r>
    </w:p>
    <w:p w:rsidR="00CD4504" w:rsidRPr="002E7C81" w:rsidRDefault="00CD4504" w:rsidP="004F751F">
      <w:pPr>
        <w:pStyle w:val="Bodytext20"/>
        <w:shd w:val="clear" w:color="auto" w:fill="auto"/>
        <w:spacing w:before="0" w:after="232" w:line="240" w:lineRule="auto"/>
        <w:ind w:right="160" w:firstLine="709"/>
        <w:contextualSpacing/>
      </w:pPr>
      <w:r w:rsidRPr="00CD4504">
        <w:t>8.3. Методы контроля рисков</w:t>
      </w:r>
      <w:r>
        <w:t>: м</w:t>
      </w:r>
      <w:r w:rsidRPr="00CD4504">
        <w:t>ониторинг</w:t>
      </w:r>
      <w:r>
        <w:t xml:space="preserve"> </w:t>
      </w:r>
      <w:r w:rsidRPr="00CD4504">
        <w:t>реализации</w:t>
      </w:r>
      <w:r>
        <w:t xml:space="preserve"> </w:t>
      </w:r>
      <w:r w:rsidRPr="00CD4504">
        <w:t>правового</w:t>
      </w:r>
      <w:r>
        <w:t xml:space="preserve"> </w:t>
      </w:r>
      <w:r w:rsidRPr="00CD4504">
        <w:t>регулирования</w:t>
      </w:r>
      <w:r>
        <w:t>.</w:t>
      </w:r>
    </w:p>
    <w:p w:rsidR="00CD4504" w:rsidRPr="00CD4504" w:rsidRDefault="00CD4504" w:rsidP="004F751F">
      <w:pPr>
        <w:pStyle w:val="Bodytext20"/>
        <w:shd w:val="clear" w:color="auto" w:fill="auto"/>
        <w:spacing w:before="0" w:after="232" w:line="240" w:lineRule="auto"/>
        <w:ind w:right="160" w:firstLine="709"/>
        <w:contextualSpacing/>
        <w:rPr>
          <w:b/>
        </w:rPr>
      </w:pPr>
      <w:r w:rsidRPr="00CD4504">
        <w:t>8.4. Степень контроля рисков (</w:t>
      </w:r>
      <w:proofErr w:type="gramStart"/>
      <w:r w:rsidRPr="00CD4504">
        <w:t>полный</w:t>
      </w:r>
      <w:proofErr w:type="gramEnd"/>
      <w:r w:rsidRPr="00CD4504">
        <w:t>/ частичный/ отсутствует)</w:t>
      </w:r>
      <w:r>
        <w:t xml:space="preserve">: </w:t>
      </w:r>
      <w:r w:rsidRPr="00CD4504">
        <w:t>частичный</w:t>
      </w:r>
      <w:r>
        <w:t>.</w:t>
      </w:r>
    </w:p>
    <w:p w:rsidR="00883158" w:rsidRDefault="006B04FC" w:rsidP="004F751F">
      <w:pPr>
        <w:pStyle w:val="Bodytext30"/>
        <w:shd w:val="clear" w:color="auto" w:fill="auto"/>
        <w:tabs>
          <w:tab w:val="left" w:pos="642"/>
        </w:tabs>
        <w:spacing w:before="190" w:after="103" w:line="240" w:lineRule="auto"/>
        <w:ind w:firstLine="709"/>
        <w:contextualSpacing/>
        <w:jc w:val="both"/>
      </w:pPr>
      <w:r>
        <w:t xml:space="preserve">9. </w:t>
      </w:r>
      <w:r w:rsidR="002945F5">
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883158" w:rsidRDefault="006B04FC" w:rsidP="004F751F">
      <w:pPr>
        <w:pStyle w:val="Bodytext20"/>
        <w:shd w:val="clear" w:color="auto" w:fill="auto"/>
        <w:tabs>
          <w:tab w:val="left" w:pos="735"/>
        </w:tabs>
        <w:spacing w:before="0" w:line="240" w:lineRule="auto"/>
        <w:ind w:firstLine="709"/>
        <w:contextualSpacing/>
      </w:pPr>
      <w:r>
        <w:t xml:space="preserve">9.1. </w:t>
      </w:r>
      <w:r w:rsidR="002945F5">
        <w:t>Предполагаемая дата вступления в силу муниципального нормативного правового акта:</w:t>
      </w:r>
      <w:r w:rsidR="00CD4504">
        <w:t xml:space="preserve"> </w:t>
      </w:r>
      <w:proofErr w:type="gramStart"/>
      <w:r w:rsidR="007D1AED">
        <w:rPr>
          <w:lang w:val="en-US"/>
        </w:rPr>
        <w:t>V</w:t>
      </w:r>
      <w:r w:rsidR="00CD4504" w:rsidRPr="00CD4504">
        <w:rPr>
          <w:lang w:val="en-US"/>
        </w:rPr>
        <w:t>I</w:t>
      </w:r>
      <w:r w:rsidR="002945F5" w:rsidRPr="00CD4504">
        <w:rPr>
          <w:rStyle w:val="Bodytext21"/>
          <w:u w:val="none"/>
        </w:rPr>
        <w:t xml:space="preserve"> квартал 20</w:t>
      </w:r>
      <w:r w:rsidR="007D1AED" w:rsidRPr="007D1AED">
        <w:rPr>
          <w:rStyle w:val="Bodytext21"/>
          <w:u w:val="none"/>
        </w:rPr>
        <w:t>24</w:t>
      </w:r>
      <w:r w:rsidR="002945F5" w:rsidRPr="00CD4504">
        <w:rPr>
          <w:rStyle w:val="Bodytext21"/>
          <w:u w:val="none"/>
        </w:rPr>
        <w:t xml:space="preserve"> года</w:t>
      </w:r>
      <w:r w:rsidR="00CD4504">
        <w:rPr>
          <w:rStyle w:val="Bodytext21"/>
          <w:u w:val="none"/>
        </w:rPr>
        <w:t>.</w:t>
      </w:r>
      <w:proofErr w:type="gramEnd"/>
      <w:r w:rsidR="002945F5" w:rsidRPr="00CD4504">
        <w:tab/>
      </w:r>
    </w:p>
    <w:p w:rsidR="00883158" w:rsidRDefault="006B04FC" w:rsidP="004F751F">
      <w:pPr>
        <w:pStyle w:val="Bodytext20"/>
        <w:shd w:val="clear" w:color="auto" w:fill="auto"/>
        <w:tabs>
          <w:tab w:val="left" w:pos="787"/>
        </w:tabs>
        <w:spacing w:before="0" w:line="240" w:lineRule="auto"/>
        <w:ind w:firstLine="709"/>
        <w:contextualSpacing/>
      </w:pPr>
      <w:r>
        <w:lastRenderedPageBreak/>
        <w:t xml:space="preserve">9.2. </w:t>
      </w:r>
      <w:r w:rsidR="002945F5">
        <w:t>Необходимость установления переходного периода и (или) отсрочки введения предлагаемого правового регулирования: нет</w:t>
      </w:r>
    </w:p>
    <w:p w:rsidR="00883158" w:rsidRDefault="006B04FC" w:rsidP="004F751F">
      <w:pPr>
        <w:pStyle w:val="Bodytext20"/>
        <w:shd w:val="clear" w:color="auto" w:fill="auto"/>
        <w:tabs>
          <w:tab w:val="left" w:pos="787"/>
        </w:tabs>
        <w:spacing w:before="0" w:line="240" w:lineRule="auto"/>
        <w:ind w:firstLine="709"/>
        <w:contextualSpacing/>
      </w:pPr>
      <w:r>
        <w:t xml:space="preserve">9.3. </w:t>
      </w:r>
      <w:r w:rsidR="002945F5">
        <w:t xml:space="preserve">Необходимость распространения предлагаемого правового регулирования на ранее возникшие отношения: </w:t>
      </w:r>
      <w:r w:rsidR="002945F5" w:rsidRPr="009A03AE">
        <w:rPr>
          <w:rStyle w:val="Bodytext21"/>
          <w:u w:val="none"/>
        </w:rPr>
        <w:t>есть</w:t>
      </w:r>
      <w:r w:rsidR="002945F5" w:rsidRPr="009A03AE">
        <w:t>.</w:t>
      </w:r>
    </w:p>
    <w:p w:rsidR="00883158" w:rsidRDefault="006B04FC" w:rsidP="004F751F">
      <w:pPr>
        <w:pStyle w:val="Bodytext20"/>
        <w:shd w:val="clear" w:color="auto" w:fill="auto"/>
        <w:tabs>
          <w:tab w:val="left" w:pos="950"/>
        </w:tabs>
        <w:spacing w:before="0" w:line="240" w:lineRule="auto"/>
        <w:ind w:firstLine="709"/>
        <w:contextualSpacing/>
      </w:pPr>
      <w:r>
        <w:t xml:space="preserve">9.4. </w:t>
      </w:r>
      <w:r w:rsidR="002945F5">
        <w:t>Период распространения на ранее возникшие отношения: с момента принятия проекта муниципального нормативного правового акта.</w:t>
      </w:r>
    </w:p>
    <w:p w:rsidR="00CD4504" w:rsidRDefault="00CD4504" w:rsidP="004F751F">
      <w:pPr>
        <w:pStyle w:val="Bodytext20"/>
        <w:shd w:val="clear" w:color="auto" w:fill="auto"/>
        <w:tabs>
          <w:tab w:val="left" w:pos="950"/>
        </w:tabs>
        <w:spacing w:before="0" w:line="240" w:lineRule="auto"/>
        <w:ind w:left="284" w:firstLine="709"/>
        <w:contextualSpacing/>
      </w:pPr>
    </w:p>
    <w:p w:rsidR="00883158" w:rsidRDefault="006B04FC" w:rsidP="004F751F">
      <w:pPr>
        <w:pStyle w:val="Bodytext30"/>
        <w:shd w:val="clear" w:color="auto" w:fill="auto"/>
        <w:tabs>
          <w:tab w:val="left" w:pos="559"/>
        </w:tabs>
        <w:spacing w:after="0" w:line="240" w:lineRule="auto"/>
        <w:ind w:firstLine="709"/>
        <w:contextualSpacing/>
        <w:jc w:val="both"/>
      </w:pPr>
      <w:r>
        <w:t xml:space="preserve">10. </w:t>
      </w:r>
      <w:r w:rsidR="002945F5">
        <w:t>Информация о сроках проведения публичных консультаций по проекту муниципального нормативного правового акта и сводному отчету о проведении оценки регулирующего воздействия</w:t>
      </w:r>
    </w:p>
    <w:p w:rsidR="002E7C81" w:rsidRDefault="00CD4504" w:rsidP="004F751F">
      <w:pPr>
        <w:pStyle w:val="Bodytext20"/>
        <w:shd w:val="clear" w:color="auto" w:fill="auto"/>
        <w:tabs>
          <w:tab w:val="left" w:pos="284"/>
        </w:tabs>
        <w:spacing w:before="0" w:after="252" w:line="240" w:lineRule="auto"/>
        <w:ind w:firstLine="709"/>
        <w:contextualSpacing/>
      </w:pPr>
      <w:r>
        <w:t xml:space="preserve">10.1. </w:t>
      </w:r>
      <w:r w:rsidR="002945F5">
        <w:t>Срок, в течение которого принима</w:t>
      </w:r>
      <w:r w:rsidR="002E7C81">
        <w:t>ются</w:t>
      </w:r>
      <w:r w:rsidR="002945F5">
        <w:t xml:space="preserve"> предложения в связи с публичными консультациями по проекту муниципального нормативного правового акта и сводному отчету о проведении оценки регулирующего воздействия:</w:t>
      </w:r>
      <w:r w:rsidR="006B04FC">
        <w:t xml:space="preserve"> </w:t>
      </w:r>
      <w:r w:rsidR="002E7C81" w:rsidRPr="002E7C81">
        <w:t xml:space="preserve">«25» ноября 2024г по «09» декабря 2024г </w:t>
      </w:r>
    </w:p>
    <w:p w:rsidR="00883158" w:rsidRDefault="00BC43C1" w:rsidP="004F751F">
      <w:pPr>
        <w:pStyle w:val="Bodytext20"/>
        <w:shd w:val="clear" w:color="auto" w:fill="auto"/>
        <w:tabs>
          <w:tab w:val="left" w:pos="284"/>
        </w:tabs>
        <w:spacing w:before="0" w:after="252" w:line="240" w:lineRule="auto"/>
        <w:ind w:firstLine="709"/>
        <w:contextualSpacing/>
      </w:pPr>
      <w:r>
        <w:t xml:space="preserve">10.2. </w:t>
      </w:r>
      <w:r w:rsidR="002945F5">
        <w:t>Сведения о количестве замечаний и предложений, полученных в ходе публичных консультаций по проекту муниципального нормативного правового акта: замечаний и предложений</w:t>
      </w:r>
      <w:r>
        <w:t xml:space="preserve"> </w:t>
      </w:r>
      <w:r w:rsidR="002945F5">
        <w:t xml:space="preserve"> не поступало.</w:t>
      </w:r>
    </w:p>
    <w:sectPr w:rsidR="00883158" w:rsidSect="004F751F">
      <w:footerReference w:type="default" r:id="rId10"/>
      <w:pgSz w:w="11900" w:h="16840"/>
      <w:pgMar w:top="709" w:right="1080" w:bottom="993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FFD" w:rsidRDefault="00414FFD">
      <w:r>
        <w:separator/>
      </w:r>
    </w:p>
  </w:endnote>
  <w:endnote w:type="continuationSeparator" w:id="0">
    <w:p w:rsidR="00414FFD" w:rsidRDefault="0041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158" w:rsidRDefault="008831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FFD" w:rsidRDefault="00414FFD"/>
  </w:footnote>
  <w:footnote w:type="continuationSeparator" w:id="0">
    <w:p w:rsidR="00414FFD" w:rsidRDefault="00414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7498"/>
    <w:multiLevelType w:val="multilevel"/>
    <w:tmpl w:val="921230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771910"/>
    <w:multiLevelType w:val="multilevel"/>
    <w:tmpl w:val="85C6848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784ADB"/>
    <w:multiLevelType w:val="multilevel"/>
    <w:tmpl w:val="048CE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D52024"/>
    <w:multiLevelType w:val="multilevel"/>
    <w:tmpl w:val="83EC81A0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58"/>
    <w:rsid w:val="000F6DF2"/>
    <w:rsid w:val="001B5E56"/>
    <w:rsid w:val="002306A1"/>
    <w:rsid w:val="00251DFA"/>
    <w:rsid w:val="002945F5"/>
    <w:rsid w:val="002E7C81"/>
    <w:rsid w:val="002F7B36"/>
    <w:rsid w:val="003E1931"/>
    <w:rsid w:val="003E2A8E"/>
    <w:rsid w:val="00414FFD"/>
    <w:rsid w:val="00437C75"/>
    <w:rsid w:val="00452CF4"/>
    <w:rsid w:val="004F751F"/>
    <w:rsid w:val="00500A2D"/>
    <w:rsid w:val="00525149"/>
    <w:rsid w:val="00554B3B"/>
    <w:rsid w:val="006B04FC"/>
    <w:rsid w:val="007D1AED"/>
    <w:rsid w:val="00883158"/>
    <w:rsid w:val="008864F9"/>
    <w:rsid w:val="009A03AE"/>
    <w:rsid w:val="009E0CB0"/>
    <w:rsid w:val="00AB1850"/>
    <w:rsid w:val="00AF18FD"/>
    <w:rsid w:val="00B6347F"/>
    <w:rsid w:val="00BC43C1"/>
    <w:rsid w:val="00BD4CE6"/>
    <w:rsid w:val="00C151CA"/>
    <w:rsid w:val="00C93FB2"/>
    <w:rsid w:val="00CD0C4F"/>
    <w:rsid w:val="00CD4504"/>
    <w:rsid w:val="00CD6F91"/>
    <w:rsid w:val="00DD597E"/>
    <w:rsid w:val="00E656D3"/>
    <w:rsid w:val="00EC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03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Candara105pt">
    <w:name w:val="Body text (2) + Candara;10.5 pt"/>
    <w:basedOn w:val="Body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Exact1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Heading1Exact">
    <w:name w:val="Heading #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Exact">
    <w:name w:val="Body text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293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540" w:line="29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00" w:line="302" w:lineRule="exact"/>
      <w:ind w:hanging="300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452CF4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CF4"/>
    <w:rPr>
      <w:color w:val="000000"/>
      <w:sz w:val="16"/>
      <w:szCs w:val="16"/>
    </w:rPr>
  </w:style>
  <w:style w:type="table" w:styleId="a6">
    <w:name w:val="Table Grid"/>
    <w:basedOn w:val="a1"/>
    <w:uiPriority w:val="59"/>
    <w:rsid w:val="00452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03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2Candara105pt">
    <w:name w:val="Body text (2) + Candara;10.5 pt"/>
    <w:basedOn w:val="Body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Exact1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Heading1Exact">
    <w:name w:val="Heading #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Exact">
    <w:name w:val="Body text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293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540" w:line="29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00" w:line="302" w:lineRule="exact"/>
      <w:ind w:hanging="300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452CF4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CF4"/>
    <w:rPr>
      <w:color w:val="000000"/>
      <w:sz w:val="16"/>
      <w:szCs w:val="16"/>
    </w:rPr>
  </w:style>
  <w:style w:type="table" w:styleId="a6">
    <w:name w:val="Table Grid"/>
    <w:basedOn w:val="a1"/>
    <w:uiPriority w:val="59"/>
    <w:rsid w:val="00452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konom-ma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52EB5-767C-4350-B342-FEEB9745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2025-01-31T08:15:00Z</dcterms:created>
  <dcterms:modified xsi:type="dcterms:W3CDTF">2025-02-07T08:18:00Z</dcterms:modified>
</cp:coreProperties>
</file>