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DC7CAB">
        <w:rPr>
          <w:rFonts w:ascii="Times New Roman" w:eastAsia="Times New Roman" w:hAnsi="Times New Roman" w:cs="Times New Roman"/>
          <w:sz w:val="16"/>
          <w:szCs w:val="20"/>
          <w:lang w:eastAsia="ru-RU"/>
        </w:rPr>
        <w:t>РОССИЙСКАЯ ФЕДЕРАЦИЯ</w:t>
      </w: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МИНИСТЕРСТВО ФИНАНСОВ КАЛУЖСКОЙ ОБЛАСТИ</w:t>
      </w: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proofErr w:type="gramStart"/>
      <w:r w:rsidRPr="00DC7CAB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>П</w:t>
      </w:r>
      <w:proofErr w:type="gramEnd"/>
      <w:r w:rsidRPr="00DC7CAB">
        <w:rPr>
          <w:rFonts w:ascii="Times New Roman" w:eastAsia="Times New Roman" w:hAnsi="Times New Roman" w:cs="Times New Roman"/>
          <w:b/>
          <w:sz w:val="56"/>
          <w:szCs w:val="20"/>
          <w:lang w:eastAsia="ru-RU"/>
        </w:rPr>
        <w:t xml:space="preserve"> Р И К А З</w:t>
      </w: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C7CAB" w:rsidRPr="00DC7CAB" w:rsidRDefault="00DC7CAB" w:rsidP="00DC7CAB">
      <w:pPr>
        <w:framePr w:w="9639" w:h="2681" w:hSpace="113" w:vSpace="113" w:wrap="around" w:vAnchor="page" w:hAnchor="page" w:x="1474" w:y="856" w:anchorLock="1"/>
        <w:widowControl w:val="0"/>
        <w:tabs>
          <w:tab w:val="left" w:pos="425"/>
          <w:tab w:val="left" w:pos="708"/>
          <w:tab w:val="left" w:pos="1417"/>
          <w:tab w:val="left" w:pos="3685"/>
          <w:tab w:val="left" w:pos="5599"/>
          <w:tab w:val="left" w:pos="9355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</w:t>
      </w:r>
      <w:r w:rsidRPr="00DC7CAB">
        <w:rPr>
          <w:rFonts w:ascii="Times New Roman" w:eastAsia="Times New Roman" w:hAnsi="Times New Roman" w:cs="Times New Roman"/>
          <w:sz w:val="24"/>
          <w:szCs w:val="18"/>
          <w:lang w:eastAsia="ru-RU"/>
        </w:rPr>
        <w:t>от</w:t>
      </w:r>
      <w:r w:rsidRPr="00DC7C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C7CA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</w:t>
      </w:r>
      <w:r w:rsidR="00B20175" w:rsidRPr="00B20175">
        <w:rPr>
          <w:rFonts w:ascii="Times New Roman" w:eastAsia="Times New Roman" w:hAnsi="Times New Roman" w:cs="Times New Roman"/>
          <w:sz w:val="24"/>
          <w:szCs w:val="24"/>
          <w:lang w:eastAsia="ru-RU"/>
        </w:rPr>
        <w:t>02.02.2024</w:t>
      </w:r>
      <w:r w:rsidRPr="00DC7CA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DC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2017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 утверждении положения о </w:t>
      </w:r>
      <w:r w:rsidRPr="00DC7C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порядке проведения конкурсного отбора инициативных проектов </w:t>
      </w:r>
    </w:p>
    <w:p w:rsidR="00DC7CAB" w:rsidRPr="00DC7CAB" w:rsidRDefault="00DC7CAB" w:rsidP="00DC7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Калужской области от 09.01.2024  № 4 «Об утверждении </w:t>
      </w: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государственной программы Калужской области «Управление государственными финансами и государственным долгом Калужской области» </w:t>
      </w:r>
      <w:r w:rsidRPr="00DC7C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 порядке проведения конкурсного отбора инициативных проектов (прилагается).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Признать утратившими силу: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 </w:t>
      </w: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 приказа от 05.02.2021 № 32 </w:t>
      </w:r>
      <w:r w:rsidRPr="00DC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реализации постановления Правительства Калужской области от 21.01.2020 № 30 «Об утверждении Положения о порядке предоставления и распределения бюджетам муниципальных образований Калужской области субсидий на реализацию инициативных проектов» (в ред. постановления Правительства Калужской области от 23.12.2020 № 988)». </w:t>
      </w:r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proofErr w:type="gramStart"/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финансов Калужской области от 26.01.2022 № 20 «О внесении изменений в приказ министерства финансов Калужской области от 05.02.2021 № 32 «О реализации постановления Правительства Калужской области от 21.01.2020 № 30 «Об утверждении Положения о порядке предоставления и распределения бюджетам муниципальных образований Калужской области субсидий на реализацию инициативных проектов (в ред. постановления Правительства Калужской области от 23.12.2020 № 988)».</w:t>
      </w:r>
      <w:proofErr w:type="gramEnd"/>
    </w:p>
    <w:p w:rsidR="00DC7CAB" w:rsidRPr="00DC7CAB" w:rsidRDefault="00DC7CAB" w:rsidP="00DC7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7CAB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Настоящий приказ вступает в силу со дня его официального опубликования и распространяется на правоотношения, возникшие с 1 января 2024 года.</w:t>
      </w:r>
    </w:p>
    <w:p w:rsidR="00DC7CAB" w:rsidRPr="00DC7CAB" w:rsidRDefault="00DC7CAB" w:rsidP="00DC7CAB">
      <w:pPr>
        <w:spacing w:after="0" w:line="240" w:lineRule="auto"/>
        <w:ind w:firstLine="63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7CAB" w:rsidRPr="00DC7CAB" w:rsidRDefault="00DC7CAB" w:rsidP="00DC7C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Pr="00DC7CAB" w:rsidRDefault="00DC7CAB" w:rsidP="00DC7CA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Министр финансов</w:t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</w:r>
      <w:r w:rsidRPr="00DC7CAB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ab/>
        <w:t xml:space="preserve">                В.И. Авдеева</w:t>
      </w:r>
    </w:p>
    <w:p w:rsidR="00DC7CAB" w:rsidRPr="00DC7CAB" w:rsidRDefault="00DC7CAB" w:rsidP="00DC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Pr="00DC7CAB" w:rsidRDefault="00DC7CAB" w:rsidP="00DC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Pr="00DC7CAB" w:rsidRDefault="00DC7CAB" w:rsidP="00DC7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Default="000E4667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563DA6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Приказу</w:t>
      </w: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министерства финансов</w:t>
      </w: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Калужской области</w:t>
      </w: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02.02.2024 г. №30</w:t>
      </w: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" w:name="P41"/>
      <w:bookmarkEnd w:id="1"/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ПОЛОЖЕНИЕ</w:t>
      </w: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ПОРЯДКЕ ПРОВЕДЕНИЯ КОНКУРСНОГО ОТБОРА </w:t>
      </w:r>
      <w:proofErr w:type="gramStart"/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ИНИЦИАТИВНЫХ</w:t>
      </w:r>
      <w:proofErr w:type="gramEnd"/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ПРОЕКТОВ</w:t>
      </w:r>
    </w:p>
    <w:p w:rsidR="000E4667" w:rsidRPr="008A2EB6" w:rsidRDefault="000E4667" w:rsidP="000E4667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Настоящее Положение определяет требования к составу сведений, которые должны содержать инициативные проекты, порядок рассмотрения инициативных проектов, основания для отказа в их поддержке, порядок и критерии конкурсного отбора инициативных проектов.</w:t>
      </w:r>
    </w:p>
    <w:p w:rsidR="000E4667" w:rsidRPr="00E5394C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49"/>
      <w:bookmarkEnd w:id="2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Инициативные </w:t>
      </w:r>
      <w:hyperlink w:anchor="P122" w:tooltip="                   Примерная форма инициативного проекта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проекты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предоставляются на бумажном носителе по примерной форме </w:t>
      </w: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согласно приложению </w:t>
      </w:r>
      <w:r w:rsidRPr="00D7570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 к настоящему Положению и должны содержать следующие сведения:</w:t>
      </w:r>
    </w:p>
    <w:p w:rsidR="000E4667" w:rsidRPr="00E5394C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Наименование муниципального образования, в границах которого будет реализовываться инициативный проект (далее - проект).</w:t>
      </w:r>
    </w:p>
    <w:p w:rsidR="000E4667" w:rsidRPr="003D1AEB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Численность населения муниципального образования (поселения/городского округа, населенного пункта или их части, где будет реализовываться проект).</w:t>
      </w:r>
      <w:r w:rsidRPr="003D1AEB">
        <w:t xml:space="preserve"> </w:t>
      </w:r>
    </w:p>
    <w:p w:rsidR="000E4667" w:rsidRPr="00E5394C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Описание проблемы, решение которой имеет приоритетное значение для жителей муниципального образования, с указанием следующих типов объектов общественной инфраструктуры: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2.3.1. Объекты культуры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2.3.2. Объекты физической культуры и массового спорта.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2.3.3. Объекты, используемые для проведения общественных и культурно-массовых мероприятий.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2.3.4. Объекты, используемые для массового отдыха населения.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2.3.5. Игровые площадки.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2.3.6. Объекты благоустройства и озеленения населенных пунктов.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2.3.7. Объекты водоснабжения и водоотведения.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2.3.8. Учреждения библиотечного обслуживания населения.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2.3.9. Объекты, необходимые для обеспечения пожарной безопасности.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2.3.10. Объекты бытового обслуживания населения.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2.3.11. Объекты газо- и теплоснабжения.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2.3.12. Места захоронения.</w:t>
      </w:r>
    </w:p>
    <w:p w:rsidR="000E4667" w:rsidRPr="00ED1C84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D1C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2.3.13. Автомобильные дороги общего пользования местного значения в границах городского (сельского) </w:t>
      </w:r>
      <w:r w:rsidRPr="00C511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поселения, городского округа  и сооружения </w:t>
      </w:r>
      <w:r w:rsidRPr="00ED1C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 них. 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2.4. Описание ожидаемого результата (ожидаемых результатов) реализации проекта.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2.5. Предварительный расчет необходимых расходов на реализацию проекта.</w:t>
      </w:r>
    </w:p>
    <w:p w:rsidR="000E4667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2.6. Сведения о планируемом финансовом, имущественном и (или) трудовом участии заинтересо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ванных лиц в реализации проекта </w:t>
      </w:r>
      <w:r w:rsidRPr="003B562E">
        <w:rPr>
          <w:rFonts w:ascii="Times New Roman" w:eastAsiaTheme="minorEastAsia" w:hAnsi="Times New Roman" w:cs="Times New Roman"/>
          <w:sz w:val="24"/>
          <w:szCs w:val="24"/>
          <w:lang w:eastAsia="ru-RU"/>
        </w:rPr>
        <w:t>(юридических лиц, индивидуальных предпринимателей и иных источник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Pr="003B562E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0E4667" w:rsidRPr="003D1AEB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2.7. Финансовое обеспечение проекта за счет средств местного бюджета городских округов </w:t>
      </w:r>
      <w:r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должно составлять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менее 10 процентов от стоимости проекта, городских и сельских поселений не менее 5 процентов от стоимости проекта. 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E539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 за счет безвозмездных 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поступлений от физических лиц - не менее 4 процентов от стоимости проекта.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Сведения об ожидаемой эффективности реализации проекта.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10.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Информация о работе с населением в ходе подготовки проекта.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Сведения об инициативной группе.</w:t>
      </w: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2000D9" w:rsidRDefault="000E4667" w:rsidP="000E466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F31FA0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8A2EB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2000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рассмотрения проектов</w:t>
      </w:r>
    </w:p>
    <w:p w:rsidR="000E4667" w:rsidRPr="00C5111E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3D1AEB" w:rsidRDefault="000E4667" w:rsidP="000E46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79"/>
      <w:bookmarkEnd w:id="3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Муниципальные образования – городские округа, городские и сельские поселения (далее - муниципальные образования) в срок не позднее 1 марта текущего </w:t>
      </w:r>
      <w:r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финансового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направляют в министерство финансов Калужской области </w:t>
      </w:r>
      <w:hyperlink w:anchor="P449" w:tooltip="                               Форма заявки">
        <w:r w:rsidRPr="003D1AE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заявку</w:t>
        </w:r>
      </w:hyperlink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форме согласно приложению </w:t>
      </w:r>
      <w:r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 к настоящему Положению с приложением документов в соответствии с </w:t>
      </w:r>
      <w:hyperlink w:anchor="P481" w:tooltip="ПЕРЕЧЕНЬ">
        <w:r w:rsidRPr="003D1AE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перечнем</w:t>
        </w:r>
      </w:hyperlink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установленным приложением </w:t>
      </w:r>
      <w:r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 к настоящему Положению.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80"/>
      <w:bookmarkEnd w:id="4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Министерство финансов Калужской области в течение 5 рабочих дней со дня получения заявки и прилагаемых к ней документов осуществляет их проверку на соответствие требованиям </w:t>
      </w:r>
      <w:hyperlink w:anchor="P49" w:tooltip="2. Инициативные проекты предоставляются на бумажном носителе по примерной форме согласно приложению N 1 к настоящему Положению и должны содержать следующие сведения: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пунктов 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 Соответствие заявки и прилагаемых к ней документов требованиям </w:t>
      </w:r>
      <w:hyperlink w:anchor="P49" w:tooltip="2. Инициативные проекты предоставляются на бумажном носителе по примерной форме согласно приложению N 1 к настоящему Положению и должны содержать следующие сведения: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пунктов 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 подтверждает поддержку проектов и их допуск к участию в конкурсном отборе.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3.3. Основанием для отказа в поддержке проектов является несоответствие проекта требованиям, установленным </w:t>
      </w:r>
      <w:hyperlink w:anchor="P49" w:tooltip="2. Инициативные проекты предоставляются на бумажном носителе по примерной форме согласно приложению N 1 к настоящему Положению и должны содержать следующие сведения: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пунктами 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отказа в поддержке проектов министерство финансов Калужской области в течение срока, указанного в </w:t>
      </w:r>
      <w:hyperlink w:anchor="P80" w:tooltip="3.2. Министерство финансов Калужской области в течение 5 рабочих дней со дня получения заявки и прилагаемых к ней документов осуществляет их проверку на соответствие требованиям пунктов 2, 3.1 настоящего Положения. Соответствие заявки и прилагаемых к ней докум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3.2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отказывает в допуске к участию в конкурсном отборе, о чем письменно уведомляет муниципальное образование с указанием причин отказа. При этом документы, поступившие в министерство финансов Калужской области в соответствии с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Положения, не возвращаются.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Муниципальное образование вправе повторно направить в министерство финансов Калужской области доработанный прое</w:t>
      </w:r>
      <w:proofErr w:type="gram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кт в ср</w:t>
      </w:r>
      <w:proofErr w:type="gram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ок, установленный </w:t>
      </w:r>
      <w:hyperlink w:anchor="P79" w:tooltip="3.1. Муниципальные образования - городские и сельские поселения (далее - муниципальные образования) в срок не позднее 1 марта текущего года направляют в министерство финансов Калужской области заявку по форме согласно приложению N 2 к настоящему Положению с пр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3.1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F31FA0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Порядок проведения конкурсного отбора проектов и критерии конкурсного отбора проектов</w:t>
      </w:r>
    </w:p>
    <w:p w:rsidR="000E4667" w:rsidRPr="00F31FA0" w:rsidRDefault="000E4667" w:rsidP="000E4667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8A2EB6" w:rsidRDefault="000E4667" w:rsidP="000E46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Конкурсный отбор проектов осуществляется конкурсной комиссией по проведению конкурсного отбора инициативных проектов, состав и положение о которой утверждаются министерством финансов Калужской области (далее - конкурсная комиссия).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4.2. Проекты, допущенные к конкурсному отбору, оцениваются конкурсной комиссией в соответствии с </w:t>
      </w:r>
      <w:hyperlink w:anchor="P511" w:tooltip="МЕТОДИКА">
        <w:r w:rsidRPr="008A2EB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методикой</w:t>
        </w:r>
      </w:hyperlink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оценки (приложение N 4) в течение 15 рабочих дней со дня окончания срока, установленного для подачи проектов на конкурсный отбор, и принимает решения: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 итоговой балльной оценке проектов;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 перечне проектов-победителей конкурсного отбора.</w:t>
      </w:r>
    </w:p>
    <w:p w:rsidR="000E4667" w:rsidRPr="00E94599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4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 Конкурсный отбор осуществляется на основе оценки проектов по следующим критериям:</w:t>
      </w:r>
    </w:p>
    <w:p w:rsidR="000E4667" w:rsidRPr="003D1AEB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4.3.1. Уровень </w:t>
      </w:r>
      <w:proofErr w:type="spellStart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из бюджета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образования.</w:t>
      </w:r>
    </w:p>
    <w:p w:rsidR="000E4667" w:rsidRPr="003D1AEB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4.3.2. Уровень </w:t>
      </w:r>
      <w:proofErr w:type="spellStart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стороны населения.</w:t>
      </w:r>
    </w:p>
    <w:p w:rsidR="000E4667" w:rsidRPr="00134C6D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4.3.3. 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стороны организаций и индивидуальных предпринимателей.</w:t>
      </w:r>
    </w:p>
    <w:p w:rsidR="000E4667" w:rsidRPr="00134C6D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4.3.4. Уровень </w:t>
      </w:r>
      <w:proofErr w:type="spellStart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 иных источников.</w:t>
      </w:r>
    </w:p>
    <w:p w:rsidR="000E4667" w:rsidRPr="00134C6D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4.3.5. Доля жителей, принявших участие в собрании граждан по отбору проекта, от общей численности населения, проживающего на территории </w:t>
      </w:r>
      <w:r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образования, в границах которого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будет реализован проект.</w:t>
      </w:r>
    </w:p>
    <w:p w:rsidR="000E4667" w:rsidRPr="00134C6D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4.3.6. </w:t>
      </w:r>
      <w:r w:rsidRPr="00016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предварительной работы с населением по определению проблемы.</w:t>
      </w:r>
    </w:p>
    <w:p w:rsidR="000E4667" w:rsidRPr="00134C6D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4.3.7. Доля жителей, принявших участие в определении проблемы, от общей численности населения, проживающего на территории </w:t>
      </w:r>
      <w:r w:rsidRPr="00134C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образования, в границах которого б</w:t>
      </w: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удет реализован проект.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C6D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4.3.8. Участие населения в реализации проекта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Участие организаций и индивидуальных предпринимателей в реализации проекта в </w:t>
      </w:r>
      <w:proofErr w:type="spell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4.3.10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Участие населения, организаций и индивидуальных предпринимателей в обеспечении эксплуатации и содержании объекта после реализации проекта.</w:t>
      </w:r>
    </w:p>
    <w:p w:rsidR="000E4667" w:rsidRPr="003D1AEB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Доля населения, получающего непосредственную пользу от реализации проекта, в общей численности населения, проживающего на территории </w:t>
      </w:r>
      <w:r w:rsidRPr="003D1AE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образования, в границах которого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будет реализован проект.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016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мероприятий, посвященных предварительному обсуждению проекта.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Использование средств массовой информации (печатные издания, телевидение) для информирования населения о проекте.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Публикация в информационно-телекоммуникационной сети Интернет информации о проекте.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4.4. Победителями конкурсного отбора признаются проекты, набравшие по результатам конкурсного отбора наибольшее количество баллов и на реализацию которых достаточно ассигнований, предусмотренных законом об областном бюджете на текущий финансовый год и плановый период на реализацию проектов.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4.5. В случае наличия проектов, имеющих равное значение итоговой балльной </w:t>
      </w: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оценки, победителями признаются проекты, у которых доля </w:t>
      </w:r>
      <w:proofErr w:type="spellStart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счет средств населения является наибольшей.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4.6. Результаты конкурсного отбора оформляются протоколом заседания конкурсной комиссии (далее - протокол) и направляются в министерство финансов Калужской области в течение 2 рабочих дней со дня окончания проведения конкурсного отбора.</w:t>
      </w:r>
    </w:p>
    <w:p w:rsidR="000E4667" w:rsidRPr="008A2EB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A2EB6">
        <w:rPr>
          <w:rFonts w:ascii="Times New Roman" w:eastAsiaTheme="minorEastAsia" w:hAnsi="Times New Roman" w:cs="Times New Roman"/>
          <w:sz w:val="24"/>
          <w:szCs w:val="24"/>
          <w:lang w:eastAsia="ru-RU"/>
        </w:rPr>
        <w:t>4.7. Министерство финансов Калужской области размещает протокол на официальном Портале органов власти Калужской области в информационно-телекоммуникационной сети Интернет в течение одного дня со дня его оформления.</w:t>
      </w: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1</w:t>
      </w: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122"/>
      <w:bookmarkEnd w:id="5"/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Примерная форма инициативного проекта</w:t>
      </w: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3D1AEB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Наименование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инициативного проекта (далее - проект): ___________________________                  </w:t>
      </w:r>
    </w:p>
    <w:p w:rsidR="000E4667" w:rsidRPr="003D1AEB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Место реализации проекта:</w:t>
      </w:r>
      <w:r w:rsidRPr="003D1AEB">
        <w:rPr>
          <w:rFonts w:ascii="Times New Roman" w:hAnsi="Times New Roman" w:cs="Times New Roman"/>
          <w:sz w:val="24"/>
          <w:szCs w:val="24"/>
        </w:rPr>
        <w:t xml:space="preserve">  </w:t>
      </w: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</w:p>
    <w:p w:rsidR="000E4667" w:rsidRPr="003D1AEB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 Поселение/городской округ: _________________________________________________        </w:t>
      </w:r>
    </w:p>
    <w:p w:rsidR="000E4667" w:rsidRPr="003D1AEB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Населенный пункт/ часть территории муниципального образования, на которой будет реализован инициативный проект: 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0E4667" w:rsidRPr="003D1AEB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138"/>
      <w:bookmarkEnd w:id="6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2.3. Численность населения поселения/городского округа (человек):    _________________     </w:t>
      </w:r>
    </w:p>
    <w:p w:rsidR="000E4667" w:rsidRPr="003D1AEB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 Численность населения населенного пункта/ части территории муниципального образования, на которой будет реализован инициативный проект (человек): ____________   </w:t>
      </w:r>
    </w:p>
    <w:p w:rsidR="000E4667" w:rsidRPr="003D1AEB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149"/>
      <w:bookmarkEnd w:id="7"/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Описание проекта:</w:t>
      </w:r>
    </w:p>
    <w:p w:rsidR="000E4667" w:rsidRPr="003D1AEB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3.1. Типология проекта: объекты культуры; </w:t>
      </w:r>
    </w:p>
    <w:p w:rsidR="000E4667" w:rsidRPr="003D1AEB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физической культуры и массового спорта; </w:t>
      </w:r>
    </w:p>
    <w:p w:rsidR="000E4667" w:rsidRPr="003D1AEB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D1AE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объекты, используемые для проведения общественных и культурно-массовых мероприятий;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объекты, используемые для массового отдыха населения; 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игровые площадки;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благоустройства и озеленения населенных пунктов; 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водоснабжения и водоотведения; 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учреждения библиотечного обслуживания населения;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места захоронения; 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объекты, необходимые для обеспечения пожарной безопасности; 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бытового обслуживания населения; 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объекты газо- и теплоснабжения; </w:t>
      </w:r>
    </w:p>
    <w:p w:rsidR="000E4667" w:rsidRPr="00563DA6" w:rsidRDefault="000E4667" w:rsidP="000E466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автомобильные дороги общего пользования местного значения в границах городского (сельского) поселения/городского округа и сооружения на них).</w:t>
      </w: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 Описание проблемы, на решение которой направлен проект:</w:t>
      </w: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Default="000E4667" w:rsidP="000E4667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E4667" w:rsidRDefault="000E4667" w:rsidP="000E4667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E4667" w:rsidRDefault="000E4667" w:rsidP="000E4667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57C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E4667" w:rsidRDefault="000E4667" w:rsidP="000E4667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1E57C4" w:rsidRDefault="000E4667" w:rsidP="000E4667">
      <w:pPr>
        <w:widowControl w:val="0"/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(описать суть проблемы, ее негативные социально-экономические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proofErr w:type="gramEnd"/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lastRenderedPageBreak/>
        <w:t xml:space="preserve">последствия, степень неотложности решения проблемы, </w:t>
      </w:r>
      <w:proofErr w:type="gramStart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текущее</w:t>
      </w:r>
      <w:proofErr w:type="gramEnd"/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состояние объекта общественной инфраструктуры,</w:t>
      </w: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предусмотренного</w:t>
      </w:r>
      <w:proofErr w:type="gramEnd"/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проектом, и т.д.)</w:t>
      </w: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Мероприятия, осуществляем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ые в рамках реализации проекта:</w:t>
      </w:r>
    </w:p>
    <w:p w:rsidR="000E4667" w:rsidRPr="000434E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742DA" wp14:editId="645C8F84">
                <wp:simplePos x="0" y="0"/>
                <wp:positionH relativeFrom="column">
                  <wp:posOffset>148590</wp:posOffset>
                </wp:positionH>
                <wp:positionV relativeFrom="paragraph">
                  <wp:posOffset>114300</wp:posOffset>
                </wp:positionV>
                <wp:extent cx="5829300" cy="381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9pt" to="470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" strokecolor="windowText" strokeweight=".5pt"/>
            </w:pict>
          </mc:Fallback>
        </mc:AlternateContent>
      </w:r>
      <w:r w:rsidRPr="0059682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0434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E4667" w:rsidRPr="000434E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AB17D" wp14:editId="2577EFE3">
                <wp:simplePos x="0" y="0"/>
                <wp:positionH relativeFrom="column">
                  <wp:posOffset>148590</wp:posOffset>
                </wp:positionH>
                <wp:positionV relativeFrom="paragraph">
                  <wp:posOffset>81915</wp:posOffset>
                </wp:positionV>
                <wp:extent cx="5829300" cy="3810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6.45pt" to="470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" strokecolor="windowText" strokeweight=".5pt"/>
            </w:pict>
          </mc:Fallback>
        </mc:AlternateContent>
      </w:r>
      <w:r w:rsidRPr="000434E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843C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:rsidR="000E4667" w:rsidRPr="00843C8E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AAB63" wp14:editId="36CDB93A">
                <wp:simplePos x="0" y="0"/>
                <wp:positionH relativeFrom="column">
                  <wp:posOffset>148589</wp:posOffset>
                </wp:positionH>
                <wp:positionV relativeFrom="paragraph">
                  <wp:posOffset>59055</wp:posOffset>
                </wp:positionV>
                <wp:extent cx="5876925" cy="4762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5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7pt,4.65pt" to="474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" strokecolor="windowText" strokeweight=".5pt"/>
            </w:pict>
          </mc:Fallback>
        </mc:AlternateContent>
      </w:r>
      <w:r w:rsidRPr="000434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</w:p>
    <w:p w:rsidR="000E4667" w:rsidRPr="00843C8E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43C8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(описание необходимых подготовительных мероприятий, конкретных</w:t>
      </w:r>
      <w:proofErr w:type="gramEnd"/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мероприятий в рамках реализации проекта, оборудования, необходимого</w:t>
      </w:r>
    </w:p>
    <w:p w:rsidR="000E4667" w:rsidRPr="0059682E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9682E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реализации проекта, и иных мероприятий, без которых проект не может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>считаться завершенным)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 Ожидаемые результаты реализации проекта: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(как изменится ситуация в поселении после реализации проекта)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Объем затрат на реализацию проекта: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 Планируемые  источники  финансирования мероприятий проекта (стоимость проекта):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32"/>
        <w:gridCol w:w="1701"/>
        <w:gridCol w:w="1560"/>
      </w:tblGrid>
      <w:tr w:rsidR="000E4667" w:rsidRPr="00C90E6F" w:rsidTr="002F3421">
        <w:trPr>
          <w:trHeight w:val="1130"/>
        </w:trPr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32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источников</w:t>
            </w: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 (рублей)</w:t>
            </w:r>
          </w:p>
        </w:tc>
        <w:tc>
          <w:tcPr>
            <w:tcW w:w="1560" w:type="dxa"/>
            <w:shd w:val="clear" w:color="auto" w:fill="auto"/>
          </w:tcPr>
          <w:p w:rsidR="000E4667" w:rsidRPr="00C90E6F" w:rsidRDefault="000E4667" w:rsidP="002F342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в общей стоимости проекта</w:t>
            </w:r>
            <w:proofErr w:type="gramStart"/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0E4667" w:rsidRPr="00C90E6F" w:rsidTr="002F3421"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2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местного бюджета (для городских округов не менее 10 % от стоимости проекта, для городских и сельских поселений не менее 5 % от стоимости проекта)</w:t>
            </w: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4667" w:rsidRPr="00C90E6F" w:rsidRDefault="000E4667" w:rsidP="002F3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C90E6F" w:rsidTr="002F3421">
        <w:trPr>
          <w:trHeight w:val="445"/>
        </w:trPr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2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Средства областного бюджета на </w:t>
            </w:r>
            <w:proofErr w:type="spellStart"/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4667" w:rsidRPr="00C90E6F" w:rsidRDefault="000E4667" w:rsidP="002F3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C90E6F" w:rsidTr="002F3421"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2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населения (не менее 4,00000 % от общей стоимости проекта)</w:t>
            </w: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4667" w:rsidRPr="00C90E6F" w:rsidRDefault="000E4667" w:rsidP="002F3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C90E6F" w:rsidTr="002F3421"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2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 организаций и индивидуальных предпринимателей</w:t>
            </w: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4667" w:rsidRPr="00C90E6F" w:rsidRDefault="000E4667" w:rsidP="002F3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C90E6F" w:rsidTr="002F3421"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2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Иные источники*</w:t>
            </w: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4667" w:rsidRPr="00C90E6F" w:rsidRDefault="000E4667" w:rsidP="002F3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C90E6F" w:rsidTr="002F3421"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2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E4667" w:rsidRPr="00C90E6F" w:rsidRDefault="000E4667" w:rsidP="002F3421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* Указывается конкретный источник (при наличии)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4.2. Вклад в реализацию проекта в </w:t>
      </w:r>
      <w:proofErr w:type="spellStart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форме* - ВСЕГО: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рублей</w:t>
      </w: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0"/>
        <w:gridCol w:w="6332"/>
      </w:tblGrid>
      <w:tr w:rsidR="000E4667" w:rsidRPr="00C90E6F" w:rsidTr="002F3421">
        <w:trPr>
          <w:trHeight w:val="226"/>
        </w:trPr>
        <w:tc>
          <w:tcPr>
            <w:tcW w:w="3410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6332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 и индивидуальные предприниматели</w:t>
            </w:r>
          </w:p>
        </w:tc>
      </w:tr>
      <w:tr w:rsidR="000E4667" w:rsidRPr="00C90E6F" w:rsidTr="002F3421">
        <w:trPr>
          <w:trHeight w:val="243"/>
        </w:trPr>
        <w:tc>
          <w:tcPr>
            <w:tcW w:w="3410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2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том числе: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701"/>
        <w:gridCol w:w="2324"/>
        <w:gridCol w:w="1804"/>
      </w:tblGrid>
      <w:tr w:rsidR="000E4667" w:rsidRPr="00C90E6F" w:rsidTr="002F3421"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5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Субъекты выполнения работ (оказания услуг)</w:t>
            </w: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работ (услуг)*</w:t>
            </w:r>
          </w:p>
        </w:tc>
        <w:tc>
          <w:tcPr>
            <w:tcW w:w="2324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выполнения работ (оказания услуг)</w:t>
            </w:r>
          </w:p>
        </w:tc>
        <w:tc>
          <w:tcPr>
            <w:tcW w:w="1804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 работ (услуг), материалов руб.</w:t>
            </w:r>
          </w:p>
        </w:tc>
      </w:tr>
      <w:tr w:rsidR="000E4667" w:rsidRPr="00C90E6F" w:rsidTr="002F3421"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5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4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E4667" w:rsidRPr="00C90E6F" w:rsidTr="002F3421">
        <w:tc>
          <w:tcPr>
            <w:tcW w:w="9061" w:type="dxa"/>
            <w:gridSpan w:val="5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</w:tr>
      <w:tr w:rsidR="000E4667" w:rsidRPr="00C90E6F" w:rsidTr="002F3421"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C90E6F" w:rsidTr="002F3421">
        <w:tc>
          <w:tcPr>
            <w:tcW w:w="9061" w:type="dxa"/>
            <w:gridSpan w:val="5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0E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Организации и индивидуальные предприниматели</w:t>
            </w:r>
          </w:p>
        </w:tc>
      </w:tr>
      <w:tr w:rsidR="000E4667" w:rsidRPr="00C90E6F" w:rsidTr="002F3421">
        <w:tc>
          <w:tcPr>
            <w:tcW w:w="567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65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</w:tcPr>
          <w:p w:rsidR="000E4667" w:rsidRPr="00C90E6F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Неоплачиваемый вклад включает использование строительных материалов, оборудования, инструмента, уборку мусора, осуществление работ (услуг) собственными силами по благоустройству, оказанию прочих услуг, предоставление техники и оборудования и иное участие.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Эффективность реализации проекта: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</w:t>
      </w:r>
      <w:proofErr w:type="spellStart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Благополучатели</w:t>
      </w:r>
      <w:proofErr w:type="spellEnd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проекта:</w:t>
      </w:r>
    </w:p>
    <w:p w:rsidR="000E4667" w:rsidRPr="00C90E6F" w:rsidRDefault="000E4667" w:rsidP="000E4667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>(группы населения, которые регулярно будут пользоваться результатами</w:t>
      </w:r>
      <w:proofErr w:type="gramEnd"/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>выполненного проекта (например, дети, учащиеся школы, фермеры,</w:t>
      </w:r>
      <w:proofErr w:type="gramEnd"/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молодежь, жители пожилого возраста, население, проживающее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определенной улице населенного пункта, и т.д.))</w:t>
      </w:r>
      <w:proofErr w:type="gramEnd"/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Численность  </w:t>
      </w:r>
      <w:proofErr w:type="spellStart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благополучателей</w:t>
      </w:r>
      <w:proofErr w:type="spellEnd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проекта, которые непосредственно или косвенно получат пользу от реализации проекта:</w:t>
      </w:r>
      <w:proofErr w:type="gramEnd"/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непосредственно </w:t>
      </w:r>
      <w:r w:rsidRPr="00C90E6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человек;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косвенно        </w:t>
      </w:r>
      <w:r w:rsidRPr="00C90E6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человек;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всего           </w:t>
      </w:r>
      <w:r w:rsidRPr="00C90E6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          </w:t>
      </w: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человек.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5.2. Число лиц, принявших участие в собрании граждан по отбору проекта (согласно протоколу общего собрания):____________________________________________________                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5.3. Предварительная работа с населением по определению проблемы*:</w:t>
      </w:r>
    </w:p>
    <w:p w:rsidR="000E4667" w:rsidRPr="00C90E6F" w:rsidRDefault="000E4667" w:rsidP="000E466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опросные листы, </w:t>
      </w:r>
    </w:p>
    <w:p w:rsidR="000E4667" w:rsidRPr="00C90E6F" w:rsidRDefault="000E4667" w:rsidP="000E466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предварительное обсуждение, </w:t>
      </w:r>
    </w:p>
    <w:p w:rsidR="000E4667" w:rsidRPr="00C90E6F" w:rsidRDefault="000E4667" w:rsidP="000E466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анкетирование, </w:t>
      </w:r>
    </w:p>
    <w:p w:rsidR="000E4667" w:rsidRPr="00C90E6F" w:rsidRDefault="000E4667" w:rsidP="000E4667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подомовый</w:t>
      </w:r>
      <w:proofErr w:type="spellEnd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обход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>*(к заявке прикладываются копии опросных листов, анкет, листов сбора подписей, фотографии с предварительных обсуждений и т.д.)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Численность лиц, принявших участие в определении проблемы:                                                                                           (по данным опросных листов, анкет, листов сбора подписей и т.д.):   __________________                                           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5.4.  Мероприятия  по  обеспечению  эксплуатации  содержания  объекта после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реализации проекта:____________________________________________________________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</w:t>
      </w:r>
      <w:proofErr w:type="gramStart"/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(указать, как будет обеспечиваться дальнейшая эксплуатация объекта,</w:t>
      </w:r>
      <w:proofErr w:type="gramEnd"/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кто будет ответственным за обеспечение сохранности объекта и т.д.)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Информирование населения о подготовке и реализации проекта*:</w:t>
      </w:r>
    </w:p>
    <w:p w:rsidR="000E4667" w:rsidRPr="00C90E6F" w:rsidRDefault="000E4667" w:rsidP="000E46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Использование специальных информационных досок/стендов </w:t>
      </w:r>
    </w:p>
    <w:p w:rsidR="000E4667" w:rsidRPr="00C90E6F" w:rsidRDefault="000E4667" w:rsidP="000E46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публикаций в газетах</w:t>
      </w:r>
    </w:p>
    <w:p w:rsidR="000E4667" w:rsidRPr="00C90E6F" w:rsidRDefault="000E4667" w:rsidP="000E46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Информация по телевидению </w:t>
      </w:r>
    </w:p>
    <w:p w:rsidR="000E4667" w:rsidRPr="00C90E6F" w:rsidRDefault="000E4667" w:rsidP="000E46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в сети Интернет</w:t>
      </w:r>
    </w:p>
    <w:p w:rsidR="000E4667" w:rsidRPr="00C90E6F" w:rsidRDefault="000E4667" w:rsidP="000E4667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Иное (указать)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*</w:t>
      </w:r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>к заявке необходимо приложить документы (публикации, фото и т.д.), подтверждающие фактическое использование средств массовой информации или иных способов информирования населения при подготовке проекта</w:t>
      </w:r>
    </w:p>
    <w:p w:rsidR="000E4667" w:rsidRPr="00C90E6F" w:rsidRDefault="000E4667" w:rsidP="000E4667">
      <w:pPr>
        <w:widowControl w:val="0"/>
        <w:tabs>
          <w:tab w:val="left" w:pos="460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Сведения об инициативной группе: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Руководитель инициативной группы:___________________________________________     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90E6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(Ф.И.О. полностью)                                                                    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телефон:</w:t>
      </w:r>
      <w:r w:rsidRPr="00C90E6F">
        <w:rPr>
          <w:rFonts w:ascii="Times New Roman" w:hAnsi="Times New Roman" w:cs="Times New Roman"/>
          <w:sz w:val="24"/>
          <w:szCs w:val="24"/>
        </w:rPr>
        <w:t xml:space="preserve"> </w:t>
      </w: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_________________________________________________________ </w:t>
      </w: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e-</w:t>
      </w:r>
      <w:proofErr w:type="spellStart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mail</w:t>
      </w:r>
      <w:proofErr w:type="spellEnd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_______________________________________________________________               </w:t>
      </w: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инициативной группы: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      ______________________________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 полностью)                      (контактный телефон)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      ______________________________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 полностью)                      (контактный телефон)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      ______________________________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(Ф.И.О. полностью)                      (контактный телефон)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Дополнительная информация и комментарии: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 поддержан населением на собрании граждан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проведения: ____________           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администрации муниципального образования (поселения/городского округа):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 ___________________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(подпись) (Ф.И.О. полностью)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муниципального образования (поселения/городского округа):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 ___________________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(подпись) (Ф.И.О. полностью)                 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Почтовый адрес администрации поселения/городского округа: 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Контактный телефон: _______________________________________________________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 "___" _______________ 202__ года</w:t>
      </w:r>
    </w:p>
    <w:p w:rsidR="000E4667" w:rsidRPr="00C90E6F" w:rsidRDefault="000E4667" w:rsidP="000E4667">
      <w:pPr>
        <w:rPr>
          <w:rFonts w:ascii="Times New Roman" w:hAnsi="Times New Roman" w:cs="Times New Roman"/>
          <w:sz w:val="24"/>
          <w:szCs w:val="24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 2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449"/>
      <w:bookmarkEnd w:id="8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заявки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участия в конкурсном отборе инициативных проектов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 ______________ 202___ г.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(наименование муниципального образования Калужской области)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Направляет  заявку на участие в конкурсном отборе инициативных проектов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 территории  муниципальных  образований  Калужской области с приложением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документов. </w:t>
      </w:r>
      <w:hyperlink w:anchor="P469" w:tooltip="    &lt;*&gt;  К  заявке прилагаются документы в соответствии с приложением N 3 к">
        <w:r w:rsidRPr="00C90E6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&lt;*&gt;</w:t>
        </w:r>
      </w:hyperlink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Заявитель  настоящим  подтверждает,  что вся информация, содержащаяся </w:t>
      </w:r>
      <w:proofErr w:type="gramStart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заявке и прилагаемых документах, является достоверной и полной.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администрации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образования        ___________  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МП             (подпись)   (расшифровка подписи)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 _______________________________________________________________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(Ф.И.О., должность, телефон, электронный адрес)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--------------------------------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P469"/>
      <w:bookmarkEnd w:id="9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&lt;*&gt;  К  заявке прилагаются </w:t>
      </w:r>
      <w:hyperlink w:anchor="P481" w:tooltip="ПЕРЕЧЕНЬ">
        <w:r w:rsidRPr="00C90E6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документы</w:t>
        </w:r>
      </w:hyperlink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приложением N 3 </w:t>
      </w:r>
      <w:proofErr w:type="gramStart"/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End"/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Положению о порядке конкурсного отбора инициативных проектов.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3</w:t>
      </w:r>
    </w:p>
    <w:p w:rsidR="000E4667" w:rsidRPr="00C90E6F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0E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0E4667" w:rsidRPr="002644CF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0E4667" w:rsidRPr="002644CF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0E4667" w:rsidRPr="002644C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2644C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0" w:name="P481"/>
      <w:bookmarkEnd w:id="10"/>
      <w:r w:rsidRPr="002644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</w:t>
      </w:r>
    </w:p>
    <w:p w:rsidR="000E4667" w:rsidRPr="002644C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ДОКУМЕНТОВ, ПРИЛАГАЕМЫХ К ЗАЯВКЕ ДЛЯ УЧАСТИЯ</w:t>
      </w:r>
    </w:p>
    <w:p w:rsidR="000E4667" w:rsidRPr="002644CF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КОНКУРСНОМ ОТБОРЕ ИНИЦИАТИВНЫХ ПРОЕКТОВ</w:t>
      </w:r>
    </w:p>
    <w:p w:rsidR="000E4667" w:rsidRPr="002644C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563DA6" w:rsidRDefault="000E4667" w:rsidP="000E46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заявке для участия в конкурсном отборе инициативных проектов на территории городских округов, городских и сельских поселений Калужской области должны быть приложены следующие документы </w:t>
      </w:r>
      <w:hyperlink w:anchor="P500" w:tooltip="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">
        <w:r w:rsidRPr="00563DA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&lt;*&gt;</w:t>
        </w:r>
      </w:hyperlink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E4667" w:rsidRPr="00563DA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Проект.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Документы, подтверждающие участие населения муниципального образования в выборе проекта и готовность его </w:t>
      </w:r>
      <w:proofErr w:type="spell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копия протокола собрания жителей муниципального образования, содержащего информацию о выборе проекта и о вкладе граждан в его реализацию; копия 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листа регистрации участников собрания жителей муниципального</w:t>
      </w:r>
      <w:proofErr w:type="gram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образования; копии опросных листов населения (при наличии).</w:t>
      </w:r>
    </w:p>
    <w:p w:rsidR="000E4667" w:rsidRPr="00563DA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 Выписка из решения о бюджете поселения/городского округа или из сводной бюджетной росписи бюджета поселения/городского округа на текущий финансовый год о наличии бюджетных ассигнований на финансирование проекта, заверенная Главой администрации муниципального образования.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Документы, подтверждающие стоимость проекта (копии проектно-сметной документации, прайс-листов на закупаемое оборудование или технику).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Гарантийные письма от организаций и (или) индивидуальных предпринимателей о готовности </w:t>
      </w:r>
      <w:proofErr w:type="spell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софинансировать</w:t>
      </w:r>
      <w:proofErr w:type="spell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 (при наличии).</w:t>
      </w:r>
    </w:p>
    <w:p w:rsidR="000E4667" w:rsidRPr="00563DA6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6. Гарантийные письма от Главы муниципального образования, юридических лиц и (или) индивидуальных предпринимателей, подтверждающие вклад населения, организаций и (или) индивидуальных предпринимателей в реализацию проекта в </w:t>
      </w:r>
      <w:proofErr w:type="spellStart"/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неденежной</w:t>
      </w:r>
      <w:proofErr w:type="spellEnd"/>
      <w:r w:rsidRPr="00563DA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 (при наличии).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Копии документов, подтверждающих право собственности или право безвозмездного пользования поселения на объекты, развитие которых будет осуществляться в рамках реализации проекта.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Копии соглашений между администрацией муниципального района Калужской области и администрацией поселения, входящего в его состав, о передаче (принятии) части полномочий по решению вопросов местного значения (в случае, если проект направлен на решение вопросов местного значения муниципального района, переданных на исполнение поселению);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Фотографии общих собраний жителей муниципального образования.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Фотографии, свидетельствующие о текущем состоянии объекта, на развитие которого направлен проект.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Копии информационных материалов, ссылки на интерне</w:t>
      </w:r>
      <w:proofErr w:type="gramStart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т-</w:t>
      </w:r>
      <w:proofErr w:type="gramEnd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ТВ-ресурсы, которые касаются освещения участия поселения в реализации проекта.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Копия решения представительного органа поселения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/городского округа</w:t>
      </w: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 участии в проекте.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0E4667" w:rsidRPr="002644CF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P500"/>
      <w:bookmarkEnd w:id="11"/>
      <w:r w:rsidRPr="002644CF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</w:t>
      </w:r>
    </w:p>
    <w:p w:rsidR="000E4667" w:rsidRPr="002644CF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FC606A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E4667" w:rsidRDefault="000E4667" w:rsidP="000E466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 4</w:t>
      </w: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Положению</w:t>
      </w: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порядке 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конкурсного</w:t>
      </w:r>
      <w:proofErr w:type="gramEnd"/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инициативных проектов</w:t>
      </w: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12" w:name="P511"/>
      <w:bookmarkEnd w:id="12"/>
      <w:r w:rsidRPr="004A64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МЕТОДИКА</w:t>
      </w:r>
    </w:p>
    <w:p w:rsidR="000E4667" w:rsidRPr="005C65E2" w:rsidRDefault="000E4667" w:rsidP="000E46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ОЦЕНКИ ИНИЦИАТИВНЫХ ПРОЕКТОВ</w:t>
      </w: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инициативных проектов рассчитывается по следующей формуле:</w:t>
      </w: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= Б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.1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x К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1.1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 Б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1.2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x К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1.2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+... + Б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x К</w:t>
      </w:r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балльная оценка проекта;</w:t>
      </w:r>
    </w:p>
    <w:p w:rsidR="000E4667" w:rsidRPr="004A6442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.1 - 5.3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баллов по каждому критерию оценки проекта;</w:t>
      </w:r>
    </w:p>
    <w:p w:rsidR="000E4667" w:rsidRPr="004A6442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proofErr w:type="gramStart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</w:t>
      </w:r>
      <w:proofErr w:type="gramEnd"/>
      <w:r w:rsidRPr="004A6442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.1 - 5.3</w:t>
      </w: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весовой коэффициент каждого критерия оценки проекта.</w:t>
      </w:r>
    </w:p>
    <w:p w:rsidR="000E4667" w:rsidRPr="004A6442" w:rsidRDefault="000E4667" w:rsidP="000E46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Балльная оценка критериев оценки проекта и их весовые коэффициенты определя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ются в соответствии с таблицей.</w:t>
      </w: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A64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оценки проекта и их весовые коэффициенты</w:t>
      </w:r>
    </w:p>
    <w:p w:rsidR="000E4667" w:rsidRPr="004A6442" w:rsidRDefault="000E4667" w:rsidP="000E46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119"/>
        <w:gridCol w:w="78"/>
        <w:gridCol w:w="2020"/>
        <w:gridCol w:w="1533"/>
        <w:gridCol w:w="1556"/>
      </w:tblGrid>
      <w:tr w:rsidR="000E4667" w:rsidRPr="004A6442" w:rsidTr="002F3421">
        <w:tc>
          <w:tcPr>
            <w:tcW w:w="771" w:type="dxa"/>
          </w:tcPr>
          <w:p w:rsidR="000E4667" w:rsidRPr="004A6442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критерия</w:t>
            </w:r>
          </w:p>
        </w:tc>
        <w:tc>
          <w:tcPr>
            <w:tcW w:w="3197" w:type="dxa"/>
            <w:gridSpan w:val="2"/>
          </w:tcPr>
          <w:p w:rsidR="000E4667" w:rsidRPr="004A6442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критериев конкурсного отбора</w:t>
            </w:r>
          </w:p>
        </w:tc>
        <w:tc>
          <w:tcPr>
            <w:tcW w:w="2020" w:type="dxa"/>
          </w:tcPr>
          <w:p w:rsidR="000E4667" w:rsidRPr="004A6442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Значения критериев конкурсного отбора</w:t>
            </w:r>
          </w:p>
        </w:tc>
        <w:tc>
          <w:tcPr>
            <w:tcW w:w="1533" w:type="dxa"/>
          </w:tcPr>
          <w:p w:rsidR="000E4667" w:rsidRPr="004A6442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баллов (Б)</w:t>
            </w:r>
          </w:p>
        </w:tc>
        <w:tc>
          <w:tcPr>
            <w:tcW w:w="1556" w:type="dxa"/>
          </w:tcPr>
          <w:p w:rsidR="000E4667" w:rsidRPr="004A6442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64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Весовой коэффициент (К)</w:t>
            </w:r>
          </w:p>
        </w:tc>
      </w:tr>
      <w:tr w:rsidR="000E4667" w:rsidRPr="00563DA6" w:rsidTr="002F3421">
        <w:tc>
          <w:tcPr>
            <w:tcW w:w="771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0" w:type="dxa"/>
            <w:gridSpan w:val="4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эффективности финансирования мероприятий проекта</w:t>
            </w:r>
          </w:p>
        </w:tc>
        <w:tc>
          <w:tcPr>
            <w:tcW w:w="1556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9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бюджета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сельского (городского) поселения</w:t>
            </w:r>
          </w:p>
        </w:tc>
        <w:tc>
          <w:tcPr>
            <w:tcW w:w="2098" w:type="dxa"/>
            <w:gridSpan w:val="2"/>
          </w:tcPr>
          <w:p w:rsidR="000E4667" w:rsidRPr="00A145DA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0E4667" w:rsidRPr="00563DA6" w:rsidTr="002F3421">
        <w:trPr>
          <w:trHeight w:val="549"/>
        </w:trPr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A145DA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15%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rPr>
          <w:trHeight w:val="555"/>
        </w:trPr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14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A14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14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бюджета городского округа</w:t>
            </w:r>
          </w:p>
        </w:tc>
        <w:tc>
          <w:tcPr>
            <w:tcW w:w="2098" w:type="dxa"/>
            <w:gridSpan w:val="2"/>
          </w:tcPr>
          <w:p w:rsidR="000E4667" w:rsidRPr="00DD0675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4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свыше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Pr="00A14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rPr>
          <w:trHeight w:val="450"/>
        </w:trPr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A145DA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DD0675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14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 до 20</w:t>
            </w:r>
            <w:r w:rsidRPr="00A145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 w:val="restart"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 стороны населения</w:t>
            </w:r>
          </w:p>
        </w:tc>
        <w:tc>
          <w:tcPr>
            <w:tcW w:w="2098" w:type="dxa"/>
            <w:gridSpan w:val="2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14%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0E4667" w:rsidRPr="00563DA6" w:rsidTr="002F3421">
        <w:tc>
          <w:tcPr>
            <w:tcW w:w="771" w:type="dxa"/>
            <w:vMerge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9 до 14%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6 до 9%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blPrEx>
          <w:tblBorders>
            <w:insideH w:val="nil"/>
          </w:tblBorders>
        </w:tblPrEx>
        <w:tc>
          <w:tcPr>
            <w:tcW w:w="771" w:type="dxa"/>
            <w:vMerge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 до 6%</w:t>
            </w:r>
          </w:p>
        </w:tc>
        <w:tc>
          <w:tcPr>
            <w:tcW w:w="1533" w:type="dxa"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  <w:tcBorders>
              <w:bottom w:val="nil"/>
            </w:tcBorders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119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 стороны организаций и индивидуальных предпринимателей</w:t>
            </w: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15%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10%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иных источников</w:t>
            </w:r>
          </w:p>
          <w:p w:rsidR="000E4667" w:rsidRPr="00134C6D" w:rsidRDefault="000E4667" w:rsidP="002F3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15%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7 до 10%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7%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rPr>
          <w:trHeight w:val="463"/>
        </w:trPr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2"/>
          </w:tcPr>
          <w:p w:rsidR="000E4667" w:rsidRPr="00134C6D" w:rsidRDefault="000E4667" w:rsidP="002F34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5%</w:t>
            </w:r>
          </w:p>
        </w:tc>
        <w:tc>
          <w:tcPr>
            <w:tcW w:w="1533" w:type="dxa"/>
          </w:tcPr>
          <w:p w:rsidR="000E4667" w:rsidRPr="005761C0" w:rsidRDefault="000E4667" w:rsidP="002F3421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0" w:type="dxa"/>
            <w:gridSpan w:val="4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участия населения в определении проблемы, на решение которой направлен проект</w:t>
            </w:r>
          </w:p>
        </w:tc>
        <w:tc>
          <w:tcPr>
            <w:tcW w:w="1556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жителей, принявших участие в собрании граждан по отбору проекта, от общей численности населения, проживающего на территории, в границах которой будет реализован проект 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10%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предварительной работы с населением по определению проблемы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Доля жителей, принявших участие в определении проблемы, от общей численности населения, проживающего на территории, в границах которой будет реализован проект 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50%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40 до 50%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30 до 40%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20 до 30%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20%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shd w:val="clear" w:color="auto" w:fill="auto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0" w:type="dxa"/>
            <w:gridSpan w:val="4"/>
            <w:shd w:val="clear" w:color="auto" w:fill="auto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участия населения, организаций и индивидуальных предпринимателей в реализации проекта и сохранении результатов его реализации</w:t>
            </w:r>
          </w:p>
        </w:tc>
        <w:tc>
          <w:tcPr>
            <w:tcW w:w="1556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населения в реализации проекта в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(отношение стоимости вклада населения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 до 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3%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организаций и индивидуальных предпринимателей в реализации проекта в </w:t>
            </w:r>
            <w:proofErr w:type="spellStart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неденежной</w:t>
            </w:r>
            <w:proofErr w:type="spellEnd"/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форме (отношение стоимости вклада организаций и индивидуальных предпринимателей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 до 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 до 3%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134C6D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4C6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населения, организаций и индивидуальных предпринимателей в обеспечении эксплуатации и содержании объекта после реализации проекта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0" w:type="dxa"/>
            <w:gridSpan w:val="4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эффективность реализации проекта</w:t>
            </w:r>
          </w:p>
        </w:tc>
        <w:tc>
          <w:tcPr>
            <w:tcW w:w="1556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населения, получающего непосредственную пользу от реализации проекта, в общей численности населения,</w:t>
            </w:r>
            <w:r w:rsidRPr="00563DA6">
              <w:t xml:space="preserve"> </w:t>
            </w: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 на территории, в границах которой будет реализован проект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75%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50 до 75%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25 до 50%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25%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0" w:type="dxa"/>
            <w:gridSpan w:val="4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Информационное обеспечение реализации проекта</w:t>
            </w:r>
          </w:p>
        </w:tc>
        <w:tc>
          <w:tcPr>
            <w:tcW w:w="1556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мероприятий, посвященных предварительному обсуждению проекта (опросные листы, анкеты, подомовой обход и т.д.)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средств массовой информации (печатные издания, телевидение) для информирования населения о проекте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667" w:rsidRPr="00563DA6" w:rsidTr="002F3421">
        <w:tc>
          <w:tcPr>
            <w:tcW w:w="771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197" w:type="dxa"/>
            <w:gridSpan w:val="2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Публикация в </w:t>
            </w: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информационно-телекоммуникационной сети Интернет информации о проекте</w:t>
            </w: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6" w:type="dxa"/>
            <w:vMerge w:val="restart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0E4667" w:rsidRPr="00563DA6" w:rsidTr="002F3421">
        <w:tc>
          <w:tcPr>
            <w:tcW w:w="771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gridSpan w:val="2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33" w:type="dxa"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63D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vMerge/>
          </w:tcPr>
          <w:p w:rsidR="000E4667" w:rsidRPr="00563DA6" w:rsidRDefault="000E4667" w:rsidP="002F34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7CAB" w:rsidRDefault="00DC7CAB" w:rsidP="00563D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DC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5D30"/>
    <w:multiLevelType w:val="hybridMultilevel"/>
    <w:tmpl w:val="633EBD9C"/>
    <w:lvl w:ilvl="0" w:tplc="FA9A85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467BA"/>
    <w:multiLevelType w:val="hybridMultilevel"/>
    <w:tmpl w:val="17B61AD2"/>
    <w:lvl w:ilvl="0" w:tplc="FA9A85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7701F"/>
    <w:multiLevelType w:val="hybridMultilevel"/>
    <w:tmpl w:val="2966923E"/>
    <w:lvl w:ilvl="0" w:tplc="FA9A852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B8"/>
    <w:rsid w:val="00041AAA"/>
    <w:rsid w:val="000434E7"/>
    <w:rsid w:val="000C223D"/>
    <w:rsid w:val="000E4667"/>
    <w:rsid w:val="001014A2"/>
    <w:rsid w:val="00134C6D"/>
    <w:rsid w:val="00140F02"/>
    <w:rsid w:val="001E57C4"/>
    <w:rsid w:val="001E5985"/>
    <w:rsid w:val="002129C5"/>
    <w:rsid w:val="002579A7"/>
    <w:rsid w:val="00257B6E"/>
    <w:rsid w:val="002644CF"/>
    <w:rsid w:val="0033297F"/>
    <w:rsid w:val="0037597A"/>
    <w:rsid w:val="00390CAD"/>
    <w:rsid w:val="003C49A1"/>
    <w:rsid w:val="003D1AEB"/>
    <w:rsid w:val="003F7622"/>
    <w:rsid w:val="00427482"/>
    <w:rsid w:val="00466163"/>
    <w:rsid w:val="004A475F"/>
    <w:rsid w:val="004A6442"/>
    <w:rsid w:val="00501937"/>
    <w:rsid w:val="00563DA6"/>
    <w:rsid w:val="005761C0"/>
    <w:rsid w:val="005932F1"/>
    <w:rsid w:val="00594290"/>
    <w:rsid w:val="0059682E"/>
    <w:rsid w:val="005A60E4"/>
    <w:rsid w:val="005C65E2"/>
    <w:rsid w:val="005D2394"/>
    <w:rsid w:val="00672B68"/>
    <w:rsid w:val="006A6004"/>
    <w:rsid w:val="006C4EFD"/>
    <w:rsid w:val="006E7E50"/>
    <w:rsid w:val="007A0C5C"/>
    <w:rsid w:val="00807373"/>
    <w:rsid w:val="00843C8E"/>
    <w:rsid w:val="00876801"/>
    <w:rsid w:val="008A2EB6"/>
    <w:rsid w:val="009157DA"/>
    <w:rsid w:val="00924C4C"/>
    <w:rsid w:val="00953D89"/>
    <w:rsid w:val="0096400E"/>
    <w:rsid w:val="009A686F"/>
    <w:rsid w:val="009E1463"/>
    <w:rsid w:val="009F1DA9"/>
    <w:rsid w:val="00A01D6F"/>
    <w:rsid w:val="00A15942"/>
    <w:rsid w:val="00A25F84"/>
    <w:rsid w:val="00A67289"/>
    <w:rsid w:val="00B20175"/>
    <w:rsid w:val="00B91586"/>
    <w:rsid w:val="00BA2CB8"/>
    <w:rsid w:val="00BC53F7"/>
    <w:rsid w:val="00BE20D9"/>
    <w:rsid w:val="00C21963"/>
    <w:rsid w:val="00C50A2E"/>
    <w:rsid w:val="00C5111E"/>
    <w:rsid w:val="00D1512A"/>
    <w:rsid w:val="00D223D5"/>
    <w:rsid w:val="00D30D71"/>
    <w:rsid w:val="00D701EC"/>
    <w:rsid w:val="00D75707"/>
    <w:rsid w:val="00D8221E"/>
    <w:rsid w:val="00D97F8D"/>
    <w:rsid w:val="00DC7CAB"/>
    <w:rsid w:val="00E008EA"/>
    <w:rsid w:val="00E16404"/>
    <w:rsid w:val="00E5394C"/>
    <w:rsid w:val="00E60BA7"/>
    <w:rsid w:val="00E616B4"/>
    <w:rsid w:val="00E8339F"/>
    <w:rsid w:val="00E94599"/>
    <w:rsid w:val="00E95238"/>
    <w:rsid w:val="00ED1C84"/>
    <w:rsid w:val="00ED471A"/>
    <w:rsid w:val="00F040E5"/>
    <w:rsid w:val="00F443EC"/>
    <w:rsid w:val="00F749F5"/>
    <w:rsid w:val="00F844EA"/>
    <w:rsid w:val="00FC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2E"/>
  </w:style>
  <w:style w:type="paragraph" w:styleId="2">
    <w:name w:val="heading 2"/>
    <w:basedOn w:val="a"/>
    <w:next w:val="a"/>
    <w:link w:val="20"/>
    <w:uiPriority w:val="9"/>
    <w:unhideWhenUsed/>
    <w:qFormat/>
    <w:rsid w:val="001E5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82E"/>
    <w:pPr>
      <w:ind w:left="720"/>
      <w:contextualSpacing/>
    </w:pPr>
  </w:style>
  <w:style w:type="paragraph" w:customStyle="1" w:styleId="Default">
    <w:name w:val="Default"/>
    <w:rsid w:val="004A6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2E"/>
  </w:style>
  <w:style w:type="paragraph" w:styleId="2">
    <w:name w:val="heading 2"/>
    <w:basedOn w:val="a"/>
    <w:next w:val="a"/>
    <w:link w:val="20"/>
    <w:uiPriority w:val="9"/>
    <w:unhideWhenUsed/>
    <w:qFormat/>
    <w:rsid w:val="001E57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82E"/>
    <w:pPr>
      <w:ind w:left="720"/>
      <w:contextualSpacing/>
    </w:pPr>
  </w:style>
  <w:style w:type="paragraph" w:customStyle="1" w:styleId="Default">
    <w:name w:val="Default"/>
    <w:rsid w:val="004A6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5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DA7B-9BBE-41EA-9975-8056D942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14</Pages>
  <Words>4182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</dc:creator>
  <cp:keywords/>
  <dc:description/>
  <cp:lastModifiedBy>kiseleva</cp:lastModifiedBy>
  <cp:revision>74</cp:revision>
  <cp:lastPrinted>2024-01-31T12:18:00Z</cp:lastPrinted>
  <dcterms:created xsi:type="dcterms:W3CDTF">2024-01-17T08:21:00Z</dcterms:created>
  <dcterms:modified xsi:type="dcterms:W3CDTF">2024-02-08T08:19:00Z</dcterms:modified>
</cp:coreProperties>
</file>