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МИНИСТЕРСТВО ТРАНСПОРТА РОССИЙСКОЙ ФЕДЕРАЦИИ</w:t>
      </w:r>
    </w:p>
    <w:p w:rsidR="00301A0E" w:rsidRPr="00301A0E" w:rsidRDefault="00301A0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ФЕДЕРАЛЬНОЕ ДОРОЖНОЕ АГЕНТСТВО</w:t>
      </w:r>
    </w:p>
    <w:p w:rsidR="00301A0E" w:rsidRPr="00301A0E" w:rsidRDefault="00301A0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РАСПОРЯЖЕНИЕ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от 29 ноября 2022 г. N 3900-р</w:t>
      </w:r>
    </w:p>
    <w:p w:rsidR="00301A0E" w:rsidRPr="00301A0E" w:rsidRDefault="00301A0E">
      <w:pPr>
        <w:pStyle w:val="ConsPlusTitle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 ИЗЪЯТИИ ДЛЯ НУЖД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РОССИЙСКОЙ ФЕДЕРАЦИИ ЗЕМЕЛЬНЫХ УЧАСТКОВ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В ЦЕЛЯХ ОБЕСПЕЧЕНИЯ РЕАЛИЗАЦИИ ПРОЕКТА "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>АВТОМОБИЛЬНАЯ</w:t>
      </w:r>
      <w:proofErr w:type="gramEnd"/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ДОРОГА М-3 "УКРАИНА" - МОСКВА - КАЛУГА - БРЯНСК - ГРАНИЦА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С УКРАИНОЙ. РЕКОНСТРУКЦИЯ С ПОСЛЕДУЮЩЕЙ ЭКСПЛУАТАЦИЕЙ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НА ПЛАТНОЙ ОСНОВЕ ФЕДЕРАЛЬНОЙ АВТОМОБИЛЬНОЙ ДОРОГИ М-3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"УКРАИНА" - ОТ МОСКВЫ ЧЕРЕЗ КАЛУГУ, БРЯНСК ДО ГРАНИЦЫ</w:t>
      </w:r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 xml:space="preserve">С УКРАИНОЙ (НА КИЕВ), УЧАСТОК КМ 37 - КМ 173,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>МОСКОВСКАЯ</w:t>
      </w:r>
      <w:proofErr w:type="gramEnd"/>
    </w:p>
    <w:p w:rsidR="00301A0E" w:rsidRPr="00301A0E" w:rsidRDefault="00301A0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>КАЛУЖСКАЯ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ОБЛАСТИ" 2.2 ЭТАП СТРОИТЕЛЬСТВА - КМ 65 - КМ 124</w:t>
      </w:r>
    </w:p>
    <w:p w:rsidR="00301A0E" w:rsidRPr="00301A0E" w:rsidRDefault="00301A0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01A0E">
        <w:rPr>
          <w:rFonts w:ascii="Times New Roman" w:hAnsi="Times New Roman" w:cs="Times New Roman"/>
          <w:sz w:val="27"/>
          <w:szCs w:val="27"/>
        </w:rPr>
        <w:t xml:space="preserve">В соответствии с Земельным </w:t>
      </w:r>
      <w:hyperlink r:id="rId4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кодексом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5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17 июля 2009 г. N 145-ФЗ "О Государственной компании "Российские автомобильные дороги" и о внесении изменений в отдельные законодательные акты Российской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 xml:space="preserve">Федерации", </w:t>
      </w:r>
      <w:hyperlink r:id="rId6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постановлением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20 декабря 2017 г. N 1596 "Об утверждении государственной программы Российской Федерации "Развитие транспортной системы", </w:t>
      </w:r>
      <w:hyperlink r:id="rId7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подпунктом 5.4.1(1) пункта 5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Положения о Федеральном дорожном агентстве, утвержденного постановлением Правительства Российской Федерации от 23 июля 2004 г. N 374, </w:t>
      </w:r>
      <w:hyperlink r:id="rId8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приказом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Министерства транспорта Российской Федерации от 18 августа 2020 г. N 313 "Об утверждении Порядка установления и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 xml:space="preserve">использования полос отвода автомобильных дорог федерального значения", </w:t>
      </w:r>
      <w:hyperlink r:id="rId9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распоряжением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Федерального дорожного агентства от 2 апреля 2015 г. N 609-р "Об утверждении документации по планировке территории объекта "Реконструкция с последующей эксплуатацией на платной основе федеральной автомобильной дороги М-3 "Украина" - от Москвы через Калугу, Брянск до границы с Украиной (на Киев), участок км 65 - км 173, Московская и Калужская области", II этап участок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 xml:space="preserve">км 65 - км 124" (с изменениями, внесенными распоряжениями Федерального дорожного агентства от 26 октября 2018 г. N 3845-р, от 28 февраля 2020 г. N 683-р), обращением Государственной компании "Российские автомобильные дороги" от 2 ноября 2022 г. N 374/Х и в целях обеспечения реализации проекта "Автомобильная дорога М-3 "Украина" - Москва - Калуга - </w:t>
      </w:r>
      <w:r w:rsidRPr="00301A0E">
        <w:rPr>
          <w:rFonts w:ascii="Times New Roman" w:hAnsi="Times New Roman" w:cs="Times New Roman"/>
          <w:sz w:val="27"/>
          <w:szCs w:val="27"/>
        </w:rPr>
        <w:lastRenderedPageBreak/>
        <w:t>Брянск - граница с Украиной.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Реконструкция с последующей эксплуатацией на платной основе федеральной автомобильной дороги М-3 "Украина" - от Москвы через Калугу, Брянск до границы с Украиной (на Киев), участок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>км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37 - км 173, Московская и Калужская области" 2.2 этап строительства - км 65 - км 124 (далее - Проект):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1. Изъять в установленном порядке для нужд Российской Федерации земельные участки, указанные в приложении к настоящему распоряжению (не приводится).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2. Государственной компании "Российские автомобильные дороги":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в установленном порядке выполнение комплекса мероприятий в целях изъятия земельных участков, указанных в приложении к настоящему распоряжению;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опубликование настоящего распоряжения (за исключением приложения)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участки, подлежащие изъятию, расположены на межселенной территории) по месту нахождения земельных участков, подлежащих изъятию;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направить копию настоящего распоряжения правообладателям изымаемых земельных участков письмом с уведомлением о вручении;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направить копию настоящего распоряжения в территориальный орган Федеральной службы государственной регистрации, кадастра и картографии;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подготовку и заключение соглашений об изъятии земельных участков в целях обеспечения реализации Проекта;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внесение в Единый государственный реестр недвижимости сведений о подлежащих образованию (уточнению) земельных участках, права на которые прекращаются в соответствии с настоящим распоряжением;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если такие земельные участки не отнесены к категории земель населенных пунктов;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обеспечить прекращение и переход прав на земельные участки в связи с изъятием в целях обеспечения реализации Проекта;</w:t>
      </w:r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01A0E">
        <w:rPr>
          <w:rFonts w:ascii="Times New Roman" w:hAnsi="Times New Roman" w:cs="Times New Roman"/>
          <w:sz w:val="27"/>
          <w:szCs w:val="27"/>
        </w:rPr>
        <w:t xml:space="preserve">обеспечить направление настоящего распоряжения в уполномоченные на размещение в государственных информационных системах обеспечения градостроительной деятельности органы исполнительной власти Калужской области и соответствующие органы местного самоуправления, на территории </w:t>
      </w:r>
      <w:r w:rsidRPr="00301A0E">
        <w:rPr>
          <w:rFonts w:ascii="Times New Roman" w:hAnsi="Times New Roman" w:cs="Times New Roman"/>
          <w:sz w:val="27"/>
          <w:szCs w:val="27"/>
        </w:rPr>
        <w:lastRenderedPageBreak/>
        <w:t xml:space="preserve">которых расположены земельные участки, подлежащие изъятию, для исполнения </w:t>
      </w:r>
      <w:hyperlink r:id="rId10">
        <w:r w:rsidRPr="00301A0E">
          <w:rPr>
            <w:rFonts w:ascii="Times New Roman" w:hAnsi="Times New Roman" w:cs="Times New Roman"/>
            <w:color w:val="0000FF"/>
            <w:sz w:val="27"/>
            <w:szCs w:val="27"/>
          </w:rPr>
          <w:t>части 2 статьи 57</w:t>
        </w:r>
      </w:hyperlink>
      <w:r w:rsidRPr="00301A0E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 в части размещения настоящего распоряжения в государственной информационной системе обеспечения градостроительной деятельности.</w:t>
      </w:r>
      <w:proofErr w:type="gramEnd"/>
    </w:p>
    <w:p w:rsidR="00301A0E" w:rsidRPr="00301A0E" w:rsidRDefault="00301A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 xml:space="preserve">3. ФГБУ "ИНФОРМАВТОДОР" </w:t>
      </w:r>
      <w:proofErr w:type="gramStart"/>
      <w:r w:rsidRPr="00301A0E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301A0E">
        <w:rPr>
          <w:rFonts w:ascii="Times New Roman" w:hAnsi="Times New Roman" w:cs="Times New Roman"/>
          <w:sz w:val="27"/>
          <w:szCs w:val="27"/>
        </w:rPr>
        <w:t xml:space="preserve"> настоящее распоряжение на официальном сайте Федерального дорожного агентства в информационно-телекоммуникационной сети "Интернет".</w:t>
      </w:r>
    </w:p>
    <w:p w:rsidR="00301A0E" w:rsidRPr="00301A0E" w:rsidRDefault="00301A0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Заместитель руководителя</w:t>
      </w:r>
    </w:p>
    <w:p w:rsidR="00301A0E" w:rsidRPr="00301A0E" w:rsidRDefault="00301A0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01A0E">
        <w:rPr>
          <w:rFonts w:ascii="Times New Roman" w:hAnsi="Times New Roman" w:cs="Times New Roman"/>
          <w:sz w:val="27"/>
          <w:szCs w:val="27"/>
        </w:rPr>
        <w:t>И.В.КОСТЮЧЕНКО</w:t>
      </w:r>
    </w:p>
    <w:p w:rsidR="00301A0E" w:rsidRPr="00301A0E" w:rsidRDefault="00301A0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01A0E" w:rsidRPr="00301A0E" w:rsidRDefault="00301A0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7"/>
          <w:szCs w:val="27"/>
        </w:rPr>
      </w:pPr>
    </w:p>
    <w:p w:rsidR="00B42B5A" w:rsidRPr="00301A0E" w:rsidRDefault="00B42B5A">
      <w:pPr>
        <w:rPr>
          <w:rFonts w:ascii="Times New Roman" w:hAnsi="Times New Roman" w:cs="Times New Roman"/>
          <w:sz w:val="27"/>
          <w:szCs w:val="27"/>
        </w:rPr>
      </w:pPr>
    </w:p>
    <w:sectPr w:rsidR="00B42B5A" w:rsidRPr="00301A0E" w:rsidSect="00D3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A0E"/>
    <w:rsid w:val="00301A0E"/>
    <w:rsid w:val="00B4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A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1A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1A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289E6D1747993345138B000EBA02E1691206E4B20C1835387CB5C2F3B830A7117639BAB699A9B3106212B88o2Q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8289E6D1747993345138B000EBA02E119523624A24C1835387CB5C2F3B830A63173B93AB66D0CA714D2E298E34F07F97AB69E0o6Q8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289E6D1747993345138B000EBA02E119522684620C1835387CB5C2F3B830A7117639BAB699A9B3106212B88o2Q9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8289E6D1747993345138B000EBA02E119526694825C1835387CB5C2F3B830A7117639BAB699A9B3106212B88o2Q9M" TargetMode="External"/><Relationship Id="rId10" Type="http://schemas.openxmlformats.org/officeDocument/2006/relationships/hyperlink" Target="consultantplus://offline/ref=39D55B91A45CDC2246E3A7535D342BBFE0AA5F6CCC90D0B70A5C55A1706C7CBEB37BDFA12B44359D8759051C767E88F55C9137410FE8p9Q5M" TargetMode="External"/><Relationship Id="rId4" Type="http://schemas.openxmlformats.org/officeDocument/2006/relationships/hyperlink" Target="consultantplus://offline/ref=2B8289E6D1747993345138B000EBA02E1194276F4C21C1835387CB5C2F3B830A7117639BAB699A9B3106212B88o2Q9M" TargetMode="External"/><Relationship Id="rId9" Type="http://schemas.openxmlformats.org/officeDocument/2006/relationships/hyperlink" Target="consultantplus://offline/ref=2B8289E6D1747993345131A907EBA02E1295266C4922C1835387CB5C2F3B830A7117639BAB699A9B3106212B88o2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2023-04-24T12:16:00Z</dcterms:created>
  <dcterms:modified xsi:type="dcterms:W3CDTF">2023-04-24T12:18:00Z</dcterms:modified>
</cp:coreProperties>
</file>