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71" w:rsidRPr="008D05C1" w:rsidRDefault="009E0971" w:rsidP="008D05C1">
      <w:pPr>
        <w:spacing w:after="0" w:line="240" w:lineRule="auto"/>
        <w:jc w:val="center"/>
        <w:rPr>
          <w:rFonts w:ascii="Times New Roman" w:hAnsi="Times New Roman"/>
          <w:b/>
          <w:sz w:val="28"/>
          <w:szCs w:val="28"/>
          <w:lang w:eastAsia="ru-RU"/>
        </w:rPr>
      </w:pPr>
      <w:r w:rsidRPr="00D04FC4">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1" style="width:43.5pt;height:64.5pt;visibility:visible">
            <v:imagedata r:id="rId4" o:title=""/>
          </v:shape>
        </w:pict>
      </w:r>
    </w:p>
    <w:p w:rsidR="009E0971" w:rsidRPr="008D05C1" w:rsidRDefault="009E0971" w:rsidP="008D05C1">
      <w:pPr>
        <w:spacing w:after="0" w:line="240" w:lineRule="auto"/>
        <w:jc w:val="center"/>
        <w:rPr>
          <w:rFonts w:ascii="Times New Roman" w:hAnsi="Times New Roman"/>
          <w:b/>
          <w:sz w:val="20"/>
          <w:szCs w:val="20"/>
          <w:lang w:eastAsia="ru-RU"/>
        </w:rPr>
      </w:pPr>
    </w:p>
    <w:p w:rsidR="009E0971" w:rsidRPr="00017887" w:rsidRDefault="009E0971" w:rsidP="008D05C1">
      <w:pPr>
        <w:spacing w:after="120" w:line="240" w:lineRule="auto"/>
        <w:jc w:val="center"/>
        <w:rPr>
          <w:rFonts w:ascii="Times New Roman" w:hAnsi="Times New Roman"/>
          <w:b/>
          <w:sz w:val="27"/>
          <w:szCs w:val="27"/>
          <w:lang w:eastAsia="ru-RU"/>
        </w:rPr>
      </w:pPr>
      <w:r w:rsidRPr="00017887">
        <w:rPr>
          <w:rFonts w:ascii="Times New Roman" w:hAnsi="Times New Roman"/>
          <w:b/>
          <w:sz w:val="27"/>
          <w:szCs w:val="27"/>
          <w:lang w:eastAsia="ru-RU"/>
        </w:rPr>
        <w:t>КАЛУЖСКАЯ  ОБЛАСТЬ</w:t>
      </w:r>
    </w:p>
    <w:p w:rsidR="009E0971" w:rsidRPr="00017887" w:rsidRDefault="009E0971" w:rsidP="008D05C1">
      <w:pPr>
        <w:spacing w:after="0" w:line="240" w:lineRule="auto"/>
        <w:jc w:val="center"/>
        <w:rPr>
          <w:rFonts w:ascii="Times New Roman" w:hAnsi="Times New Roman"/>
          <w:b/>
          <w:sz w:val="27"/>
          <w:szCs w:val="27"/>
          <w:lang w:eastAsia="ru-RU"/>
        </w:rPr>
      </w:pPr>
      <w:r w:rsidRPr="00017887">
        <w:rPr>
          <w:rFonts w:ascii="Times New Roman" w:hAnsi="Times New Roman"/>
          <w:b/>
          <w:sz w:val="27"/>
          <w:szCs w:val="27"/>
          <w:lang w:eastAsia="ru-RU"/>
        </w:rPr>
        <w:t>МАЛОЯРОСЛАВЕЦКАЯ  РАЙОННАЯ  АДМИНИСТРАЦИЯ МУНИЦИПАЛЬНОГО РАЙОНА</w:t>
      </w:r>
    </w:p>
    <w:p w:rsidR="009E0971" w:rsidRPr="00017887" w:rsidRDefault="009E0971" w:rsidP="008D05C1">
      <w:pPr>
        <w:spacing w:after="0" w:line="240" w:lineRule="auto"/>
        <w:jc w:val="center"/>
        <w:rPr>
          <w:rFonts w:ascii="Times New Roman" w:hAnsi="Times New Roman"/>
          <w:b/>
          <w:sz w:val="27"/>
          <w:szCs w:val="27"/>
          <w:lang w:eastAsia="ru-RU"/>
        </w:rPr>
      </w:pPr>
      <w:r w:rsidRPr="00017887">
        <w:rPr>
          <w:rFonts w:ascii="Times New Roman" w:hAnsi="Times New Roman"/>
          <w:b/>
          <w:sz w:val="27"/>
          <w:szCs w:val="27"/>
          <w:lang w:eastAsia="ru-RU"/>
        </w:rPr>
        <w:t>“МАЛОЯРОСЛАВЕЦКИЙ РАЙОН”</w:t>
      </w:r>
    </w:p>
    <w:p w:rsidR="009E0971" w:rsidRPr="00017887" w:rsidRDefault="009E0971" w:rsidP="008D05C1">
      <w:pPr>
        <w:tabs>
          <w:tab w:val="left" w:pos="6506"/>
        </w:tabs>
        <w:spacing w:after="0" w:line="240" w:lineRule="auto"/>
        <w:rPr>
          <w:rFonts w:ascii="Times New Roman" w:hAnsi="Times New Roman"/>
          <w:b/>
          <w:sz w:val="27"/>
          <w:szCs w:val="27"/>
          <w:lang w:eastAsia="ru-RU"/>
        </w:rPr>
      </w:pPr>
      <w:r w:rsidRPr="00017887">
        <w:rPr>
          <w:rFonts w:ascii="Times New Roman" w:hAnsi="Times New Roman"/>
          <w:b/>
          <w:sz w:val="27"/>
          <w:szCs w:val="27"/>
          <w:lang w:eastAsia="ru-RU"/>
        </w:rPr>
        <w:tab/>
      </w:r>
    </w:p>
    <w:p w:rsidR="009E0971" w:rsidRPr="00017887" w:rsidRDefault="009E0971" w:rsidP="008D05C1">
      <w:pPr>
        <w:spacing w:after="0" w:line="240" w:lineRule="auto"/>
        <w:jc w:val="center"/>
        <w:rPr>
          <w:rFonts w:ascii="Times New Roman" w:hAnsi="Times New Roman"/>
          <w:b/>
          <w:sz w:val="27"/>
          <w:szCs w:val="27"/>
          <w:lang w:eastAsia="ru-RU"/>
        </w:rPr>
      </w:pPr>
      <w:r w:rsidRPr="00017887">
        <w:rPr>
          <w:rFonts w:ascii="Times New Roman" w:hAnsi="Times New Roman"/>
          <w:b/>
          <w:sz w:val="27"/>
          <w:szCs w:val="27"/>
          <w:lang w:eastAsia="ru-RU"/>
        </w:rPr>
        <w:t>П О С Т А Н О В Л Е Н И Е</w:t>
      </w:r>
    </w:p>
    <w:p w:rsidR="009E0971" w:rsidRPr="00017887" w:rsidRDefault="009E0971" w:rsidP="008D05C1">
      <w:pPr>
        <w:spacing w:after="0" w:line="240" w:lineRule="auto"/>
        <w:jc w:val="center"/>
        <w:rPr>
          <w:rFonts w:ascii="Times New Roman" w:hAnsi="Times New Roman"/>
          <w:b/>
          <w:sz w:val="27"/>
          <w:szCs w:val="27"/>
          <w:lang w:eastAsia="ru-RU"/>
        </w:rPr>
      </w:pPr>
    </w:p>
    <w:p w:rsidR="009E0971" w:rsidRPr="00017887" w:rsidRDefault="009E0971" w:rsidP="008D05C1">
      <w:pPr>
        <w:spacing w:after="0" w:line="240" w:lineRule="auto"/>
        <w:rPr>
          <w:rFonts w:ascii="Times New Roman" w:hAnsi="Times New Roman"/>
          <w:b/>
          <w:sz w:val="27"/>
          <w:szCs w:val="27"/>
          <w:lang w:eastAsia="ru-RU"/>
        </w:rPr>
      </w:pPr>
      <w:r w:rsidRPr="00017887">
        <w:rPr>
          <w:rFonts w:ascii="Times New Roman" w:hAnsi="Times New Roman"/>
          <w:b/>
          <w:sz w:val="27"/>
          <w:szCs w:val="27"/>
          <w:lang w:eastAsia="ru-RU"/>
        </w:rPr>
        <w:t xml:space="preserve">от </w:t>
      </w:r>
      <w:r>
        <w:rPr>
          <w:rFonts w:ascii="Times New Roman" w:hAnsi="Times New Roman"/>
          <w:b/>
          <w:sz w:val="27"/>
          <w:szCs w:val="27"/>
          <w:lang w:eastAsia="ru-RU"/>
        </w:rPr>
        <w:t>26.07.</w:t>
      </w:r>
      <w:r w:rsidRPr="00017887">
        <w:rPr>
          <w:rFonts w:ascii="Times New Roman" w:hAnsi="Times New Roman"/>
          <w:b/>
          <w:sz w:val="27"/>
          <w:szCs w:val="27"/>
          <w:lang w:eastAsia="ru-RU"/>
        </w:rPr>
        <w:t>2018 г.</w:t>
      </w:r>
      <w:r w:rsidRPr="00017887">
        <w:rPr>
          <w:rFonts w:ascii="Times New Roman" w:hAnsi="Times New Roman"/>
          <w:b/>
          <w:sz w:val="27"/>
          <w:szCs w:val="27"/>
          <w:lang w:eastAsia="ru-RU"/>
        </w:rPr>
        <w:tab/>
      </w:r>
      <w:r w:rsidRPr="00017887">
        <w:rPr>
          <w:rFonts w:ascii="Times New Roman" w:hAnsi="Times New Roman"/>
          <w:b/>
          <w:sz w:val="27"/>
          <w:szCs w:val="27"/>
          <w:lang w:eastAsia="ru-RU"/>
        </w:rPr>
        <w:tab/>
      </w:r>
      <w:r w:rsidRPr="00017887">
        <w:rPr>
          <w:rFonts w:ascii="Times New Roman" w:hAnsi="Times New Roman"/>
          <w:b/>
          <w:sz w:val="27"/>
          <w:szCs w:val="27"/>
          <w:lang w:eastAsia="ru-RU"/>
        </w:rPr>
        <w:tab/>
      </w:r>
      <w:r w:rsidRPr="00017887">
        <w:rPr>
          <w:rFonts w:ascii="Times New Roman" w:hAnsi="Times New Roman"/>
          <w:b/>
          <w:sz w:val="27"/>
          <w:szCs w:val="27"/>
          <w:lang w:eastAsia="ru-RU"/>
        </w:rPr>
        <w:tab/>
      </w:r>
      <w:r w:rsidRPr="00017887">
        <w:rPr>
          <w:rFonts w:ascii="Times New Roman" w:hAnsi="Times New Roman"/>
          <w:b/>
          <w:sz w:val="27"/>
          <w:szCs w:val="27"/>
          <w:lang w:eastAsia="ru-RU"/>
        </w:rPr>
        <w:tab/>
      </w:r>
      <w:r w:rsidRPr="00017887">
        <w:rPr>
          <w:rFonts w:ascii="Times New Roman" w:hAnsi="Times New Roman"/>
          <w:b/>
          <w:sz w:val="27"/>
          <w:szCs w:val="27"/>
          <w:lang w:eastAsia="ru-RU"/>
        </w:rPr>
        <w:tab/>
        <w:t xml:space="preserve">                          № </w:t>
      </w:r>
      <w:r>
        <w:rPr>
          <w:rFonts w:ascii="Times New Roman" w:hAnsi="Times New Roman"/>
          <w:b/>
          <w:sz w:val="27"/>
          <w:szCs w:val="27"/>
          <w:lang w:eastAsia="ru-RU"/>
        </w:rPr>
        <w:t>764</w:t>
      </w:r>
    </w:p>
    <w:p w:rsidR="009E0971" w:rsidRPr="00017887" w:rsidRDefault="009E0971" w:rsidP="008D05C1">
      <w:pPr>
        <w:tabs>
          <w:tab w:val="left" w:pos="6120"/>
        </w:tabs>
        <w:spacing w:after="0" w:line="240" w:lineRule="auto"/>
        <w:rPr>
          <w:rFonts w:ascii="Times New Roman" w:hAnsi="Times New Roman"/>
          <w:b/>
          <w:sz w:val="27"/>
          <w:szCs w:val="27"/>
          <w:lang w:eastAsia="ru-RU"/>
        </w:rPr>
      </w:pPr>
    </w:p>
    <w:p w:rsidR="009E0971" w:rsidRPr="00017887" w:rsidRDefault="009E0971" w:rsidP="00017887">
      <w:pPr>
        <w:tabs>
          <w:tab w:val="left" w:pos="5670"/>
        </w:tabs>
        <w:spacing w:after="0" w:line="240" w:lineRule="auto"/>
        <w:ind w:right="3400"/>
        <w:jc w:val="both"/>
        <w:rPr>
          <w:rFonts w:ascii="Times New Roman" w:hAnsi="Times New Roman"/>
          <w:b/>
          <w:sz w:val="27"/>
          <w:szCs w:val="27"/>
          <w:lang w:eastAsia="ru-RU"/>
        </w:rPr>
      </w:pPr>
      <w:r w:rsidRPr="00017887">
        <w:rPr>
          <w:rFonts w:ascii="Times New Roman" w:hAnsi="Times New Roman"/>
          <w:b/>
          <w:sz w:val="27"/>
          <w:szCs w:val="27"/>
          <w:lang w:eastAsia="ru-RU"/>
        </w:rPr>
        <w:t>Об утверждении порядка учета бюджетных и денежных обязательств получателей средств бюджета муниципального района «Малоярославецкий район»,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бюджетов поселений, входящих в его состав, и администраторов источников финанс</w:t>
      </w:r>
      <w:bookmarkStart w:id="0" w:name="_GoBack"/>
      <w:bookmarkEnd w:id="0"/>
      <w:r w:rsidRPr="00017887">
        <w:rPr>
          <w:rFonts w:ascii="Times New Roman" w:hAnsi="Times New Roman"/>
          <w:b/>
          <w:sz w:val="27"/>
          <w:szCs w:val="27"/>
          <w:lang w:eastAsia="ru-RU"/>
        </w:rPr>
        <w:t>ирования дефицита бюджетов</w:t>
      </w:r>
    </w:p>
    <w:p w:rsidR="009E0971" w:rsidRPr="00017887" w:rsidRDefault="009E0971" w:rsidP="008D05C1">
      <w:pPr>
        <w:spacing w:after="0" w:line="240" w:lineRule="auto"/>
        <w:rPr>
          <w:rFonts w:ascii="Times New Roman" w:hAnsi="Times New Roman"/>
          <w:b/>
          <w:sz w:val="27"/>
          <w:szCs w:val="27"/>
          <w:lang w:eastAsia="ru-RU"/>
        </w:rPr>
      </w:pPr>
    </w:p>
    <w:p w:rsidR="009E0971" w:rsidRPr="00017887" w:rsidRDefault="009E0971" w:rsidP="008D05C1">
      <w:pPr>
        <w:tabs>
          <w:tab w:val="left" w:pos="9360"/>
        </w:tabs>
        <w:spacing w:after="0" w:line="240" w:lineRule="auto"/>
        <w:ind w:left="-180" w:firstLine="747"/>
        <w:jc w:val="both"/>
        <w:rPr>
          <w:rFonts w:ascii="Times New Roman" w:hAnsi="Times New Roman"/>
          <w:b/>
          <w:sz w:val="27"/>
          <w:szCs w:val="27"/>
          <w:lang w:eastAsia="ru-RU"/>
        </w:rPr>
      </w:pPr>
      <w:r w:rsidRPr="00017887">
        <w:rPr>
          <w:rFonts w:ascii="Times New Roman" w:hAnsi="Times New Roman"/>
          <w:sz w:val="27"/>
          <w:szCs w:val="27"/>
        </w:rPr>
        <w:t xml:space="preserve">В соответствии со </w:t>
      </w:r>
      <w:hyperlink r:id="rId5" w:history="1">
        <w:r w:rsidRPr="00017887">
          <w:rPr>
            <w:rFonts w:ascii="Times New Roman" w:hAnsi="Times New Roman"/>
            <w:color w:val="0000FF"/>
            <w:sz w:val="27"/>
            <w:szCs w:val="27"/>
          </w:rPr>
          <w:t>статьями 219</w:t>
        </w:r>
      </w:hyperlink>
      <w:r w:rsidRPr="00017887">
        <w:rPr>
          <w:rFonts w:ascii="Times New Roman" w:hAnsi="Times New Roman"/>
          <w:sz w:val="27"/>
          <w:szCs w:val="27"/>
        </w:rPr>
        <w:t xml:space="preserve"> и </w:t>
      </w:r>
      <w:hyperlink r:id="rId6" w:history="1">
        <w:r w:rsidRPr="00017887">
          <w:rPr>
            <w:rFonts w:ascii="Times New Roman" w:hAnsi="Times New Roman"/>
            <w:color w:val="0000FF"/>
            <w:sz w:val="27"/>
            <w:szCs w:val="27"/>
          </w:rPr>
          <w:t>219.2</w:t>
        </w:r>
      </w:hyperlink>
      <w:r w:rsidRPr="00017887">
        <w:rPr>
          <w:rFonts w:ascii="Times New Roman" w:hAnsi="Times New Roman"/>
          <w:sz w:val="27"/>
          <w:szCs w:val="27"/>
        </w:rPr>
        <w:t xml:space="preserve"> Бюджетного кодекса Российской Федерации</w:t>
      </w:r>
      <w:r>
        <w:rPr>
          <w:rFonts w:ascii="Times New Roman" w:hAnsi="Times New Roman"/>
          <w:sz w:val="27"/>
          <w:szCs w:val="27"/>
        </w:rPr>
        <w:t xml:space="preserve">,руководствуясь статей 32, 40 Устава </w:t>
      </w:r>
      <w:r w:rsidRPr="00177D55">
        <w:rPr>
          <w:rFonts w:ascii="Times New Roman" w:hAnsi="Times New Roman"/>
          <w:sz w:val="27"/>
          <w:szCs w:val="27"/>
        </w:rPr>
        <w:t>муниципального района «Малоярославецкий район»</w:t>
      </w:r>
      <w:r>
        <w:rPr>
          <w:rFonts w:ascii="Times New Roman" w:hAnsi="Times New Roman"/>
          <w:sz w:val="27"/>
          <w:szCs w:val="27"/>
        </w:rPr>
        <w:t xml:space="preserve">Малоярославецкая районная </w:t>
      </w:r>
      <w:r w:rsidRPr="00017887">
        <w:rPr>
          <w:rFonts w:ascii="Times New Roman" w:hAnsi="Times New Roman"/>
          <w:sz w:val="27"/>
          <w:szCs w:val="27"/>
        </w:rPr>
        <w:t xml:space="preserve">администрация муниципального района «Малоярославецкий район» </w:t>
      </w:r>
      <w:r w:rsidRPr="00017887">
        <w:rPr>
          <w:rFonts w:ascii="Times New Roman" w:hAnsi="Times New Roman"/>
          <w:b/>
          <w:sz w:val="27"/>
          <w:szCs w:val="27"/>
          <w:lang w:eastAsia="ru-RU"/>
        </w:rPr>
        <w:t>ПОСТАНОВЛЯЕТ:</w:t>
      </w:r>
    </w:p>
    <w:p w:rsidR="009E0971" w:rsidRPr="00017887" w:rsidRDefault="009E0971" w:rsidP="008D05C1">
      <w:pPr>
        <w:tabs>
          <w:tab w:val="left" w:pos="9360"/>
        </w:tabs>
        <w:spacing w:after="0" w:line="240" w:lineRule="auto"/>
        <w:ind w:left="-180" w:firstLine="747"/>
        <w:jc w:val="both"/>
        <w:rPr>
          <w:rFonts w:ascii="Times New Roman" w:hAnsi="Times New Roman"/>
          <w:b/>
          <w:sz w:val="27"/>
          <w:szCs w:val="27"/>
          <w:lang w:eastAsia="ru-RU"/>
        </w:rPr>
      </w:pPr>
    </w:p>
    <w:p w:rsidR="009E0971" w:rsidRPr="00017887" w:rsidRDefault="009E0971">
      <w:pPr>
        <w:pStyle w:val="ConsPlusNormal"/>
        <w:ind w:firstLine="540"/>
        <w:jc w:val="both"/>
        <w:rPr>
          <w:rFonts w:ascii="Times New Roman" w:hAnsi="Times New Roman" w:cs="Times New Roman"/>
          <w:sz w:val="27"/>
          <w:szCs w:val="27"/>
        </w:rPr>
      </w:pPr>
      <w:r w:rsidRPr="00017887">
        <w:rPr>
          <w:rFonts w:ascii="Times New Roman" w:hAnsi="Times New Roman" w:cs="Times New Roman"/>
          <w:sz w:val="27"/>
          <w:szCs w:val="27"/>
        </w:rPr>
        <w:t xml:space="preserve">1. Утвердить </w:t>
      </w:r>
      <w:hyperlink w:anchor="P40" w:history="1">
        <w:r w:rsidRPr="00017887">
          <w:rPr>
            <w:rFonts w:ascii="Times New Roman" w:hAnsi="Times New Roman" w:cs="Times New Roman"/>
            <w:sz w:val="27"/>
            <w:szCs w:val="27"/>
          </w:rPr>
          <w:t>Порядок</w:t>
        </w:r>
      </w:hyperlink>
      <w:r w:rsidRPr="00017887">
        <w:rPr>
          <w:rFonts w:ascii="Times New Roman" w:hAnsi="Times New Roman" w:cs="Times New Roman"/>
          <w:sz w:val="27"/>
          <w:szCs w:val="27"/>
        </w:rPr>
        <w:t xml:space="preserve"> учета бюджетных и денежных обязательств получателей средств бюджета муниципального района «Малоярославецкий район» и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и бюджетов поселений, входящих в его состав, и администраторов источников финансирования дефицита бюджетов (прилагается).</w:t>
      </w:r>
    </w:p>
    <w:p w:rsidR="009E0971" w:rsidRPr="00017887" w:rsidRDefault="009E0971">
      <w:pPr>
        <w:pStyle w:val="ConsPlusNormal"/>
        <w:spacing w:before="220"/>
        <w:ind w:firstLine="540"/>
        <w:jc w:val="both"/>
        <w:rPr>
          <w:rFonts w:ascii="Times New Roman" w:hAnsi="Times New Roman" w:cs="Times New Roman"/>
          <w:sz w:val="27"/>
          <w:szCs w:val="27"/>
        </w:rPr>
      </w:pPr>
      <w:r w:rsidRPr="00017887">
        <w:rPr>
          <w:rFonts w:ascii="Times New Roman" w:hAnsi="Times New Roman" w:cs="Times New Roman"/>
          <w:sz w:val="27"/>
          <w:szCs w:val="27"/>
        </w:rPr>
        <w:t xml:space="preserve">2. Контроль за исполнением настоящего Постановления возложить на заведующего </w:t>
      </w:r>
      <w:r>
        <w:rPr>
          <w:rFonts w:ascii="Times New Roman" w:hAnsi="Times New Roman" w:cs="Times New Roman"/>
          <w:sz w:val="27"/>
          <w:szCs w:val="27"/>
        </w:rPr>
        <w:t xml:space="preserve">финансового </w:t>
      </w:r>
      <w:r w:rsidRPr="00017887">
        <w:rPr>
          <w:rFonts w:ascii="Times New Roman" w:hAnsi="Times New Roman" w:cs="Times New Roman"/>
          <w:sz w:val="27"/>
          <w:szCs w:val="27"/>
        </w:rPr>
        <w:t>отдел</w:t>
      </w:r>
      <w:r>
        <w:rPr>
          <w:rFonts w:ascii="Times New Roman" w:hAnsi="Times New Roman" w:cs="Times New Roman"/>
          <w:sz w:val="27"/>
          <w:szCs w:val="27"/>
        </w:rPr>
        <w:t>а</w:t>
      </w:r>
      <w:r w:rsidRPr="00017887">
        <w:rPr>
          <w:rFonts w:ascii="Times New Roman" w:hAnsi="Times New Roman" w:cs="Times New Roman"/>
          <w:sz w:val="27"/>
          <w:szCs w:val="27"/>
        </w:rPr>
        <w:t>администрациимуниципального района «Малоярославецкий район» (О.А. Лысцева).</w:t>
      </w:r>
    </w:p>
    <w:p w:rsidR="009E0971" w:rsidRPr="00017887" w:rsidRDefault="009E0971">
      <w:pPr>
        <w:pStyle w:val="ConsPlusNormal"/>
        <w:spacing w:before="220"/>
        <w:ind w:firstLine="540"/>
        <w:jc w:val="both"/>
        <w:rPr>
          <w:rFonts w:ascii="Times New Roman" w:hAnsi="Times New Roman" w:cs="Times New Roman"/>
          <w:sz w:val="27"/>
          <w:szCs w:val="27"/>
        </w:rPr>
      </w:pPr>
      <w:r w:rsidRPr="00017887">
        <w:rPr>
          <w:rFonts w:ascii="Times New Roman" w:hAnsi="Times New Roman" w:cs="Times New Roman"/>
          <w:sz w:val="27"/>
          <w:szCs w:val="27"/>
        </w:rPr>
        <w:t>3. Настоящее Постановление вступает в силу с момента официального опубликования.</w:t>
      </w:r>
    </w:p>
    <w:p w:rsidR="009E0971" w:rsidRPr="00017887" w:rsidRDefault="009E0971">
      <w:pPr>
        <w:pStyle w:val="ConsPlusNormal"/>
        <w:jc w:val="both"/>
        <w:rPr>
          <w:rFonts w:ascii="Times New Roman" w:hAnsi="Times New Roman" w:cs="Times New Roman"/>
          <w:sz w:val="27"/>
          <w:szCs w:val="27"/>
        </w:rPr>
      </w:pPr>
    </w:p>
    <w:p w:rsidR="009E0971" w:rsidRDefault="009E0971" w:rsidP="00017887">
      <w:pPr>
        <w:spacing w:after="0" w:line="240" w:lineRule="auto"/>
        <w:jc w:val="both"/>
        <w:rPr>
          <w:rFonts w:ascii="Times New Roman" w:hAnsi="Times New Roman"/>
          <w:sz w:val="27"/>
          <w:szCs w:val="27"/>
          <w:lang w:eastAsia="ru-RU"/>
        </w:rPr>
      </w:pPr>
    </w:p>
    <w:p w:rsidR="009E0971" w:rsidRPr="00017887" w:rsidRDefault="009E0971" w:rsidP="00017887">
      <w:pPr>
        <w:spacing w:after="0" w:line="240" w:lineRule="auto"/>
        <w:jc w:val="both"/>
        <w:rPr>
          <w:rFonts w:ascii="Times New Roman" w:hAnsi="Times New Roman"/>
          <w:sz w:val="27"/>
          <w:szCs w:val="27"/>
          <w:lang w:eastAsia="ru-RU"/>
        </w:rPr>
      </w:pPr>
    </w:p>
    <w:p w:rsidR="009E0971" w:rsidRPr="00017887" w:rsidRDefault="009E0971" w:rsidP="00017887">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 xml:space="preserve">Заместитель </w:t>
      </w:r>
      <w:r w:rsidRPr="00017887">
        <w:rPr>
          <w:rFonts w:ascii="Times New Roman" w:hAnsi="Times New Roman"/>
          <w:sz w:val="27"/>
          <w:szCs w:val="27"/>
          <w:lang w:eastAsia="ru-RU"/>
        </w:rPr>
        <w:t>Глав</w:t>
      </w:r>
      <w:r>
        <w:rPr>
          <w:rFonts w:ascii="Times New Roman" w:hAnsi="Times New Roman"/>
          <w:sz w:val="27"/>
          <w:szCs w:val="27"/>
          <w:lang w:eastAsia="ru-RU"/>
        </w:rPr>
        <w:t xml:space="preserve">ы </w:t>
      </w:r>
      <w:r w:rsidRPr="00017887">
        <w:rPr>
          <w:rFonts w:ascii="Times New Roman" w:hAnsi="Times New Roman"/>
          <w:sz w:val="27"/>
          <w:szCs w:val="27"/>
          <w:lang w:eastAsia="ru-RU"/>
        </w:rPr>
        <w:t xml:space="preserve">администрации </w:t>
      </w:r>
    </w:p>
    <w:p w:rsidR="009E0971" w:rsidRDefault="009E0971" w:rsidP="00017887">
      <w:pPr>
        <w:spacing w:after="0" w:line="240" w:lineRule="auto"/>
        <w:jc w:val="both"/>
        <w:rPr>
          <w:rFonts w:ascii="Times New Roman" w:hAnsi="Times New Roman"/>
          <w:sz w:val="24"/>
          <w:szCs w:val="24"/>
          <w:lang w:eastAsia="ru-RU"/>
        </w:rPr>
      </w:pPr>
      <w:r>
        <w:rPr>
          <w:rFonts w:ascii="Times New Roman" w:hAnsi="Times New Roman"/>
          <w:sz w:val="27"/>
          <w:szCs w:val="27"/>
          <w:lang w:eastAsia="ru-RU"/>
        </w:rPr>
        <w:t>по социальным вопросамН</w:t>
      </w:r>
      <w:r w:rsidRPr="00017887">
        <w:rPr>
          <w:rFonts w:ascii="Times New Roman" w:hAnsi="Times New Roman"/>
          <w:sz w:val="27"/>
          <w:szCs w:val="27"/>
          <w:lang w:eastAsia="ru-RU"/>
        </w:rPr>
        <w:t xml:space="preserve">. В. </w:t>
      </w:r>
      <w:r>
        <w:rPr>
          <w:rFonts w:ascii="Times New Roman" w:hAnsi="Times New Roman"/>
          <w:sz w:val="27"/>
          <w:szCs w:val="27"/>
          <w:lang w:eastAsia="ru-RU"/>
        </w:rPr>
        <w:t>Богомолова</w:t>
      </w:r>
    </w:p>
    <w:p w:rsidR="009E0971" w:rsidRDefault="009E0971">
      <w:pPr>
        <w:rPr>
          <w:rFonts w:ascii="Times New Roman" w:hAnsi="Times New Roman"/>
          <w:sz w:val="24"/>
          <w:szCs w:val="24"/>
          <w:lang w:eastAsia="ru-RU"/>
        </w:rPr>
      </w:pPr>
      <w:r>
        <w:rPr>
          <w:rFonts w:ascii="Times New Roman" w:hAnsi="Times New Roman"/>
          <w:sz w:val="24"/>
          <w:szCs w:val="24"/>
        </w:rPr>
        <w:br w:type="page"/>
      </w:r>
    </w:p>
    <w:p w:rsidR="009E0971" w:rsidRPr="00982950" w:rsidRDefault="009E0971">
      <w:pPr>
        <w:pStyle w:val="ConsPlusNormal"/>
        <w:jc w:val="right"/>
        <w:outlineLvl w:val="0"/>
        <w:rPr>
          <w:rFonts w:ascii="Times New Roman" w:hAnsi="Times New Roman" w:cs="Times New Roman"/>
          <w:sz w:val="24"/>
          <w:szCs w:val="24"/>
        </w:rPr>
      </w:pPr>
      <w:r w:rsidRPr="00982950">
        <w:rPr>
          <w:rFonts w:ascii="Times New Roman" w:hAnsi="Times New Roman" w:cs="Times New Roman"/>
          <w:sz w:val="24"/>
          <w:szCs w:val="24"/>
        </w:rPr>
        <w:t>Приложение</w:t>
      </w:r>
    </w:p>
    <w:p w:rsidR="009E0971" w:rsidRPr="00982950" w:rsidRDefault="009E0971">
      <w:pPr>
        <w:pStyle w:val="ConsPlusNormal"/>
        <w:jc w:val="right"/>
        <w:rPr>
          <w:rFonts w:ascii="Times New Roman" w:hAnsi="Times New Roman" w:cs="Times New Roman"/>
          <w:sz w:val="24"/>
          <w:szCs w:val="24"/>
        </w:rPr>
      </w:pPr>
      <w:r w:rsidRPr="00982950">
        <w:rPr>
          <w:rFonts w:ascii="Times New Roman" w:hAnsi="Times New Roman" w:cs="Times New Roman"/>
          <w:sz w:val="24"/>
          <w:szCs w:val="24"/>
        </w:rPr>
        <w:t>к Постановлениюадминистрации</w:t>
      </w:r>
    </w:p>
    <w:p w:rsidR="009E0971" w:rsidRPr="00982950" w:rsidRDefault="009E0971">
      <w:pPr>
        <w:pStyle w:val="ConsPlusNormal"/>
        <w:jc w:val="right"/>
        <w:rPr>
          <w:rFonts w:ascii="Times New Roman" w:hAnsi="Times New Roman" w:cs="Times New Roman"/>
          <w:sz w:val="24"/>
          <w:szCs w:val="24"/>
        </w:rPr>
      </w:pPr>
      <w:r w:rsidRPr="00982950">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«Малоярославецкий район»</w:t>
      </w:r>
    </w:p>
    <w:p w:rsidR="009E0971" w:rsidRPr="00982950" w:rsidRDefault="009E0971">
      <w:pPr>
        <w:pStyle w:val="ConsPlusNormal"/>
        <w:jc w:val="right"/>
        <w:rPr>
          <w:rFonts w:ascii="Times New Roman" w:hAnsi="Times New Roman" w:cs="Times New Roman"/>
          <w:sz w:val="24"/>
          <w:szCs w:val="24"/>
        </w:rPr>
      </w:pPr>
      <w:r w:rsidRPr="00982950">
        <w:rPr>
          <w:rFonts w:ascii="Times New Roman" w:hAnsi="Times New Roman" w:cs="Times New Roman"/>
          <w:sz w:val="24"/>
          <w:szCs w:val="24"/>
        </w:rPr>
        <w:t xml:space="preserve">от </w:t>
      </w:r>
      <w:r>
        <w:rPr>
          <w:rFonts w:ascii="Times New Roman" w:hAnsi="Times New Roman" w:cs="Times New Roman"/>
          <w:sz w:val="24"/>
          <w:szCs w:val="24"/>
        </w:rPr>
        <w:t>«26»07. 2018 г. №764</w:t>
      </w:r>
    </w:p>
    <w:p w:rsidR="009E0971" w:rsidRPr="00982950" w:rsidRDefault="009E0971">
      <w:pPr>
        <w:pStyle w:val="ConsPlusNormal"/>
        <w:jc w:val="both"/>
        <w:rPr>
          <w:rFonts w:ascii="Times New Roman" w:hAnsi="Times New Roman" w:cs="Times New Roman"/>
          <w:sz w:val="24"/>
          <w:szCs w:val="24"/>
        </w:rPr>
      </w:pPr>
    </w:p>
    <w:p w:rsidR="009E0971" w:rsidRDefault="009E0971">
      <w:pPr>
        <w:pStyle w:val="ConsPlusTitle"/>
        <w:jc w:val="center"/>
        <w:rPr>
          <w:rFonts w:ascii="Times New Roman" w:hAnsi="Times New Roman" w:cs="Times New Roman"/>
          <w:sz w:val="24"/>
          <w:szCs w:val="24"/>
        </w:rPr>
      </w:pPr>
      <w:bookmarkStart w:id="1" w:name="P40"/>
      <w:bookmarkEnd w:id="1"/>
      <w:r>
        <w:rPr>
          <w:rFonts w:ascii="Times New Roman" w:hAnsi="Times New Roman" w:cs="Times New Roman"/>
          <w:sz w:val="24"/>
          <w:szCs w:val="24"/>
        </w:rPr>
        <w:t>П</w:t>
      </w:r>
      <w:r w:rsidRPr="00982950">
        <w:rPr>
          <w:rFonts w:ascii="Times New Roman" w:hAnsi="Times New Roman" w:cs="Times New Roman"/>
          <w:sz w:val="24"/>
          <w:szCs w:val="24"/>
        </w:rPr>
        <w:t>оряд</w:t>
      </w:r>
      <w:r>
        <w:rPr>
          <w:rFonts w:ascii="Times New Roman" w:hAnsi="Times New Roman" w:cs="Times New Roman"/>
          <w:sz w:val="24"/>
          <w:szCs w:val="24"/>
        </w:rPr>
        <w:t>ок</w:t>
      </w:r>
    </w:p>
    <w:p w:rsidR="009E0971" w:rsidRPr="00982950" w:rsidRDefault="009E0971">
      <w:pPr>
        <w:pStyle w:val="ConsPlusTitle"/>
        <w:jc w:val="center"/>
        <w:rPr>
          <w:rFonts w:ascii="Times New Roman" w:hAnsi="Times New Roman" w:cs="Times New Roman"/>
          <w:sz w:val="24"/>
          <w:szCs w:val="24"/>
        </w:rPr>
      </w:pPr>
      <w:r w:rsidRPr="00982950">
        <w:rPr>
          <w:rFonts w:ascii="Times New Roman" w:hAnsi="Times New Roman" w:cs="Times New Roman"/>
          <w:sz w:val="24"/>
          <w:szCs w:val="24"/>
        </w:rPr>
        <w:t xml:space="preserve">учета бюджетных и денежных обязательствполучателей средств бюджета муниципального района </w:t>
      </w:r>
      <w:r>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и бюджетов поселений, входящихв его состав, и санкционирования оплаты денежныхобязательств получателей средств бюджета муниципальногорайона «</w:t>
      </w:r>
      <w:r>
        <w:rPr>
          <w:rFonts w:ascii="Times New Roman" w:hAnsi="Times New Roman" w:cs="Times New Roman"/>
          <w:sz w:val="24"/>
          <w:szCs w:val="24"/>
        </w:rPr>
        <w:t>М</w:t>
      </w:r>
      <w:r w:rsidRPr="00982950">
        <w:rPr>
          <w:rFonts w:ascii="Times New Roman" w:hAnsi="Times New Roman" w:cs="Times New Roman"/>
          <w:sz w:val="24"/>
          <w:szCs w:val="24"/>
        </w:rPr>
        <w:t>алоярославецкий район» и бюджетовпоселений, входящих в его состав, и администраторовисточников финансирования дефицита бюджетов</w:t>
      </w:r>
    </w:p>
    <w:p w:rsidR="009E0971" w:rsidRPr="00982950" w:rsidRDefault="009E0971">
      <w:pPr>
        <w:pStyle w:val="ConsPlusNormal"/>
        <w:jc w:val="both"/>
        <w:rPr>
          <w:rFonts w:ascii="Times New Roman" w:hAnsi="Times New Roman" w:cs="Times New Roman"/>
          <w:sz w:val="24"/>
          <w:szCs w:val="24"/>
        </w:rPr>
      </w:pPr>
    </w:p>
    <w:p w:rsidR="009E0971" w:rsidRPr="00692DFA" w:rsidRDefault="009E0971">
      <w:pPr>
        <w:pStyle w:val="ConsPlusNormal"/>
        <w:jc w:val="center"/>
        <w:outlineLvl w:val="1"/>
        <w:rPr>
          <w:rFonts w:ascii="Times New Roman" w:hAnsi="Times New Roman" w:cs="Times New Roman"/>
          <w:b/>
          <w:sz w:val="24"/>
          <w:szCs w:val="24"/>
        </w:rPr>
      </w:pPr>
      <w:r w:rsidRPr="00692DFA">
        <w:rPr>
          <w:rFonts w:ascii="Times New Roman" w:hAnsi="Times New Roman" w:cs="Times New Roman"/>
          <w:b/>
          <w:sz w:val="24"/>
          <w:szCs w:val="24"/>
        </w:rPr>
        <w:t>1. Общие положения</w:t>
      </w:r>
    </w:p>
    <w:p w:rsidR="009E0971" w:rsidRPr="00982950" w:rsidRDefault="009E0971">
      <w:pPr>
        <w:pStyle w:val="ConsPlusNormal"/>
        <w:jc w:val="both"/>
        <w:rPr>
          <w:rFonts w:ascii="Times New Roman" w:hAnsi="Times New Roman" w:cs="Times New Roman"/>
          <w:sz w:val="24"/>
          <w:szCs w:val="24"/>
        </w:rPr>
      </w:pPr>
    </w:p>
    <w:p w:rsidR="009E0971" w:rsidRPr="00982950" w:rsidRDefault="009E0971">
      <w:pPr>
        <w:pStyle w:val="ConsPlusNormal"/>
        <w:ind w:firstLine="540"/>
        <w:jc w:val="both"/>
        <w:rPr>
          <w:rFonts w:ascii="Times New Roman" w:hAnsi="Times New Roman" w:cs="Times New Roman"/>
          <w:sz w:val="24"/>
          <w:szCs w:val="24"/>
        </w:rPr>
      </w:pPr>
      <w:r w:rsidRPr="00982950">
        <w:rPr>
          <w:rFonts w:ascii="Times New Roman" w:hAnsi="Times New Roman" w:cs="Times New Roman"/>
          <w:sz w:val="24"/>
          <w:szCs w:val="24"/>
        </w:rPr>
        <w:t>1.1. Настоящ</w:t>
      </w:r>
      <w:r>
        <w:rPr>
          <w:rFonts w:ascii="Times New Roman" w:hAnsi="Times New Roman" w:cs="Times New Roman"/>
          <w:sz w:val="24"/>
          <w:szCs w:val="24"/>
        </w:rPr>
        <w:t>ийПорядок</w:t>
      </w:r>
      <w:r w:rsidRPr="00982950">
        <w:rPr>
          <w:rFonts w:ascii="Times New Roman" w:hAnsi="Times New Roman" w:cs="Times New Roman"/>
          <w:sz w:val="24"/>
          <w:szCs w:val="24"/>
        </w:rPr>
        <w:t xml:space="preserve"> учета бюджетных и денежных обязательств получателей средств бюджета муниципального района </w:t>
      </w:r>
      <w:r w:rsidRPr="00017887">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 xml:space="preserve">и бюджетов поселений, входящих в его состав, и санкционирования оплаты денежных обязательств получателей средств бюджета муниципального района </w:t>
      </w:r>
      <w:r>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и бюджетов поселений, входящих в его состав, и администраторов источников финансирования дефицита бюджетов (далее - </w:t>
      </w:r>
      <w:r>
        <w:rPr>
          <w:rFonts w:ascii="Times New Roman" w:hAnsi="Times New Roman" w:cs="Times New Roman"/>
          <w:sz w:val="24"/>
          <w:szCs w:val="24"/>
        </w:rPr>
        <w:t>Порядок</w:t>
      </w:r>
      <w:r w:rsidRPr="00982950">
        <w:rPr>
          <w:rFonts w:ascii="Times New Roman" w:hAnsi="Times New Roman" w:cs="Times New Roman"/>
          <w:sz w:val="24"/>
          <w:szCs w:val="24"/>
        </w:rPr>
        <w:t xml:space="preserve">) разработано в соответствии со </w:t>
      </w:r>
      <w:hyperlink r:id="rId7" w:history="1">
        <w:r w:rsidRPr="00982950">
          <w:rPr>
            <w:rFonts w:ascii="Times New Roman" w:hAnsi="Times New Roman" w:cs="Times New Roman"/>
            <w:color w:val="0000FF"/>
            <w:sz w:val="24"/>
            <w:szCs w:val="24"/>
          </w:rPr>
          <w:t>статьями 219</w:t>
        </w:r>
      </w:hyperlink>
      <w:r w:rsidRPr="00982950">
        <w:rPr>
          <w:rFonts w:ascii="Times New Roman" w:hAnsi="Times New Roman" w:cs="Times New Roman"/>
          <w:sz w:val="24"/>
          <w:szCs w:val="24"/>
        </w:rPr>
        <w:t xml:space="preserve"> и </w:t>
      </w:r>
      <w:hyperlink r:id="rId8" w:history="1">
        <w:r w:rsidRPr="00982950">
          <w:rPr>
            <w:rFonts w:ascii="Times New Roman" w:hAnsi="Times New Roman" w:cs="Times New Roman"/>
            <w:color w:val="0000FF"/>
            <w:sz w:val="24"/>
            <w:szCs w:val="24"/>
          </w:rPr>
          <w:t>219.2</w:t>
        </w:r>
      </w:hyperlink>
      <w:r w:rsidRPr="00982950">
        <w:rPr>
          <w:rFonts w:ascii="Times New Roman" w:hAnsi="Times New Roman" w:cs="Times New Roman"/>
          <w:sz w:val="24"/>
          <w:szCs w:val="24"/>
        </w:rPr>
        <w:t xml:space="preserve"> Бюджетного кодекса Российской Федерациии устанавливает порядок учета отделом финансов администрации муниципального района </w:t>
      </w:r>
      <w:r>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 xml:space="preserve">(далее - Отдел финансов) бюджетных и денежных обязательств получателей средств бюджета муниципального района </w:t>
      </w:r>
      <w:r>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и бюджетов поселений, входящих в его состав (далее - получатели бюджетных средств), и санкционирования Отделом финансов оплаты денежных обязательств получателей бюджетных средств и администраторов источников финансирования дефицита бюджетов, лицевые счета которым открыты в Отделе финансов.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1.2. Бюджетные и денежные обязательства учитываются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Отделе финансов (далее - лицевой счет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1.3. Постановка на учет бюджетных и денежных обязательств осуществляется на основании </w:t>
      </w:r>
      <w:hyperlink w:anchor="P216" w:history="1">
        <w:r w:rsidRPr="00982950">
          <w:rPr>
            <w:rFonts w:ascii="Times New Roman" w:hAnsi="Times New Roman" w:cs="Times New Roman"/>
            <w:color w:val="0000FF"/>
            <w:sz w:val="24"/>
            <w:szCs w:val="24"/>
          </w:rPr>
          <w:t>сведений</w:t>
        </w:r>
      </w:hyperlink>
      <w:r w:rsidRPr="00982950">
        <w:rPr>
          <w:rFonts w:ascii="Times New Roman" w:hAnsi="Times New Roman" w:cs="Times New Roman"/>
          <w:sz w:val="24"/>
          <w:szCs w:val="24"/>
        </w:rPr>
        <w:t xml:space="preserve"> о бюджетном обязательстве, оформленных согласно приложению N 1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 xml:space="preserve"> (далее - Сведения о бюджетном обязательстве), и </w:t>
      </w:r>
      <w:hyperlink w:anchor="P601" w:history="1">
        <w:r w:rsidRPr="00982950">
          <w:rPr>
            <w:rFonts w:ascii="Times New Roman" w:hAnsi="Times New Roman" w:cs="Times New Roman"/>
            <w:color w:val="0000FF"/>
            <w:sz w:val="24"/>
            <w:szCs w:val="24"/>
          </w:rPr>
          <w:t>сведений</w:t>
        </w:r>
      </w:hyperlink>
      <w:r w:rsidRPr="00982950">
        <w:rPr>
          <w:rFonts w:ascii="Times New Roman" w:hAnsi="Times New Roman" w:cs="Times New Roman"/>
          <w:sz w:val="24"/>
          <w:szCs w:val="24"/>
        </w:rPr>
        <w:t xml:space="preserve"> о денежном обязательстве, оформленных согласно приложению N 2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 xml:space="preserve"> (далее - Сведения о денежном обязательстве), сформированных и предоставленных получателями бюджетных средств в программном комплексе "Бюджет-Смарт".</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1.4. Бюджетные обязательства, принятые на текущий финансовый год, на первый и второй год планового периода, третий, четвертый год после текущего финансового года и на последующие годы, учитываются отдельно.</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1.5. Бюджетные обязательства, вытекающие из муниципальных контрактов, договоров, соглашений, подлежащих исполнению за счет средств бюджета муниципального района </w:t>
      </w:r>
      <w:r>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 xml:space="preserve">и бюджетов поселений, входящих в его состав, и иных источников, учитываются только в части, исполняемой за счет средств бюджета муниципального района </w:t>
      </w:r>
      <w:r>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и бюджетов поселений, входящих в его состав.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1.6. Бюджетные обязательства, принятые получателем бюджетных средств в текущем финансовом году, но не предусматривающие оплату до конца текущего финансового года, не подлежат учету в текущем финансовом году.</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1.7. Санкционирование оплаты денежных обязательств получателей бюджетных средств осуществляется в форме совершения разрешительной надписи (акцепта) после проверки наличия документов, предусмотренных настоящим </w:t>
      </w:r>
      <w:r>
        <w:rPr>
          <w:rFonts w:ascii="Times New Roman" w:hAnsi="Times New Roman" w:cs="Times New Roman"/>
          <w:sz w:val="24"/>
          <w:szCs w:val="24"/>
        </w:rPr>
        <w:t>Порядком</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1.8. Документооборот между получателем бюджетных средств и Отделом финансов осуществляется в информационной системе в форме электронных документов, подписанных усиленной квалифицированной электронной подписью (далее - электронная подпись) уполномоченных лиц, в соответствии с соглашением, заключенным между Отделом финансов и получателем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1.9. Лица, имеющие право действовать от имени получателя бюджетных средств в соответствии с </w:t>
      </w:r>
      <w:r>
        <w:rPr>
          <w:rFonts w:ascii="Times New Roman" w:hAnsi="Times New Roman" w:cs="Times New Roman"/>
          <w:sz w:val="24"/>
          <w:szCs w:val="24"/>
        </w:rPr>
        <w:t>Порядком</w:t>
      </w:r>
      <w:r w:rsidRPr="00982950">
        <w:rPr>
          <w:rFonts w:ascii="Times New Roman" w:hAnsi="Times New Roman" w:cs="Times New Roman"/>
          <w:sz w:val="24"/>
          <w:szCs w:val="24"/>
        </w:rPr>
        <w:t xml:space="preserve">,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w:t>
      </w:r>
      <w:r>
        <w:rPr>
          <w:rFonts w:ascii="Times New Roman" w:hAnsi="Times New Roman" w:cs="Times New Roman"/>
          <w:sz w:val="24"/>
          <w:szCs w:val="24"/>
        </w:rPr>
        <w:t>Порядком</w:t>
      </w:r>
      <w:r w:rsidRPr="00982950">
        <w:rPr>
          <w:rFonts w:ascii="Times New Roman" w:hAnsi="Times New Roman" w:cs="Times New Roman"/>
          <w:sz w:val="24"/>
          <w:szCs w:val="24"/>
        </w:rPr>
        <w:t xml:space="preserve"> сроков их предоставления.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1.10. Информационный обмен между получателями бюджетных средств и Отделом финансов обеспечивает:</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ведение архива электронных документов;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хранение архива электронных документов с возможностью их воспроизведения в течение 5 лет после завершения года, в котором они были помещены в архив.</w:t>
      </w:r>
    </w:p>
    <w:p w:rsidR="009E0971" w:rsidRDefault="009E0971">
      <w:pPr>
        <w:pStyle w:val="ConsPlusNormal"/>
        <w:jc w:val="both"/>
        <w:rPr>
          <w:rFonts w:ascii="Times New Roman" w:hAnsi="Times New Roman" w:cs="Times New Roman"/>
          <w:sz w:val="24"/>
          <w:szCs w:val="24"/>
        </w:rPr>
      </w:pPr>
    </w:p>
    <w:p w:rsidR="009E0971" w:rsidRPr="00692DFA" w:rsidRDefault="009E0971">
      <w:pPr>
        <w:pStyle w:val="ConsPlusNormal"/>
        <w:jc w:val="center"/>
        <w:outlineLvl w:val="1"/>
        <w:rPr>
          <w:rFonts w:ascii="Times New Roman" w:hAnsi="Times New Roman" w:cs="Times New Roman"/>
          <w:b/>
          <w:sz w:val="24"/>
          <w:szCs w:val="24"/>
        </w:rPr>
      </w:pPr>
      <w:bookmarkStart w:id="2" w:name="P65"/>
      <w:bookmarkEnd w:id="2"/>
      <w:r w:rsidRPr="00692DFA">
        <w:rPr>
          <w:rFonts w:ascii="Times New Roman" w:hAnsi="Times New Roman" w:cs="Times New Roman"/>
          <w:b/>
          <w:sz w:val="24"/>
          <w:szCs w:val="24"/>
        </w:rPr>
        <w:t>2. Порядок учета бюджетных обязательств получателей бюджетных средств</w:t>
      </w:r>
    </w:p>
    <w:p w:rsidR="009E0971" w:rsidRPr="00692DFA" w:rsidRDefault="009E0971">
      <w:pPr>
        <w:pStyle w:val="ConsPlusNormal"/>
        <w:jc w:val="both"/>
        <w:rPr>
          <w:rFonts w:ascii="Times New Roman" w:hAnsi="Times New Roman" w:cs="Times New Roman"/>
          <w:b/>
          <w:sz w:val="24"/>
          <w:szCs w:val="24"/>
        </w:rPr>
      </w:pPr>
    </w:p>
    <w:p w:rsidR="009E0971" w:rsidRPr="00982950" w:rsidRDefault="009E0971">
      <w:pPr>
        <w:pStyle w:val="ConsPlusNormal"/>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2.1. 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w:t>
      </w:r>
      <w:hyperlink w:anchor="P768" w:history="1">
        <w:r w:rsidRPr="00982950">
          <w:rPr>
            <w:rFonts w:ascii="Times New Roman" w:hAnsi="Times New Roman" w:cs="Times New Roman"/>
            <w:color w:val="0000FF"/>
            <w:sz w:val="24"/>
            <w:szCs w:val="24"/>
          </w:rPr>
          <w:t>графе 2</w:t>
        </w:r>
      </w:hyperlink>
      <w:r w:rsidRPr="00982950">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w:t>
      </w:r>
      <w:r w:rsidRPr="00253506">
        <w:rPr>
          <w:rFonts w:ascii="Times New Roman" w:hAnsi="Times New Roman" w:cs="Times New Roman"/>
          <w:sz w:val="24"/>
          <w:szCs w:val="24"/>
        </w:rPr>
        <w:t xml:space="preserve">бюджетных </w:t>
      </w:r>
      <w:r w:rsidRPr="00982950">
        <w:rPr>
          <w:rFonts w:ascii="Times New Roman" w:hAnsi="Times New Roman" w:cs="Times New Roman"/>
          <w:sz w:val="24"/>
          <w:szCs w:val="24"/>
        </w:rPr>
        <w:t>средств и документов, подтверждающих возникновение денежных обязательств получателей</w:t>
      </w:r>
      <w:r w:rsidRPr="00253506">
        <w:rPr>
          <w:rFonts w:ascii="Times New Roman" w:hAnsi="Times New Roman" w:cs="Times New Roman"/>
          <w:sz w:val="24"/>
          <w:szCs w:val="24"/>
        </w:rPr>
        <w:t>бюджетных</w:t>
      </w:r>
      <w:r w:rsidRPr="00982950">
        <w:rPr>
          <w:rFonts w:ascii="Times New Roman" w:hAnsi="Times New Roman" w:cs="Times New Roman"/>
          <w:sz w:val="24"/>
          <w:szCs w:val="24"/>
        </w:rPr>
        <w:t xml:space="preserve"> средств, согласно приложению N 3 к настоящему </w:t>
      </w:r>
      <w:r>
        <w:rPr>
          <w:rFonts w:ascii="Times New Roman" w:hAnsi="Times New Roman" w:cs="Times New Roman"/>
          <w:sz w:val="24"/>
          <w:szCs w:val="24"/>
        </w:rPr>
        <w:t>Порядка</w:t>
      </w:r>
      <w:r w:rsidRPr="00982950">
        <w:rPr>
          <w:rFonts w:ascii="Times New Roman" w:hAnsi="Times New Roman" w:cs="Times New Roman"/>
          <w:sz w:val="24"/>
          <w:szCs w:val="24"/>
        </w:rPr>
        <w:t xml:space="preserve"> (далее соответственно - документы-основания, Перечень).</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2.2. Сведения о бюджетных обязательствах, возникших на основании документов-оснований, предусмотренных </w:t>
      </w:r>
      <w:hyperlink w:anchor="P770" w:history="1">
        <w:r w:rsidRPr="00982950">
          <w:rPr>
            <w:rFonts w:ascii="Times New Roman" w:hAnsi="Times New Roman" w:cs="Times New Roman"/>
            <w:color w:val="0000FF"/>
            <w:sz w:val="24"/>
            <w:szCs w:val="24"/>
          </w:rPr>
          <w:t>пунктами 1</w:t>
        </w:r>
      </w:hyperlink>
      <w:r w:rsidRPr="00982950">
        <w:rPr>
          <w:rFonts w:ascii="Times New Roman" w:hAnsi="Times New Roman" w:cs="Times New Roman"/>
          <w:sz w:val="24"/>
          <w:szCs w:val="24"/>
        </w:rPr>
        <w:t xml:space="preserve"> - </w:t>
      </w:r>
      <w:hyperlink w:anchor="P856" w:history="1">
        <w:r w:rsidRPr="00982950">
          <w:rPr>
            <w:rFonts w:ascii="Times New Roman" w:hAnsi="Times New Roman" w:cs="Times New Roman"/>
            <w:color w:val="0000FF"/>
            <w:sz w:val="24"/>
            <w:szCs w:val="24"/>
          </w:rPr>
          <w:t>11 графы 2</w:t>
        </w:r>
      </w:hyperlink>
      <w:r w:rsidRPr="00982950">
        <w:rPr>
          <w:rFonts w:ascii="Times New Roman" w:hAnsi="Times New Roman" w:cs="Times New Roman"/>
          <w:sz w:val="24"/>
          <w:szCs w:val="24"/>
        </w:rPr>
        <w:t xml:space="preserve"> Перечня (далее - принятые бюджетные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770" w:history="1">
        <w:r w:rsidRPr="00982950">
          <w:rPr>
            <w:rFonts w:ascii="Times New Roman" w:hAnsi="Times New Roman" w:cs="Times New Roman"/>
            <w:color w:val="0000FF"/>
            <w:sz w:val="24"/>
            <w:szCs w:val="24"/>
          </w:rPr>
          <w:t>пунктами 1</w:t>
        </w:r>
      </w:hyperlink>
      <w:r w:rsidRPr="00982950">
        <w:rPr>
          <w:rFonts w:ascii="Times New Roman" w:hAnsi="Times New Roman" w:cs="Times New Roman"/>
          <w:sz w:val="24"/>
          <w:szCs w:val="24"/>
        </w:rPr>
        <w:t xml:space="preserve"> - </w:t>
      </w:r>
      <w:hyperlink w:anchor="P796" w:history="1">
        <w:r w:rsidRPr="00982950">
          <w:rPr>
            <w:rFonts w:ascii="Times New Roman" w:hAnsi="Times New Roman" w:cs="Times New Roman"/>
            <w:color w:val="0000FF"/>
            <w:sz w:val="24"/>
            <w:szCs w:val="24"/>
          </w:rPr>
          <w:t>3</w:t>
        </w:r>
      </w:hyperlink>
      <w:r w:rsidRPr="00982950">
        <w:rPr>
          <w:rFonts w:ascii="Times New Roman" w:hAnsi="Times New Roman" w:cs="Times New Roman"/>
          <w:sz w:val="24"/>
          <w:szCs w:val="24"/>
        </w:rPr>
        <w:t xml:space="preserve">, </w:t>
      </w:r>
      <w:hyperlink w:anchor="P808" w:history="1">
        <w:r w:rsidRPr="00982950">
          <w:rPr>
            <w:rFonts w:ascii="Times New Roman" w:hAnsi="Times New Roman" w:cs="Times New Roman"/>
            <w:color w:val="0000FF"/>
            <w:sz w:val="24"/>
            <w:szCs w:val="24"/>
          </w:rPr>
          <w:t>5</w:t>
        </w:r>
      </w:hyperlink>
      <w:r w:rsidRPr="00982950">
        <w:rPr>
          <w:rFonts w:ascii="Times New Roman" w:hAnsi="Times New Roman" w:cs="Times New Roman"/>
          <w:sz w:val="24"/>
          <w:szCs w:val="24"/>
        </w:rPr>
        <w:t xml:space="preserve">, </w:t>
      </w:r>
      <w:hyperlink w:anchor="P813" w:history="1">
        <w:r w:rsidRPr="00982950">
          <w:rPr>
            <w:rFonts w:ascii="Times New Roman" w:hAnsi="Times New Roman" w:cs="Times New Roman"/>
            <w:color w:val="0000FF"/>
            <w:sz w:val="24"/>
            <w:szCs w:val="24"/>
          </w:rPr>
          <w:t>6 графы 2</w:t>
        </w:r>
      </w:hyperlink>
      <w:r w:rsidRPr="00982950">
        <w:rPr>
          <w:rFonts w:ascii="Times New Roman" w:hAnsi="Times New Roman" w:cs="Times New Roman"/>
          <w:sz w:val="24"/>
          <w:szCs w:val="24"/>
        </w:rPr>
        <w:t xml:space="preserve"> Перечня, формируются не позднее трех 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w:t>
      </w:r>
      <w:hyperlink w:anchor="P768" w:history="1">
        <w:r w:rsidRPr="00982950">
          <w:rPr>
            <w:rFonts w:ascii="Times New Roman" w:hAnsi="Times New Roman" w:cs="Times New Roman"/>
            <w:color w:val="0000FF"/>
            <w:sz w:val="24"/>
            <w:szCs w:val="24"/>
          </w:rPr>
          <w:t>графы 2</w:t>
        </w:r>
      </w:hyperlink>
      <w:r w:rsidRPr="00982950">
        <w:rPr>
          <w:rFonts w:ascii="Times New Roman" w:hAnsi="Times New Roman" w:cs="Times New Roman"/>
          <w:sz w:val="24"/>
          <w:szCs w:val="24"/>
        </w:rPr>
        <w:t xml:space="preserve"> Перечня;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802" w:history="1">
        <w:r w:rsidRPr="00982950">
          <w:rPr>
            <w:rFonts w:ascii="Times New Roman" w:hAnsi="Times New Roman" w:cs="Times New Roman"/>
            <w:color w:val="0000FF"/>
            <w:sz w:val="24"/>
            <w:szCs w:val="24"/>
          </w:rPr>
          <w:t>пунктами 4</w:t>
        </w:r>
      </w:hyperlink>
      <w:r w:rsidRPr="00982950">
        <w:rPr>
          <w:rFonts w:ascii="Times New Roman" w:hAnsi="Times New Roman" w:cs="Times New Roman"/>
          <w:sz w:val="24"/>
          <w:szCs w:val="24"/>
        </w:rPr>
        <w:t xml:space="preserve">, </w:t>
      </w:r>
      <w:hyperlink w:anchor="P829" w:history="1">
        <w:r w:rsidRPr="00982950">
          <w:rPr>
            <w:rFonts w:ascii="Times New Roman" w:hAnsi="Times New Roman" w:cs="Times New Roman"/>
            <w:color w:val="0000FF"/>
            <w:sz w:val="24"/>
            <w:szCs w:val="24"/>
          </w:rPr>
          <w:t>7</w:t>
        </w:r>
      </w:hyperlink>
      <w:r w:rsidRPr="00982950">
        <w:rPr>
          <w:rFonts w:ascii="Times New Roman" w:hAnsi="Times New Roman" w:cs="Times New Roman"/>
          <w:sz w:val="24"/>
          <w:szCs w:val="24"/>
        </w:rPr>
        <w:t xml:space="preserve">, </w:t>
      </w:r>
      <w:hyperlink w:anchor="P837" w:history="1">
        <w:r w:rsidRPr="00982950">
          <w:rPr>
            <w:rFonts w:ascii="Times New Roman" w:hAnsi="Times New Roman" w:cs="Times New Roman"/>
            <w:color w:val="0000FF"/>
            <w:sz w:val="24"/>
            <w:szCs w:val="24"/>
          </w:rPr>
          <w:t>8 графы 2</w:t>
        </w:r>
      </w:hyperlink>
      <w:r w:rsidRPr="00982950">
        <w:rPr>
          <w:rFonts w:ascii="Times New Roman" w:hAnsi="Times New Roman" w:cs="Times New Roman"/>
          <w:sz w:val="24"/>
          <w:szCs w:val="24"/>
        </w:rPr>
        <w:t xml:space="preserve">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 возникших на основании нормативного правового акта о предоставлении межбюджетного трансферта, нормативного правового акта о предоставлении субсидии юридическому лицу, приказа о штатном расписании с расчетом годового фонда оплаты труда, указанных в названных пунктах </w:t>
      </w:r>
      <w:hyperlink w:anchor="P768" w:history="1">
        <w:r w:rsidRPr="00982950">
          <w:rPr>
            <w:rFonts w:ascii="Times New Roman" w:hAnsi="Times New Roman" w:cs="Times New Roman"/>
            <w:color w:val="0000FF"/>
            <w:sz w:val="24"/>
            <w:szCs w:val="24"/>
          </w:rPr>
          <w:t>графы 2</w:t>
        </w:r>
      </w:hyperlink>
      <w:r w:rsidRPr="00982950">
        <w:rPr>
          <w:rFonts w:ascii="Times New Roman" w:hAnsi="Times New Roman" w:cs="Times New Roman"/>
          <w:sz w:val="24"/>
          <w:szCs w:val="24"/>
        </w:rPr>
        <w:t xml:space="preserve"> Перечня.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856" w:history="1">
        <w:r w:rsidRPr="00982950">
          <w:rPr>
            <w:rFonts w:ascii="Times New Roman" w:hAnsi="Times New Roman" w:cs="Times New Roman"/>
            <w:color w:val="0000FF"/>
            <w:sz w:val="24"/>
            <w:szCs w:val="24"/>
          </w:rPr>
          <w:t>пунктом 11 графы 2</w:t>
        </w:r>
      </w:hyperlink>
      <w:r w:rsidRPr="00982950">
        <w:rPr>
          <w:rFonts w:ascii="Times New Roman" w:hAnsi="Times New Roman" w:cs="Times New Roman"/>
          <w:sz w:val="24"/>
          <w:szCs w:val="24"/>
        </w:rPr>
        <w:t xml:space="preserve"> Перечня, формируются Отделом финансов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122" w:history="1">
        <w:r w:rsidRPr="00982950">
          <w:rPr>
            <w:rFonts w:ascii="Times New Roman" w:hAnsi="Times New Roman" w:cs="Times New Roman"/>
            <w:color w:val="0000FF"/>
            <w:sz w:val="24"/>
            <w:szCs w:val="24"/>
          </w:rPr>
          <w:t>пунктом 4.2</w:t>
        </w:r>
      </w:hyperlink>
      <w:r w:rsidRPr="00982950">
        <w:rPr>
          <w:rFonts w:ascii="Times New Roman" w:hAnsi="Times New Roman" w:cs="Times New Roman"/>
          <w:sz w:val="24"/>
          <w:szCs w:val="24"/>
        </w:rPr>
        <w:t xml:space="preserve"> настоящего По</w:t>
      </w:r>
      <w:r>
        <w:rPr>
          <w:rFonts w:ascii="Times New Roman" w:hAnsi="Times New Roman" w:cs="Times New Roman"/>
          <w:sz w:val="24"/>
          <w:szCs w:val="24"/>
        </w:rPr>
        <w:t>рядка</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2.3. При направлении в Отдел финансов Сведений о бюджетном обязательстве, возникшем на основании документа-основания, предусмотренного </w:t>
      </w:r>
      <w:hyperlink w:anchor="P837" w:history="1">
        <w:r w:rsidRPr="00982950">
          <w:rPr>
            <w:rFonts w:ascii="Times New Roman" w:hAnsi="Times New Roman" w:cs="Times New Roman"/>
            <w:color w:val="0000FF"/>
            <w:sz w:val="24"/>
            <w:szCs w:val="24"/>
          </w:rPr>
          <w:t>пунктом 8 графы 2</w:t>
        </w:r>
      </w:hyperlink>
      <w:r w:rsidRPr="00982950">
        <w:rPr>
          <w:rFonts w:ascii="Times New Roman" w:hAnsi="Times New Roman" w:cs="Times New Roman"/>
          <w:sz w:val="24"/>
          <w:szCs w:val="24"/>
        </w:rPr>
        <w:t xml:space="preserve"> Перечня, копия указанного документа-основания в Отдел финансов не представляется.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2.5. В случае внесения изменений в бюджетное обязательство без внесения изменений в документ-основание, документ-основание в Отдел финансов повторно не представляется.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2.6. Сведения о бюджетных обязательствах, возникших на основании документов-оснований, предусмотренных </w:t>
      </w:r>
      <w:hyperlink w:anchor="P770" w:history="1">
        <w:r w:rsidRPr="00982950">
          <w:rPr>
            <w:rFonts w:ascii="Times New Roman" w:hAnsi="Times New Roman" w:cs="Times New Roman"/>
            <w:color w:val="0000FF"/>
            <w:sz w:val="24"/>
            <w:szCs w:val="24"/>
          </w:rPr>
          <w:t>пунктами 1</w:t>
        </w:r>
      </w:hyperlink>
      <w:r w:rsidRPr="00982950">
        <w:rPr>
          <w:rFonts w:ascii="Times New Roman" w:hAnsi="Times New Roman" w:cs="Times New Roman"/>
          <w:sz w:val="24"/>
          <w:szCs w:val="24"/>
        </w:rPr>
        <w:t xml:space="preserve"> - </w:t>
      </w:r>
      <w:hyperlink w:anchor="P856" w:history="1">
        <w:r w:rsidRPr="00982950">
          <w:rPr>
            <w:rFonts w:ascii="Times New Roman" w:hAnsi="Times New Roman" w:cs="Times New Roman"/>
            <w:color w:val="0000FF"/>
            <w:sz w:val="24"/>
            <w:szCs w:val="24"/>
          </w:rPr>
          <w:t>11 графы 2</w:t>
        </w:r>
      </w:hyperlink>
      <w:r w:rsidRPr="00982950">
        <w:rPr>
          <w:rFonts w:ascii="Times New Roman" w:hAnsi="Times New Roman" w:cs="Times New Roman"/>
          <w:sz w:val="24"/>
          <w:szCs w:val="24"/>
        </w:rPr>
        <w:t xml:space="preserve"> Перечня, сумма которых на текущий финансовый год превышает остаток лимитов бюджетных обязательств по соответствующему коду расходов бюджетной классификации Российской Федерации, Калужской области, муниципального района </w:t>
      </w:r>
      <w:r>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поселений, к учету в Отделе финансов не принимаются.</w:t>
      </w:r>
    </w:p>
    <w:p w:rsidR="009E0971" w:rsidRPr="00982950" w:rsidRDefault="009E0971">
      <w:pPr>
        <w:pStyle w:val="ConsPlusNormal"/>
        <w:spacing w:before="220"/>
        <w:ind w:firstLine="540"/>
        <w:jc w:val="both"/>
        <w:rPr>
          <w:rFonts w:ascii="Times New Roman" w:hAnsi="Times New Roman" w:cs="Times New Roman"/>
          <w:sz w:val="24"/>
          <w:szCs w:val="24"/>
        </w:rPr>
      </w:pPr>
      <w:bookmarkStart w:id="3" w:name="P78"/>
      <w:bookmarkEnd w:id="3"/>
      <w:r w:rsidRPr="00982950">
        <w:rPr>
          <w:rFonts w:ascii="Times New Roman" w:hAnsi="Times New Roman" w:cs="Times New Roman"/>
          <w:sz w:val="24"/>
          <w:szCs w:val="24"/>
        </w:rPr>
        <w:t>2.7. Сведения о бюджетном обязательстве представляются в Отдел финансов в программный комплекс "Бюджет-Смарт" с приложением копии документа-основания, подтверждающего возникновение бюджетного обязательства, созданной посредством сканирования, или копии электронного документа, подтвержденных электронной подписью уполномоченных лиц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Отдел финансов в течение трех рабочих дней со дня получения Сведений о бюджетном обязательстве осуществляет их проверку на: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наличие документов-оснований, подтверждающих возникновение бюджетного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соответствие информации в Сведениях о бюджетном обязательстве по муниципальному контракту, договору с информацией в сведениях о муниципальном контракте, договоре, содержащемся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16" w:history="1">
        <w:r w:rsidRPr="00982950">
          <w:rPr>
            <w:rFonts w:ascii="Times New Roman" w:hAnsi="Times New Roman" w:cs="Times New Roman"/>
            <w:color w:val="0000FF"/>
            <w:sz w:val="24"/>
            <w:szCs w:val="24"/>
          </w:rPr>
          <w:t>Сведения</w:t>
        </w:r>
      </w:hyperlink>
      <w:r w:rsidRPr="00982950">
        <w:rPr>
          <w:rFonts w:ascii="Times New Roman" w:hAnsi="Times New Roman" w:cs="Times New Roman"/>
          <w:sz w:val="24"/>
          <w:szCs w:val="24"/>
        </w:rPr>
        <w:t xml:space="preserve"> о бюджетном обязательстве в соответствии с приложением N 1 к настоящему По</w:t>
      </w:r>
      <w:r>
        <w:rPr>
          <w:rFonts w:ascii="Times New Roman" w:hAnsi="Times New Roman" w:cs="Times New Roman"/>
          <w:sz w:val="24"/>
          <w:szCs w:val="24"/>
        </w:rPr>
        <w:t>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соответствие суммы бюджетного обязательства по каждому коду действующей классификации;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соответствие предмета бюджетного обязательства, указанного в Сведениях о бюджетном обязательстве, коду классификации расходов бюджета муниципального района </w:t>
      </w:r>
      <w:r w:rsidRPr="00366A73">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и бюджетов поселений, входящих в его состав, указанному по соответствующей строке;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соответствие направления расходования субсидии, указанного в соглашении, направлению расходования субсидии, предусмотренному в соответствующем нормативном правовом акте;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непревышение суммы бюджетного обязательства по соответствующим кодам классификации расходов бюджета муниципального района </w:t>
      </w:r>
      <w:r w:rsidRPr="00366A73">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и бюджетов поселений, входящих в его состав, над суммой неиспользованных лимитов бюджетных обязательств, отраженных в установленном порядке на лицевом счете получателя бюджетных средств, отдельно для текущего финансового года, для первого и для второго года планового периода.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2.8. В случае отрицательного результата проверки Сведений о бюджетном обязательстве Отдел финансов в программном комплексе "Бюджет-Смарт" направляет информационное сообщение в электронном виде с указанием причины возврата без исполнения Сведений о бюджетном обязательстве.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2.9. При положительном результате проверки документа-основания и Сведений об обязательстве требованиям, установленным </w:t>
      </w:r>
      <w:hyperlink w:anchor="P78" w:history="1">
        <w:r w:rsidRPr="00982950">
          <w:rPr>
            <w:rFonts w:ascii="Times New Roman" w:hAnsi="Times New Roman" w:cs="Times New Roman"/>
            <w:color w:val="0000FF"/>
            <w:sz w:val="24"/>
            <w:szCs w:val="24"/>
          </w:rPr>
          <w:t>пунктом 2.7 раздела 2</w:t>
        </w:r>
      </w:hyperlink>
      <w:r w:rsidRPr="00982950">
        <w:rPr>
          <w:rFonts w:ascii="Times New Roman" w:hAnsi="Times New Roman" w:cs="Times New Roman"/>
          <w:sz w:val="24"/>
          <w:szCs w:val="24"/>
        </w:rPr>
        <w:t xml:space="preserve"> настоящего По</w:t>
      </w:r>
      <w:r>
        <w:rPr>
          <w:rFonts w:ascii="Times New Roman" w:hAnsi="Times New Roman" w:cs="Times New Roman"/>
          <w:sz w:val="24"/>
          <w:szCs w:val="24"/>
        </w:rPr>
        <w:t>рядка</w:t>
      </w:r>
      <w:r w:rsidRPr="00982950">
        <w:rPr>
          <w:rFonts w:ascii="Times New Roman" w:hAnsi="Times New Roman" w:cs="Times New Roman"/>
          <w:sz w:val="24"/>
          <w:szCs w:val="24"/>
        </w:rPr>
        <w:t>, бюджетному обязательству Отделом финансов в программном комплексе "Бюджет-Смарт" присваивается учетный номер.</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 или его перерегистрации.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2.10. Одно бюджетное обязательство, поставленное на учет, может содержать несколько позиций с разными кодами действующей классификации.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2.11. Бюджетные обязательства, поставленные на учет в Отделе финансов на определенную дату, подлежащие исполнению в текущем финансовом году и в плановом периоде, отражаются в </w:t>
      </w:r>
      <w:hyperlink w:anchor="P893" w:history="1">
        <w:r w:rsidRPr="00982950">
          <w:rPr>
            <w:rFonts w:ascii="Times New Roman" w:hAnsi="Times New Roman" w:cs="Times New Roman"/>
            <w:color w:val="0000FF"/>
            <w:sz w:val="24"/>
            <w:szCs w:val="24"/>
          </w:rPr>
          <w:t>Журнале</w:t>
        </w:r>
      </w:hyperlink>
      <w:r w:rsidRPr="00982950">
        <w:rPr>
          <w:rFonts w:ascii="Times New Roman" w:hAnsi="Times New Roman" w:cs="Times New Roman"/>
          <w:sz w:val="24"/>
          <w:szCs w:val="24"/>
        </w:rPr>
        <w:t xml:space="preserve"> действующих в текущем финансовом году бюджетных обязательств (далее - Журнал действующих обязательств) по форме согласно приложению N 4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2.12. Внесение изменений в бюджетное обязательство осуществляется на основании Сведений о бюджетном обязательстве (изменения), оформленных получателем бюджетных средств (далее - </w:t>
      </w:r>
      <w:hyperlink w:anchor="P992" w:history="1">
        <w:r w:rsidRPr="00982950">
          <w:rPr>
            <w:rFonts w:ascii="Times New Roman" w:hAnsi="Times New Roman" w:cs="Times New Roman"/>
            <w:color w:val="0000FF"/>
            <w:sz w:val="24"/>
            <w:szCs w:val="24"/>
          </w:rPr>
          <w:t>Заявка</w:t>
        </w:r>
      </w:hyperlink>
      <w:r w:rsidRPr="00982950">
        <w:rPr>
          <w:rFonts w:ascii="Times New Roman" w:hAnsi="Times New Roman" w:cs="Times New Roman"/>
          <w:sz w:val="24"/>
          <w:szCs w:val="24"/>
        </w:rPr>
        <w:t xml:space="preserve"> на внесение изменений в обязательство) по форме согласно приложению N 5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 представленной в Отдел финансов.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Заявка на внесение изменений в обязательство в электронном виде представляется в Отдел финансов с приложением электронного документа, предусматривающего внесение изменений в документ-основание (далее - Изменения в документ-основание).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2.13. Отдел финансов в течение трех рабочих дней после представления Заявки на внесение изменений в обязательство осуществляет ее проверку в соответствии с требованиями, установленными </w:t>
      </w:r>
      <w:hyperlink w:anchor="P78" w:history="1">
        <w:r w:rsidRPr="00982950">
          <w:rPr>
            <w:rFonts w:ascii="Times New Roman" w:hAnsi="Times New Roman" w:cs="Times New Roman"/>
            <w:color w:val="0000FF"/>
            <w:sz w:val="24"/>
            <w:szCs w:val="24"/>
          </w:rPr>
          <w:t>пунктом 2.7 раздела 2</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Дополнительно проверяется соответствие учетного номера бюджетного обязательства, указанного в Заявке на внесение изменений в обязательство, номеру бюджетного обязательства, отраженному на лицевом счете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2.14. В случае отрицательного результата проверки Заявки на внесение изменений в обязательство Отдел финансов в программном комплексе "Бюджет-Смарт" направляет информационное сообщение в электронном виде с указанием причины возврата без исполнения Заявки на внесение изменений в обязательство.</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2.15. При положительном результате проверки Отделом финансов Заявки на внесение изменений в обязательство и изменений в документ-основание Отдел финансов вносит изменения в учтенное бюджетное обязательство с отражением в Журнале действующих обязательств.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2.16. Для аннулирования неисполненной части бюджетного обязательства, поставленного на учет в Отделе финансов, в связи с исполнением (расторжением) документа-основания получатель бюджетных средств представляет в Отдел финансов Заявку на внесение изменений в обязательство. Заявка на внесение изменений в обязательство в связи с исполнением (расторжением) документа-основания представляется в Отдел финансов не позднее 10 рабочих дней со дня исполнения (расторжения) муниципального контракта, договора, соглашения.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Отдел финансов осуществляет проверку Заявки на внесение изменений в обязательство в соответствии с требованиями, установленными </w:t>
      </w:r>
      <w:hyperlink w:anchor="P78" w:history="1">
        <w:r w:rsidRPr="00982950">
          <w:rPr>
            <w:rFonts w:ascii="Times New Roman" w:hAnsi="Times New Roman" w:cs="Times New Roman"/>
            <w:color w:val="0000FF"/>
            <w:sz w:val="24"/>
            <w:szCs w:val="24"/>
          </w:rPr>
          <w:t>пунктом 2.7 раздела 2</w:t>
        </w:r>
      </w:hyperlink>
      <w:r w:rsidRPr="00982950">
        <w:rPr>
          <w:rFonts w:ascii="Times New Roman" w:hAnsi="Times New Roman" w:cs="Times New Roman"/>
          <w:sz w:val="24"/>
          <w:szCs w:val="24"/>
        </w:rPr>
        <w:t xml:space="preserve"> настоящего По</w:t>
      </w:r>
      <w:r>
        <w:rPr>
          <w:rFonts w:ascii="Times New Roman" w:hAnsi="Times New Roman" w:cs="Times New Roman"/>
          <w:sz w:val="24"/>
          <w:szCs w:val="24"/>
        </w:rPr>
        <w:t>рядка</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В случае ликвидации получателя бюджетных средств либо изменения типа </w:t>
      </w:r>
      <w:r>
        <w:rPr>
          <w:rFonts w:ascii="Times New Roman" w:hAnsi="Times New Roman" w:cs="Times New Roman"/>
          <w:sz w:val="24"/>
          <w:szCs w:val="24"/>
        </w:rPr>
        <w:t xml:space="preserve">муниципального </w:t>
      </w:r>
      <w:r w:rsidRPr="00982950">
        <w:rPr>
          <w:rFonts w:ascii="Times New Roman" w:hAnsi="Times New Roman" w:cs="Times New Roman"/>
          <w:sz w:val="24"/>
          <w:szCs w:val="24"/>
        </w:rPr>
        <w:t>учреждения аннулирование неисполненной части бюджетного обязательства осуществляется без представления получателем бюджетных средств (ликвидационной комиссией) изменения к документу-основанию.</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2.17. Бюджетные обязательства, не исполненные в текущем финансовом году или принятые на срок, превышающий пределы текущего финансового года, подлежат первоочередному учету в очередном финансовом году за счет бюджетных ассигнований очередного финансового года.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При этом если коды бюджетной классификации Российской Федерации, по которым бюджетное обязательство было поставлено на учет в текущем финансовом году, в очередном финансовом году являются недействующими, то переучет бюджетного обязательства осуществляется по новым кодам бюджетной классификации Российской Федерации.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Бюджетные обязательства по муниципальным контрактам, договорам, соглашениям, принятые на учет и не завершенные в текущем финансовом году, подлежат первоочередному учету в Отделе финансов не позднее 31 января очередного финансового года.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2.18. Для переучета незавершенных обязательств получателями бюджетных средств в очередном финансовом году должны быть подготовлены и представлены в Отдел финансов следующие документы:</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w:t>
      </w:r>
      <w:hyperlink w:anchor="P216" w:history="1">
        <w:r w:rsidRPr="00982950">
          <w:rPr>
            <w:rFonts w:ascii="Times New Roman" w:hAnsi="Times New Roman" w:cs="Times New Roman"/>
            <w:color w:val="0000FF"/>
            <w:sz w:val="24"/>
            <w:szCs w:val="24"/>
          </w:rPr>
          <w:t>сведения</w:t>
        </w:r>
      </w:hyperlink>
      <w:r w:rsidRPr="00982950">
        <w:rPr>
          <w:rFonts w:ascii="Times New Roman" w:hAnsi="Times New Roman" w:cs="Times New Roman"/>
          <w:sz w:val="24"/>
          <w:szCs w:val="24"/>
        </w:rPr>
        <w:t xml:space="preserve"> о бюджетном обязательстве (приложение N 1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муниципальный контракт, договор, соглашение с приложениями, определяющими целевое использование расходуемых денежных средств, а также сроки исполнения и (или) оплаты;</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документы, подтверждающие наличие задолженности по обязательствам (акты сверки, акты выполненных работ, счета-фактуры, товарные накладные и т.п.).</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Вышеуказанные документы представляются в Отдел финансов в форме электронных копий документов с учетом требований </w:t>
      </w:r>
      <w:hyperlink w:anchor="P78" w:history="1">
        <w:r w:rsidRPr="00982950">
          <w:rPr>
            <w:rFonts w:ascii="Times New Roman" w:hAnsi="Times New Roman" w:cs="Times New Roman"/>
            <w:color w:val="0000FF"/>
            <w:sz w:val="24"/>
            <w:szCs w:val="24"/>
          </w:rPr>
          <w:t>подпункта 2.7</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Отдел финансов осуществляет проверку предоставленных Сведений о бюджетном обязательстве в порядке, предусмотренном </w:t>
      </w:r>
      <w:hyperlink w:anchor="P65" w:history="1">
        <w:r w:rsidRPr="00982950">
          <w:rPr>
            <w:rFonts w:ascii="Times New Roman" w:hAnsi="Times New Roman" w:cs="Times New Roman"/>
            <w:color w:val="0000FF"/>
            <w:sz w:val="24"/>
            <w:szCs w:val="24"/>
          </w:rPr>
          <w:t>разделом 2</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w:t>
      </w:r>
    </w:p>
    <w:p w:rsidR="009E0971" w:rsidRPr="00982950" w:rsidRDefault="009E0971">
      <w:pPr>
        <w:pStyle w:val="ConsPlusNormal"/>
        <w:jc w:val="both"/>
        <w:rPr>
          <w:rFonts w:ascii="Times New Roman" w:hAnsi="Times New Roman" w:cs="Times New Roman"/>
          <w:sz w:val="24"/>
          <w:szCs w:val="24"/>
        </w:rPr>
      </w:pPr>
    </w:p>
    <w:p w:rsidR="009E0971" w:rsidRPr="00692DFA" w:rsidRDefault="009E0971" w:rsidP="00692DFA">
      <w:pPr>
        <w:pStyle w:val="ConsPlusNormal"/>
        <w:jc w:val="center"/>
        <w:outlineLvl w:val="1"/>
        <w:rPr>
          <w:rFonts w:ascii="Times New Roman" w:hAnsi="Times New Roman" w:cs="Times New Roman"/>
          <w:b/>
          <w:sz w:val="24"/>
          <w:szCs w:val="24"/>
        </w:rPr>
      </w:pPr>
      <w:r w:rsidRPr="00692DFA">
        <w:rPr>
          <w:rFonts w:ascii="Times New Roman" w:hAnsi="Times New Roman" w:cs="Times New Roman"/>
          <w:b/>
          <w:sz w:val="24"/>
          <w:szCs w:val="24"/>
        </w:rPr>
        <w:t>3. Особенности учета бюджетных обязательствпо исполнительным документам, решениям налоговых органов</w:t>
      </w:r>
    </w:p>
    <w:p w:rsidR="009E0971" w:rsidRPr="00982950" w:rsidRDefault="009E0971">
      <w:pPr>
        <w:pStyle w:val="ConsPlusNormal"/>
        <w:jc w:val="both"/>
        <w:rPr>
          <w:rFonts w:ascii="Times New Roman" w:hAnsi="Times New Roman" w:cs="Times New Roman"/>
          <w:sz w:val="24"/>
          <w:szCs w:val="24"/>
        </w:rPr>
      </w:pPr>
    </w:p>
    <w:p w:rsidR="009E0971" w:rsidRPr="00982950" w:rsidRDefault="009E0971">
      <w:pPr>
        <w:pStyle w:val="ConsPlusNormal"/>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3.1. Сведения о бюджетном обязательстве, возникшем в соответствии с документами-основаниями, предусмотренными </w:t>
      </w:r>
      <w:hyperlink w:anchor="P843" w:history="1">
        <w:r w:rsidRPr="00982950">
          <w:rPr>
            <w:rFonts w:ascii="Times New Roman" w:hAnsi="Times New Roman" w:cs="Times New Roman"/>
            <w:color w:val="0000FF"/>
            <w:sz w:val="24"/>
            <w:szCs w:val="24"/>
          </w:rPr>
          <w:t>пунктами 9</w:t>
        </w:r>
      </w:hyperlink>
      <w:r w:rsidRPr="00982950">
        <w:rPr>
          <w:rFonts w:ascii="Times New Roman" w:hAnsi="Times New Roman" w:cs="Times New Roman"/>
          <w:sz w:val="24"/>
          <w:szCs w:val="24"/>
        </w:rPr>
        <w:t xml:space="preserve"> и </w:t>
      </w:r>
      <w:hyperlink w:anchor="P850" w:history="1">
        <w:r w:rsidRPr="00982950">
          <w:rPr>
            <w:rFonts w:ascii="Times New Roman" w:hAnsi="Times New Roman" w:cs="Times New Roman"/>
            <w:color w:val="0000FF"/>
            <w:sz w:val="24"/>
            <w:szCs w:val="24"/>
          </w:rPr>
          <w:t>10 графы 2</w:t>
        </w:r>
      </w:hyperlink>
      <w:r w:rsidRPr="00982950">
        <w:rPr>
          <w:rFonts w:ascii="Times New Roman" w:hAnsi="Times New Roman" w:cs="Times New Roman"/>
          <w:sz w:val="24"/>
          <w:szCs w:val="24"/>
        </w:rPr>
        <w:t xml:space="preserve"> Перечня, формируются в срок, установленный бюджетным законодательством Российской Федерации для предоставления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района </w:t>
      </w:r>
      <w:r>
        <w:rPr>
          <w:rFonts w:ascii="Times New Roman" w:hAnsi="Times New Roman" w:cs="Times New Roman"/>
          <w:sz w:val="24"/>
          <w:szCs w:val="24"/>
        </w:rPr>
        <w:t>«Малоярославецкий район»</w:t>
      </w:r>
      <w:r w:rsidRPr="00982950">
        <w:rPr>
          <w:rFonts w:ascii="Times New Roman" w:hAnsi="Times New Roman" w:cs="Times New Roman"/>
          <w:sz w:val="24"/>
          <w:szCs w:val="24"/>
        </w:rPr>
        <w:t xml:space="preserve"> и бюджетов поселений, входящих в его состав, по исполнению исполнительного документа, решения налогового органа.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3.2. В случае если в Отделе финансов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должны быть исполнены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3.4. В случае ликвидации получателя бюджетных средств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9E0971" w:rsidRPr="00982950" w:rsidRDefault="009E0971">
      <w:pPr>
        <w:pStyle w:val="ConsPlusNormal"/>
        <w:jc w:val="both"/>
        <w:rPr>
          <w:rFonts w:ascii="Times New Roman" w:hAnsi="Times New Roman" w:cs="Times New Roman"/>
          <w:sz w:val="24"/>
          <w:szCs w:val="24"/>
        </w:rPr>
      </w:pPr>
    </w:p>
    <w:p w:rsidR="009E0971" w:rsidRPr="00692DFA" w:rsidRDefault="009E0971">
      <w:pPr>
        <w:pStyle w:val="ConsPlusNormal"/>
        <w:jc w:val="center"/>
        <w:outlineLvl w:val="1"/>
        <w:rPr>
          <w:rFonts w:ascii="Times New Roman" w:hAnsi="Times New Roman" w:cs="Times New Roman"/>
          <w:b/>
          <w:sz w:val="24"/>
          <w:szCs w:val="24"/>
        </w:rPr>
      </w:pPr>
      <w:r w:rsidRPr="00692DFA">
        <w:rPr>
          <w:rFonts w:ascii="Times New Roman" w:hAnsi="Times New Roman" w:cs="Times New Roman"/>
          <w:b/>
          <w:sz w:val="24"/>
          <w:szCs w:val="24"/>
        </w:rPr>
        <w:t>4. Порядок учета денежных обязательств</w:t>
      </w:r>
    </w:p>
    <w:p w:rsidR="009E0971" w:rsidRPr="00982950" w:rsidRDefault="009E0971">
      <w:pPr>
        <w:pStyle w:val="ConsPlusNormal"/>
        <w:jc w:val="both"/>
        <w:rPr>
          <w:rFonts w:ascii="Times New Roman" w:hAnsi="Times New Roman" w:cs="Times New Roman"/>
          <w:sz w:val="24"/>
          <w:szCs w:val="24"/>
        </w:rPr>
      </w:pPr>
    </w:p>
    <w:p w:rsidR="009E0971" w:rsidRPr="00982950" w:rsidRDefault="009E0971">
      <w:pPr>
        <w:pStyle w:val="ConsPlusNormal"/>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4.1. Постановка на учет денежного обязательства и внесение изменений в поставленное на учет денежное обязательство осуществляются в соответствии со Сведениями о денежном обязательстве, сформированными на основании документов, предусмотренных в </w:t>
      </w:r>
      <w:hyperlink w:anchor="P796" w:history="1">
        <w:r w:rsidRPr="00982950">
          <w:rPr>
            <w:rFonts w:ascii="Times New Roman" w:hAnsi="Times New Roman" w:cs="Times New Roman"/>
            <w:color w:val="0000FF"/>
            <w:sz w:val="24"/>
            <w:szCs w:val="24"/>
          </w:rPr>
          <w:t>графе 3</w:t>
        </w:r>
      </w:hyperlink>
      <w:r w:rsidRPr="0098295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9E0971" w:rsidRPr="00982950" w:rsidRDefault="009E0971">
      <w:pPr>
        <w:pStyle w:val="ConsPlusNormal"/>
        <w:spacing w:before="220"/>
        <w:ind w:firstLine="540"/>
        <w:jc w:val="both"/>
        <w:rPr>
          <w:rFonts w:ascii="Times New Roman" w:hAnsi="Times New Roman" w:cs="Times New Roman"/>
          <w:sz w:val="24"/>
          <w:szCs w:val="24"/>
        </w:rPr>
      </w:pPr>
      <w:bookmarkStart w:id="4" w:name="P122"/>
      <w:bookmarkEnd w:id="4"/>
      <w:r w:rsidRPr="00982950">
        <w:rPr>
          <w:rFonts w:ascii="Times New Roman" w:hAnsi="Times New Roman" w:cs="Times New Roman"/>
          <w:sz w:val="24"/>
          <w:szCs w:val="24"/>
        </w:rPr>
        <w:t xml:space="preserve">4.2.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768" w:history="1">
        <w:r w:rsidRPr="00982950">
          <w:rPr>
            <w:rFonts w:ascii="Times New Roman" w:hAnsi="Times New Roman" w:cs="Times New Roman"/>
            <w:color w:val="0000FF"/>
            <w:sz w:val="24"/>
            <w:szCs w:val="24"/>
          </w:rPr>
          <w:t>графе 2</w:t>
        </w:r>
      </w:hyperlink>
      <w:r w:rsidRPr="00982950">
        <w:rPr>
          <w:rFonts w:ascii="Times New Roman" w:hAnsi="Times New Roman" w:cs="Times New Roman"/>
          <w:sz w:val="24"/>
          <w:szCs w:val="24"/>
        </w:rPr>
        <w:t xml:space="preserve"> Перечня, формируются получателем бюджетных средств не позднее трех рабочих дней со дня возникновения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Сведения о денежном обязательстве представляются в Отдел финансов в программный комплекс "Бюджет-Смарт"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 Исправления, помарки и подчистки, а также использование коррекционной жидкости в документах не допускаются.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Требования настоящего пункта не применяются на документы-основания, представление которых в Отдел финансов не требуется, в отношении денежных обязательств, связанных:</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 социальными выплатами населению;</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с предоставлением бюджетных инвестиций юридическому лицу по договору в соответствии со </w:t>
      </w:r>
      <w:hyperlink r:id="rId9" w:history="1">
        <w:r w:rsidRPr="00982950">
          <w:rPr>
            <w:rFonts w:ascii="Times New Roman" w:hAnsi="Times New Roman" w:cs="Times New Roman"/>
            <w:color w:val="0000FF"/>
            <w:sz w:val="24"/>
            <w:szCs w:val="24"/>
          </w:rPr>
          <w:t>статьей 80</w:t>
        </w:r>
      </w:hyperlink>
      <w:r w:rsidRPr="00982950">
        <w:rPr>
          <w:rFonts w:ascii="Times New Roman" w:hAnsi="Times New Roman" w:cs="Times New Roman"/>
          <w:sz w:val="24"/>
          <w:szCs w:val="24"/>
        </w:rPr>
        <w:t xml:space="preserve"> Бюджетного кодекса Российской Федерации;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 предоставлением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 предоставлением межбюджетных трансфертов;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с обслуживанием муниципального долга;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с исполнением судебных актов по искам к </w:t>
      </w:r>
      <w:r>
        <w:rPr>
          <w:rFonts w:ascii="Times New Roman" w:hAnsi="Times New Roman" w:cs="Times New Roman"/>
          <w:sz w:val="24"/>
          <w:szCs w:val="24"/>
        </w:rPr>
        <w:t>Малоярославецкому</w:t>
      </w:r>
      <w:r w:rsidRPr="00982950">
        <w:rPr>
          <w:rFonts w:ascii="Times New Roman" w:hAnsi="Times New Roman" w:cs="Times New Roman"/>
          <w:sz w:val="24"/>
          <w:szCs w:val="24"/>
        </w:rPr>
        <w:t xml:space="preserve">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ascii="Times New Roman" w:hAnsi="Times New Roman" w:cs="Times New Roman"/>
          <w:sz w:val="24"/>
          <w:szCs w:val="24"/>
        </w:rPr>
        <w:t xml:space="preserve">Малоярославецкого </w:t>
      </w:r>
      <w:r w:rsidRPr="00982950">
        <w:rPr>
          <w:rFonts w:ascii="Times New Roman" w:hAnsi="Times New Roman" w:cs="Times New Roman"/>
          <w:sz w:val="24"/>
          <w:szCs w:val="24"/>
        </w:rPr>
        <w:t>района либо должностных лиц этих органов.</w:t>
      </w:r>
    </w:p>
    <w:p w:rsidR="009E0971" w:rsidRPr="00982950" w:rsidRDefault="009E0971">
      <w:pPr>
        <w:pStyle w:val="ConsPlusNormal"/>
        <w:spacing w:before="220"/>
        <w:ind w:firstLine="540"/>
        <w:jc w:val="both"/>
        <w:rPr>
          <w:rFonts w:ascii="Times New Roman" w:hAnsi="Times New Roman" w:cs="Times New Roman"/>
          <w:sz w:val="24"/>
          <w:szCs w:val="24"/>
        </w:rPr>
      </w:pPr>
      <w:bookmarkStart w:id="5" w:name="P132"/>
      <w:bookmarkEnd w:id="5"/>
      <w:r w:rsidRPr="00982950">
        <w:rPr>
          <w:rFonts w:ascii="Times New Roman" w:hAnsi="Times New Roman" w:cs="Times New Roman"/>
          <w:sz w:val="24"/>
          <w:szCs w:val="24"/>
        </w:rPr>
        <w:t>4.3. Отдел финансов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соответствие информации о денежном обязательстве, указанной в Сведениях о денежном обязательстве, составу информации, подлежащей включению в </w:t>
      </w:r>
      <w:hyperlink w:anchor="P601" w:history="1">
        <w:r w:rsidRPr="00982950">
          <w:rPr>
            <w:rFonts w:ascii="Times New Roman" w:hAnsi="Times New Roman" w:cs="Times New Roman"/>
            <w:color w:val="0000FF"/>
            <w:sz w:val="24"/>
            <w:szCs w:val="24"/>
          </w:rPr>
          <w:t>Сведения</w:t>
        </w:r>
      </w:hyperlink>
      <w:r w:rsidRPr="00982950">
        <w:rPr>
          <w:rFonts w:ascii="Times New Roman" w:hAnsi="Times New Roman" w:cs="Times New Roman"/>
          <w:sz w:val="24"/>
          <w:szCs w:val="24"/>
        </w:rPr>
        <w:t xml:space="preserve"> о денежном обязательстве в соответствии с приложением N 2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бюджетов в Отдел финансов для постановки на учет денежных обязательств в соответствии с настоящим </w:t>
      </w:r>
      <w:r>
        <w:rPr>
          <w:rFonts w:ascii="Times New Roman" w:hAnsi="Times New Roman" w:cs="Times New Roman"/>
          <w:sz w:val="24"/>
          <w:szCs w:val="24"/>
        </w:rPr>
        <w:t>Порядком</w:t>
      </w:r>
      <w:r w:rsidRPr="00982950">
        <w:rPr>
          <w:rFonts w:ascii="Times New Roman" w:hAnsi="Times New Roman" w:cs="Times New Roman"/>
          <w:sz w:val="24"/>
          <w:szCs w:val="24"/>
        </w:rPr>
        <w:t xml:space="preserve"> или включения в установленном порядке в реестр контрактов, указанный в </w:t>
      </w:r>
      <w:hyperlink w:anchor="P770" w:history="1">
        <w:r w:rsidRPr="00982950">
          <w:rPr>
            <w:rFonts w:ascii="Times New Roman" w:hAnsi="Times New Roman" w:cs="Times New Roman"/>
            <w:color w:val="0000FF"/>
            <w:sz w:val="24"/>
            <w:szCs w:val="24"/>
          </w:rPr>
          <w:t>пункте 1 графы 2</w:t>
        </w:r>
      </w:hyperlink>
      <w:r w:rsidRPr="00982950">
        <w:rPr>
          <w:rFonts w:ascii="Times New Roman" w:hAnsi="Times New Roman" w:cs="Times New Roman"/>
          <w:sz w:val="24"/>
          <w:szCs w:val="24"/>
        </w:rPr>
        <w:t xml:space="preserve"> Перечня, за исключением документов-оснований, представление которых в Отдел финансов в соответствии с настоящим </w:t>
      </w:r>
      <w:r>
        <w:rPr>
          <w:rFonts w:ascii="Times New Roman" w:hAnsi="Times New Roman" w:cs="Times New Roman"/>
          <w:sz w:val="24"/>
          <w:szCs w:val="24"/>
        </w:rPr>
        <w:t>Порядком</w:t>
      </w:r>
      <w:r w:rsidRPr="00982950">
        <w:rPr>
          <w:rFonts w:ascii="Times New Roman" w:hAnsi="Times New Roman" w:cs="Times New Roman"/>
          <w:sz w:val="24"/>
          <w:szCs w:val="24"/>
        </w:rPr>
        <w:t xml:space="preserve"> не требуется.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4.4. В случае представления в Отдел финансов Сведений о денежном обязательстве на бумажном носителе в дополнение к проверке, предусмотренной </w:t>
      </w:r>
      <w:hyperlink w:anchor="P132" w:history="1">
        <w:r w:rsidRPr="00982950">
          <w:rPr>
            <w:rFonts w:ascii="Times New Roman" w:hAnsi="Times New Roman" w:cs="Times New Roman"/>
            <w:color w:val="0000FF"/>
            <w:sz w:val="24"/>
            <w:szCs w:val="24"/>
          </w:rPr>
          <w:t>пунктом 4.3</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также осуществляется проверка Сведений о денежном обязательстве на: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соответствие формы </w:t>
      </w:r>
      <w:hyperlink w:anchor="P601" w:history="1">
        <w:r w:rsidRPr="00982950">
          <w:rPr>
            <w:rFonts w:ascii="Times New Roman" w:hAnsi="Times New Roman" w:cs="Times New Roman"/>
            <w:color w:val="0000FF"/>
            <w:sz w:val="24"/>
            <w:szCs w:val="24"/>
          </w:rPr>
          <w:t>Сведений</w:t>
        </w:r>
      </w:hyperlink>
      <w:r w:rsidRPr="00982950">
        <w:rPr>
          <w:rFonts w:ascii="Times New Roman" w:hAnsi="Times New Roman" w:cs="Times New Roman"/>
          <w:sz w:val="24"/>
          <w:szCs w:val="24"/>
        </w:rPr>
        <w:t xml:space="preserve"> о денежном обязательстве форме Сведений о денежном обязательстве согласно приложению N 2 к настоящему </w:t>
      </w:r>
      <w:r>
        <w:rPr>
          <w:rFonts w:ascii="Times New Roman" w:hAnsi="Times New Roman" w:cs="Times New Roman"/>
          <w:sz w:val="24"/>
          <w:szCs w:val="24"/>
        </w:rPr>
        <w:t>Порядку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отсутствие в представленных Сведениях о денежном обязательстве исправлений, не соответствующих требованиям, установленным настоящим По</w:t>
      </w:r>
      <w:r>
        <w:rPr>
          <w:rFonts w:ascii="Times New Roman" w:hAnsi="Times New Roman" w:cs="Times New Roman"/>
          <w:sz w:val="24"/>
          <w:szCs w:val="24"/>
        </w:rPr>
        <w:t>рядком</w:t>
      </w:r>
      <w:r w:rsidRPr="00982950">
        <w:rPr>
          <w:rFonts w:ascii="Times New Roman" w:hAnsi="Times New Roman" w:cs="Times New Roman"/>
          <w:sz w:val="24"/>
          <w:szCs w:val="24"/>
        </w:rPr>
        <w:t xml:space="preserve">, или не заверенных в порядке, установленном настоящим </w:t>
      </w:r>
      <w:r>
        <w:rPr>
          <w:rFonts w:ascii="Times New Roman" w:hAnsi="Times New Roman" w:cs="Times New Roman"/>
          <w:sz w:val="24"/>
          <w:szCs w:val="24"/>
        </w:rPr>
        <w:t>Порядку</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4.5. В случае положительного результата проверки Сведений о денежном обязательстве Отдел финансов присваивает учетный номер денежному обязательству (либо вносит изменения в ранее поставленное на учет денежное обязательство).</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Учетный номер денежного обязательства имеет следующую структуру, состоящую из девятнадцати разрядов: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с 1 по 16 разряд - учетный номер соответствующего бюджетного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с 17 по 19 разряд - порядковый номер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4.6. В случае отрицательного результата проверки Сведений о денежном обязательстве Отдел финансов в срок, установленный в </w:t>
      </w:r>
      <w:hyperlink w:anchor="P132" w:history="1">
        <w:r w:rsidRPr="00982950">
          <w:rPr>
            <w:rFonts w:ascii="Times New Roman" w:hAnsi="Times New Roman" w:cs="Times New Roman"/>
            <w:color w:val="0000FF"/>
            <w:sz w:val="24"/>
            <w:szCs w:val="24"/>
          </w:rPr>
          <w:t>пункте 4.3</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направляет получателю бюджетных средств информационное сообщение в электронном виде с указанием причины возврата без исполнения Сведений о денежном обязательстве.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4.7. Для обеспечения учета исполнения денежного обязательства</w:t>
      </w:r>
      <w:r>
        <w:rPr>
          <w:rFonts w:ascii="Times New Roman" w:hAnsi="Times New Roman" w:cs="Times New Roman"/>
          <w:sz w:val="24"/>
          <w:szCs w:val="24"/>
        </w:rPr>
        <w:t xml:space="preserve"> в платежных поручениях в поле «</w:t>
      </w:r>
      <w:r w:rsidRPr="00982950">
        <w:rPr>
          <w:rFonts w:ascii="Times New Roman" w:hAnsi="Times New Roman" w:cs="Times New Roman"/>
          <w:sz w:val="24"/>
          <w:szCs w:val="24"/>
        </w:rPr>
        <w:t>Денежное обязательство</w:t>
      </w:r>
      <w:r>
        <w:rPr>
          <w:rFonts w:ascii="Times New Roman" w:hAnsi="Times New Roman" w:cs="Times New Roman"/>
          <w:sz w:val="24"/>
          <w:szCs w:val="24"/>
        </w:rPr>
        <w:t>»</w:t>
      </w:r>
      <w:r w:rsidRPr="00982950">
        <w:rPr>
          <w:rFonts w:ascii="Times New Roman" w:hAnsi="Times New Roman" w:cs="Times New Roman"/>
          <w:sz w:val="24"/>
          <w:szCs w:val="24"/>
        </w:rPr>
        <w:t xml:space="preserve"> получателем бюджетных средств указывается учетный номер денежного обязательства, присвоенный Отделом финансов.</w:t>
      </w:r>
    </w:p>
    <w:p w:rsidR="009E0971" w:rsidRPr="00982950" w:rsidRDefault="009E0971">
      <w:pPr>
        <w:pStyle w:val="ConsPlusNormal"/>
        <w:jc w:val="both"/>
        <w:rPr>
          <w:rFonts w:ascii="Times New Roman" w:hAnsi="Times New Roman" w:cs="Times New Roman"/>
          <w:sz w:val="24"/>
          <w:szCs w:val="24"/>
        </w:rPr>
      </w:pPr>
    </w:p>
    <w:p w:rsidR="009E0971" w:rsidRPr="000D0A29" w:rsidRDefault="009E0971" w:rsidP="000D0A29">
      <w:pPr>
        <w:pStyle w:val="ConsPlusNormal"/>
        <w:jc w:val="center"/>
        <w:outlineLvl w:val="1"/>
        <w:rPr>
          <w:rFonts w:ascii="Times New Roman" w:hAnsi="Times New Roman" w:cs="Times New Roman"/>
          <w:b/>
          <w:sz w:val="24"/>
          <w:szCs w:val="24"/>
        </w:rPr>
      </w:pPr>
      <w:r w:rsidRPr="000D0A29">
        <w:rPr>
          <w:rFonts w:ascii="Times New Roman" w:hAnsi="Times New Roman" w:cs="Times New Roman"/>
          <w:b/>
          <w:sz w:val="24"/>
          <w:szCs w:val="24"/>
        </w:rPr>
        <w:t>5. Санкционирование оплаты денежных обязательств получателейбюджетных средств и администраторов источников финансированиядефицита бюджетов</w:t>
      </w:r>
    </w:p>
    <w:p w:rsidR="009E0971" w:rsidRPr="00982950" w:rsidRDefault="009E0971">
      <w:pPr>
        <w:pStyle w:val="ConsPlusNormal"/>
        <w:jc w:val="both"/>
        <w:rPr>
          <w:rFonts w:ascii="Times New Roman" w:hAnsi="Times New Roman" w:cs="Times New Roman"/>
          <w:sz w:val="24"/>
          <w:szCs w:val="24"/>
        </w:rPr>
      </w:pPr>
    </w:p>
    <w:p w:rsidR="009E0971" w:rsidRPr="00982950" w:rsidRDefault="009E0971">
      <w:pPr>
        <w:pStyle w:val="ConsPlusNormal"/>
        <w:ind w:firstLine="540"/>
        <w:jc w:val="both"/>
        <w:rPr>
          <w:rFonts w:ascii="Times New Roman" w:hAnsi="Times New Roman" w:cs="Times New Roman"/>
          <w:sz w:val="24"/>
          <w:szCs w:val="24"/>
        </w:rPr>
      </w:pPr>
      <w:r w:rsidRPr="00982950">
        <w:rPr>
          <w:rFonts w:ascii="Times New Roman" w:hAnsi="Times New Roman" w:cs="Times New Roman"/>
          <w:sz w:val="24"/>
          <w:szCs w:val="24"/>
        </w:rPr>
        <w:t>5.1. Для оплаты денежных обязательств получатели бюджетных средств (администраторы источников финансирования дефицита бюджетов) представляют в Отдел финансов платежные поручения, оформленные в соответствии с требованиями Центрального банка Российской Федерации и Министерства финансов Российской Федерации. Платежные поручения при наличии электронного документооборота между получателем бюджетных средств (администратором источников финансирования дефицита бюджетов) и Отделом финансов представляются в электронном виде.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При отсутствии у получателя бюджетных средств технической возможности осуществления документооборота в электронном виде платежные поручения представляются в Отдел финансов на бумажном носителе.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При наличии достаточного остатка средств на лицевом счете бюджета платежные поручения на осуществление кассового расхода, представленные получателем бюджетных средств (администратором источников финансирования дефицита бюджетов) к оплате до 12-00, считаются принятыми к обработке в текущем рабочем дне, после 12-00 - в следующем рабочем дне. Принятые платежные поручения исполняются не позднее второго рабочего дня, следующего за днем принятия.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Платежные поручения на выплату заработной платы представляются в Отдел финансов за день до срока выплаты заработной платы до 12 часов 00 минут.</w:t>
      </w:r>
    </w:p>
    <w:p w:rsidR="009E0971" w:rsidRPr="00982950" w:rsidRDefault="009E0971">
      <w:pPr>
        <w:pStyle w:val="ConsPlusNormal"/>
        <w:spacing w:before="220"/>
        <w:ind w:firstLine="540"/>
        <w:jc w:val="both"/>
        <w:rPr>
          <w:rFonts w:ascii="Times New Roman" w:hAnsi="Times New Roman" w:cs="Times New Roman"/>
          <w:sz w:val="24"/>
          <w:szCs w:val="24"/>
        </w:rPr>
      </w:pPr>
      <w:bookmarkStart w:id="6" w:name="P157"/>
      <w:bookmarkEnd w:id="6"/>
      <w:r w:rsidRPr="00982950">
        <w:rPr>
          <w:rFonts w:ascii="Times New Roman" w:hAnsi="Times New Roman" w:cs="Times New Roman"/>
          <w:sz w:val="24"/>
          <w:szCs w:val="24"/>
        </w:rPr>
        <w:t xml:space="preserve">5.2. Отдел финансов не позднее двух рабочих дней, следующих за днем представления платежных поручений, проверяет платежные поручения на соответствие установленной форме, наличие в ней реквизитов и показателей, предусмотренных </w:t>
      </w:r>
      <w:hyperlink w:anchor="P158" w:history="1">
        <w:r w:rsidRPr="00982950">
          <w:rPr>
            <w:rFonts w:ascii="Times New Roman" w:hAnsi="Times New Roman" w:cs="Times New Roman"/>
            <w:color w:val="0000FF"/>
            <w:sz w:val="24"/>
            <w:szCs w:val="24"/>
          </w:rPr>
          <w:t>пунктом 5.3</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xml:space="preserve">, а также соответствие показателей платежного поручения указанным в нем документам в соответствии с условиями </w:t>
      </w:r>
      <w:hyperlink w:anchor="P176" w:history="1">
        <w:r w:rsidRPr="00982950">
          <w:rPr>
            <w:rFonts w:ascii="Times New Roman" w:hAnsi="Times New Roman" w:cs="Times New Roman"/>
            <w:color w:val="0000FF"/>
            <w:sz w:val="24"/>
            <w:szCs w:val="24"/>
          </w:rPr>
          <w:t>пункта 5.4</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xml:space="preserve"> и соответствующим требованиям, установленным </w:t>
      </w:r>
      <w:hyperlink w:anchor="P179" w:history="1">
        <w:r w:rsidRPr="00982950">
          <w:rPr>
            <w:rFonts w:ascii="Times New Roman" w:hAnsi="Times New Roman" w:cs="Times New Roman"/>
            <w:color w:val="0000FF"/>
            <w:sz w:val="24"/>
            <w:szCs w:val="24"/>
          </w:rPr>
          <w:t>пунктами 5.5</w:t>
        </w:r>
      </w:hyperlink>
      <w:r w:rsidRPr="00982950">
        <w:rPr>
          <w:rFonts w:ascii="Times New Roman" w:hAnsi="Times New Roman" w:cs="Times New Roman"/>
          <w:sz w:val="24"/>
          <w:szCs w:val="24"/>
        </w:rPr>
        <w:t xml:space="preserve"> - </w:t>
      </w:r>
      <w:hyperlink w:anchor="P192" w:history="1">
        <w:r w:rsidRPr="00982950">
          <w:rPr>
            <w:rFonts w:ascii="Times New Roman" w:hAnsi="Times New Roman" w:cs="Times New Roman"/>
            <w:color w:val="0000FF"/>
            <w:sz w:val="24"/>
            <w:szCs w:val="24"/>
          </w:rPr>
          <w:t>5.7</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bookmarkStart w:id="7" w:name="P158"/>
      <w:bookmarkEnd w:id="7"/>
      <w:r w:rsidRPr="00982950">
        <w:rPr>
          <w:rFonts w:ascii="Times New Roman" w:hAnsi="Times New Roman" w:cs="Times New Roman"/>
          <w:sz w:val="24"/>
          <w:szCs w:val="24"/>
        </w:rPr>
        <w:t>5.3. Платежные поручения проверяются на наличие в них следующих реквизитов и показателей:</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 наименования получателя бюджетных средств и номера соответствующего лицевого счета, открытого получателю бюджетных средств в Отделе финансов;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 суммы кассового расхода (кассовой выплаты) в валюте Российской Федерации, в рублевом эквиваленте, исчисленном на дату оформления платежного поручения;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4) суммы налога на добавленную стоимость (при наличии);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5)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платежным поручениям;</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6) номера учтенного в Отделе финансов денежного обязательства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7) данных для осуществления налоговых и иных обязательных платежей в бюджеты бюджетной системы Российской Федерации (при необходимости);</w:t>
      </w:r>
    </w:p>
    <w:p w:rsidR="009E0971" w:rsidRPr="00982950" w:rsidRDefault="009E0971">
      <w:pPr>
        <w:pStyle w:val="ConsPlusNormal"/>
        <w:spacing w:before="220"/>
        <w:ind w:firstLine="540"/>
        <w:jc w:val="both"/>
        <w:rPr>
          <w:rFonts w:ascii="Times New Roman" w:hAnsi="Times New Roman" w:cs="Times New Roman"/>
          <w:sz w:val="24"/>
          <w:szCs w:val="24"/>
        </w:rPr>
      </w:pPr>
      <w:bookmarkStart w:id="8" w:name="P166"/>
      <w:bookmarkEnd w:id="8"/>
      <w:r w:rsidRPr="00982950">
        <w:rPr>
          <w:rFonts w:ascii="Times New Roman" w:hAnsi="Times New Roman" w:cs="Times New Roman"/>
          <w:sz w:val="24"/>
          <w:szCs w:val="24"/>
        </w:rPr>
        <w:t>8) реквизитов (номер, дата) документов (предмета договора, муниципального контракта, соглашения) (при наличии), предусмотренных графой 2 Перечня;</w:t>
      </w:r>
    </w:p>
    <w:p w:rsidR="009E0971" w:rsidRPr="00982950" w:rsidRDefault="009E0971">
      <w:pPr>
        <w:pStyle w:val="ConsPlusNormal"/>
        <w:spacing w:before="220"/>
        <w:ind w:firstLine="540"/>
        <w:jc w:val="both"/>
        <w:rPr>
          <w:rFonts w:ascii="Times New Roman" w:hAnsi="Times New Roman" w:cs="Times New Roman"/>
          <w:sz w:val="24"/>
          <w:szCs w:val="24"/>
        </w:rPr>
      </w:pPr>
      <w:bookmarkStart w:id="9" w:name="P167"/>
      <w:bookmarkEnd w:id="9"/>
      <w:r w:rsidRPr="00982950">
        <w:rPr>
          <w:rFonts w:ascii="Times New Roman" w:hAnsi="Times New Roman" w:cs="Times New Roman"/>
          <w:sz w:val="24"/>
          <w:szCs w:val="24"/>
        </w:rPr>
        <w:t xml:space="preserve">9)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справка о стоимости выполненных работ и затрат и (или) счет и (или) счет-фактура), номера и даты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нормативно-правовыми актами Калужской области, </w:t>
      </w:r>
      <w:r>
        <w:rPr>
          <w:rFonts w:ascii="Times New Roman" w:hAnsi="Times New Roman" w:cs="Times New Roman"/>
          <w:sz w:val="24"/>
          <w:szCs w:val="24"/>
        </w:rPr>
        <w:t>Малоярославецкого</w:t>
      </w:r>
      <w:r w:rsidRPr="00982950">
        <w:rPr>
          <w:rFonts w:ascii="Times New Roman" w:hAnsi="Times New Roman" w:cs="Times New Roman"/>
          <w:sz w:val="24"/>
          <w:szCs w:val="24"/>
        </w:rPr>
        <w:t xml:space="preserve"> района (далее - документы, подтверждающие возникновение денежных обязательств).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Требования </w:t>
      </w:r>
      <w:hyperlink w:anchor="P167" w:history="1">
        <w:r w:rsidRPr="00982950">
          <w:rPr>
            <w:rFonts w:ascii="Times New Roman" w:hAnsi="Times New Roman" w:cs="Times New Roman"/>
            <w:color w:val="0000FF"/>
            <w:sz w:val="24"/>
            <w:szCs w:val="24"/>
          </w:rPr>
          <w:t>подпункта 9</w:t>
        </w:r>
      </w:hyperlink>
      <w:r w:rsidRPr="00982950">
        <w:rPr>
          <w:rFonts w:ascii="Times New Roman" w:hAnsi="Times New Roman" w:cs="Times New Roman"/>
          <w:sz w:val="24"/>
          <w:szCs w:val="24"/>
        </w:rPr>
        <w:t xml:space="preserve"> настоящего пункта не применяются в отношении платежных поручений при: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осуществлении авансовых платежей в соответствии с условиями договора (муниципального контракта);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оплате по договору аренды;</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перечислении средств в соответствии с соглашениями, предусмотренными настоящим </w:t>
      </w:r>
      <w:r>
        <w:rPr>
          <w:rFonts w:ascii="Times New Roman" w:hAnsi="Times New Roman" w:cs="Times New Roman"/>
          <w:sz w:val="24"/>
          <w:szCs w:val="24"/>
        </w:rPr>
        <w:t>Порядком</w:t>
      </w:r>
      <w:r w:rsidRPr="00982950">
        <w:rPr>
          <w:rFonts w:ascii="Times New Roman" w:hAnsi="Times New Roman" w:cs="Times New Roman"/>
          <w:sz w:val="24"/>
          <w:szCs w:val="24"/>
        </w:rPr>
        <w:t>;</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 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10" w:history="1">
        <w:r w:rsidRPr="00982950">
          <w:rPr>
            <w:rFonts w:ascii="Times New Roman" w:hAnsi="Times New Roman" w:cs="Times New Roman"/>
            <w:color w:val="0000FF"/>
            <w:sz w:val="24"/>
            <w:szCs w:val="24"/>
          </w:rPr>
          <w:t>статьей 80</w:t>
        </w:r>
      </w:hyperlink>
      <w:r w:rsidRPr="00982950">
        <w:rPr>
          <w:rFonts w:ascii="Times New Roman" w:hAnsi="Times New Roman" w:cs="Times New Roman"/>
          <w:sz w:val="24"/>
          <w:szCs w:val="24"/>
        </w:rPr>
        <w:t xml:space="preserve"> Бюджетного кодекса Российской Федерации;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перечислении средств в соответствии с нормативным правовым актом о предоставлении субсидии юридическому лицу;</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перечислении средств в соответствии с нормативным правовым актом о предоставлении межбюджетного трансферта.</w:t>
      </w:r>
    </w:p>
    <w:p w:rsidR="009E0971" w:rsidRPr="00982950" w:rsidRDefault="009E0971">
      <w:pPr>
        <w:pStyle w:val="ConsPlusNormal"/>
        <w:spacing w:before="220"/>
        <w:ind w:firstLine="540"/>
        <w:jc w:val="both"/>
        <w:rPr>
          <w:rFonts w:ascii="Times New Roman" w:hAnsi="Times New Roman" w:cs="Times New Roman"/>
          <w:sz w:val="24"/>
          <w:szCs w:val="24"/>
        </w:rPr>
      </w:pPr>
      <w:bookmarkStart w:id="10" w:name="P176"/>
      <w:bookmarkEnd w:id="10"/>
      <w:r w:rsidRPr="00982950">
        <w:rPr>
          <w:rFonts w:ascii="Times New Roman" w:hAnsi="Times New Roman" w:cs="Times New Roman"/>
          <w:sz w:val="24"/>
          <w:szCs w:val="24"/>
        </w:rPr>
        <w:t xml:space="preserve">5.4. Получатель бюджетных средств для оплаты денежных обязательств, возникающих по муниципальным контрактам, договорам, соглашениям, указывает в платежном поручении в соответствии с требованиями, установленными в </w:t>
      </w:r>
      <w:hyperlink w:anchor="P166" w:history="1">
        <w:r w:rsidRPr="00982950">
          <w:rPr>
            <w:rFonts w:ascii="Times New Roman" w:hAnsi="Times New Roman" w:cs="Times New Roman"/>
            <w:color w:val="0000FF"/>
            <w:sz w:val="24"/>
            <w:szCs w:val="24"/>
          </w:rPr>
          <w:t>подпунктах 8</w:t>
        </w:r>
      </w:hyperlink>
      <w:r w:rsidRPr="00982950">
        <w:rPr>
          <w:rFonts w:ascii="Times New Roman" w:hAnsi="Times New Roman" w:cs="Times New Roman"/>
          <w:sz w:val="24"/>
          <w:szCs w:val="24"/>
        </w:rPr>
        <w:t xml:space="preserve"> и </w:t>
      </w:r>
      <w:hyperlink w:anchor="P167" w:history="1">
        <w:r w:rsidRPr="00982950">
          <w:rPr>
            <w:rFonts w:ascii="Times New Roman" w:hAnsi="Times New Roman" w:cs="Times New Roman"/>
            <w:color w:val="0000FF"/>
            <w:sz w:val="24"/>
            <w:szCs w:val="24"/>
          </w:rPr>
          <w:t>9 пункта 5.3</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реквизиты и предмет соответствующего муниципального контракта, договора, соглашения, а также реквизиты документа, подтверждающего возникновение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Для оплаты денежных обязательств на поставку товаров, выполнение работ, оказание услуг в случаях, когда заключение муниципальных контрактов, иных договоров законодательством Российской Федерации не предусмотрено, в платежном поручении указываются в соответствии с требованиями, установленными в </w:t>
      </w:r>
      <w:hyperlink w:anchor="P167" w:history="1">
        <w:r w:rsidRPr="00982950">
          <w:rPr>
            <w:rFonts w:ascii="Times New Roman" w:hAnsi="Times New Roman" w:cs="Times New Roman"/>
            <w:color w:val="0000FF"/>
            <w:sz w:val="24"/>
            <w:szCs w:val="24"/>
          </w:rPr>
          <w:t>подпункте 9 пункта 5.3</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только реквизиты соответствующего документа, подтверждающего возникновение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В одном платежном документе может содержаться одна сумма кассовых расходов (кассовых выплат) по коду классификации расходов бюджетов по одному денежному обязательству получателей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bookmarkStart w:id="11" w:name="P179"/>
      <w:bookmarkEnd w:id="11"/>
      <w:r w:rsidRPr="00982950">
        <w:rPr>
          <w:rFonts w:ascii="Times New Roman" w:hAnsi="Times New Roman" w:cs="Times New Roman"/>
          <w:sz w:val="24"/>
          <w:szCs w:val="24"/>
        </w:rPr>
        <w:t>5.5.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поручения по следующим направлениям:</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1) коды классификации расходов бюджетов, указанные в платежном поручении, должны соответствовать кодам бюджетной классификации Российской Федерации, Калужской области и </w:t>
      </w:r>
      <w:r>
        <w:rPr>
          <w:rFonts w:ascii="Times New Roman" w:hAnsi="Times New Roman" w:cs="Times New Roman"/>
          <w:sz w:val="24"/>
          <w:szCs w:val="24"/>
        </w:rPr>
        <w:t>Малоярославецкого</w:t>
      </w:r>
      <w:r w:rsidRPr="00982950">
        <w:rPr>
          <w:rFonts w:ascii="Times New Roman" w:hAnsi="Times New Roman" w:cs="Times New Roman"/>
          <w:sz w:val="24"/>
          <w:szCs w:val="24"/>
        </w:rPr>
        <w:t xml:space="preserve"> района, действующим в текущем финансовом году на момент представления платежного поручения;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 соответствие содержания операции исходя из денежного обязательства коду вида расходов и содержанию текста назначения платежа, указанному в платежном поручении;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 непревышение суммы платежного поручения остаткам соответствующих лимитов бюджетных обязательств, объемов финансирования, учтенных на лицевом счете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4) непревышение сумм в платежном поручении остатку источника дополнительного бюджетного финансирования, если осуществляется проверка платежного поручения за счет источника дополнительного бюджетного финансирования;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бюджетном обязательстве;</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6) идентичность кода (кодов) классификации расходов бюджетов по денежному обязательству и платежу;</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7) непревышение суммы кассового расхода над суммой неисполненного денежного обязательства;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8) непревышение размера авансового платежа по бюджетному (денежному) обязательству и платежу;</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9) неопережение графика внесения арендной платы по бюджетному обязательству в случае представления платежного поручения для оплаты денежных обязательств по договору аренды.</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5.6. При санкционировании оплаты денежных обязательств по расходам по публичным нормативным обязательствам осуществляется проверка платежного поручения по следующим направлениям:</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 соответствие указанного в платежном поручении кода вида расходов, относящегося к расходам бюджетов исходя из содержания текста назначения платежа, коду вида расходов бюджетной классификации Российской Федерации, действующей в текущем финансовом году на момент представления платежного поручения;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 непревышение сумм, указанных в платежном поручении, остаткам соответствующих бюджетных ассигнований, учтенных на лицевом счете получателя бюджетных средств.</w:t>
      </w:r>
    </w:p>
    <w:p w:rsidR="009E0971" w:rsidRPr="00982950" w:rsidRDefault="009E0971">
      <w:pPr>
        <w:pStyle w:val="ConsPlusNormal"/>
        <w:spacing w:before="220"/>
        <w:ind w:firstLine="540"/>
        <w:jc w:val="both"/>
        <w:rPr>
          <w:rFonts w:ascii="Times New Roman" w:hAnsi="Times New Roman" w:cs="Times New Roman"/>
          <w:sz w:val="24"/>
          <w:szCs w:val="24"/>
        </w:rPr>
      </w:pPr>
      <w:bookmarkStart w:id="12" w:name="P192"/>
      <w:bookmarkEnd w:id="12"/>
      <w:r w:rsidRPr="00982950">
        <w:rPr>
          <w:rFonts w:ascii="Times New Roman" w:hAnsi="Times New Roman" w:cs="Times New Roman"/>
          <w:sz w:val="24"/>
          <w:szCs w:val="24"/>
        </w:rPr>
        <w:t xml:space="preserve">5.7. При санкционировании оплаты денежных обязательств по выплатам по источникам финансирования дефицита бюджета муниципального района </w:t>
      </w:r>
      <w:r>
        <w:rPr>
          <w:rFonts w:ascii="Times New Roman" w:hAnsi="Times New Roman" w:cs="Times New Roman"/>
          <w:sz w:val="24"/>
          <w:szCs w:val="24"/>
        </w:rPr>
        <w:t xml:space="preserve">«Малоярославецкий район» </w:t>
      </w:r>
      <w:r w:rsidRPr="00982950">
        <w:rPr>
          <w:rFonts w:ascii="Times New Roman" w:hAnsi="Times New Roman" w:cs="Times New Roman"/>
          <w:sz w:val="24"/>
          <w:szCs w:val="24"/>
        </w:rPr>
        <w:t>и бюджетов поселений, входящих в его состав, осуществляется проверка платежного поручения по следующим направлениям:</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1) соответствие указанного в платежном поручении кода классификации источников финансирования дефицита бюджетов кодам бюджетной классификации Российской Федерации, действующим в текущем финансовом году на момент представления платежного поручения;</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2) соответствие указанных в платежном поручении кодов аналитической группы вида источника финансирования дефицита бюджетов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3) непревышение сумм, указанных в платежном поручении,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бюджетов.</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5.8. В случае если форма или информация, указанная в платежном поручении, не соответствует требованиям, установленным </w:t>
      </w:r>
      <w:hyperlink w:anchor="P157" w:history="1">
        <w:r w:rsidRPr="00982950">
          <w:rPr>
            <w:rFonts w:ascii="Times New Roman" w:hAnsi="Times New Roman" w:cs="Times New Roman"/>
            <w:color w:val="0000FF"/>
            <w:sz w:val="24"/>
            <w:szCs w:val="24"/>
          </w:rPr>
          <w:t>пунктами 5.2</w:t>
        </w:r>
      </w:hyperlink>
      <w:r w:rsidRPr="00982950">
        <w:rPr>
          <w:rFonts w:ascii="Times New Roman" w:hAnsi="Times New Roman" w:cs="Times New Roman"/>
          <w:sz w:val="24"/>
          <w:szCs w:val="24"/>
        </w:rPr>
        <w:t xml:space="preserve">, </w:t>
      </w:r>
      <w:hyperlink w:anchor="P158" w:history="1">
        <w:r w:rsidRPr="00982950">
          <w:rPr>
            <w:rFonts w:ascii="Times New Roman" w:hAnsi="Times New Roman" w:cs="Times New Roman"/>
            <w:color w:val="0000FF"/>
            <w:sz w:val="24"/>
            <w:szCs w:val="24"/>
          </w:rPr>
          <w:t>5.3</w:t>
        </w:r>
      </w:hyperlink>
      <w:r w:rsidRPr="00982950">
        <w:rPr>
          <w:rFonts w:ascii="Times New Roman" w:hAnsi="Times New Roman" w:cs="Times New Roman"/>
          <w:sz w:val="24"/>
          <w:szCs w:val="24"/>
        </w:rPr>
        <w:t xml:space="preserve">, </w:t>
      </w:r>
      <w:hyperlink w:anchor="P179" w:history="1">
        <w:r w:rsidRPr="00982950">
          <w:rPr>
            <w:rFonts w:ascii="Times New Roman" w:hAnsi="Times New Roman" w:cs="Times New Roman"/>
            <w:color w:val="0000FF"/>
            <w:sz w:val="24"/>
            <w:szCs w:val="24"/>
          </w:rPr>
          <w:t>5.5</w:t>
        </w:r>
      </w:hyperlink>
      <w:r w:rsidRPr="00982950">
        <w:rPr>
          <w:rFonts w:ascii="Times New Roman" w:hAnsi="Times New Roman" w:cs="Times New Roman"/>
          <w:sz w:val="24"/>
          <w:szCs w:val="24"/>
        </w:rPr>
        <w:t xml:space="preserve"> - </w:t>
      </w:r>
      <w:hyperlink w:anchor="P192" w:history="1">
        <w:r w:rsidRPr="00982950">
          <w:rPr>
            <w:rFonts w:ascii="Times New Roman" w:hAnsi="Times New Roman" w:cs="Times New Roman"/>
            <w:color w:val="0000FF"/>
            <w:sz w:val="24"/>
            <w:szCs w:val="24"/>
          </w:rPr>
          <w:t>5.7</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xml:space="preserve">, Отдел финансов не позднее срока, установленного </w:t>
      </w:r>
      <w:hyperlink w:anchor="P157" w:history="1">
        <w:r w:rsidRPr="00982950">
          <w:rPr>
            <w:rFonts w:ascii="Times New Roman" w:hAnsi="Times New Roman" w:cs="Times New Roman"/>
            <w:color w:val="0000FF"/>
            <w:sz w:val="24"/>
            <w:szCs w:val="24"/>
          </w:rPr>
          <w:t>пунктом 5.2</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возвращает представленное платежное поручение получателю бюджетных средств (администратору источников финансирования дефицита бюджетов) без исполнения с направлением информационного сообщения в электронном виде, в котором указывается причина возврата.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Если у получателя бюджетных средств (администратора источников финансирования дефицита бюджетов) или Отдела финансов отсутствует техническая возможность осуществления документооборота в электронном виде, Отдел финансов в установленном порядке возвращает получателю бюджетных средств (администратору источника финансирования бюджетов) документы не позднее срока, установленного </w:t>
      </w:r>
      <w:hyperlink w:anchor="P157" w:history="1">
        <w:r w:rsidRPr="00982950">
          <w:rPr>
            <w:rFonts w:ascii="Times New Roman" w:hAnsi="Times New Roman" w:cs="Times New Roman"/>
            <w:color w:val="0000FF"/>
            <w:sz w:val="24"/>
            <w:szCs w:val="24"/>
          </w:rPr>
          <w:t>пунктом 5.2</w:t>
        </w:r>
      </w:hyperlink>
      <w:r w:rsidRPr="00982950">
        <w:rPr>
          <w:rFonts w:ascii="Times New Roman" w:hAnsi="Times New Roman" w:cs="Times New Roman"/>
          <w:sz w:val="24"/>
          <w:szCs w:val="24"/>
        </w:rPr>
        <w:t xml:space="preserve"> настоящего </w:t>
      </w:r>
      <w:r>
        <w:rPr>
          <w:rFonts w:ascii="Times New Roman" w:hAnsi="Times New Roman" w:cs="Times New Roman"/>
          <w:sz w:val="24"/>
          <w:szCs w:val="24"/>
        </w:rPr>
        <w:t>Порядка</w:t>
      </w:r>
      <w:r w:rsidRPr="00982950">
        <w:rPr>
          <w:rFonts w:ascii="Times New Roman" w:hAnsi="Times New Roman" w:cs="Times New Roman"/>
          <w:sz w:val="24"/>
          <w:szCs w:val="24"/>
        </w:rPr>
        <w:t>, с указанием причины возврата.</w:t>
      </w:r>
    </w:p>
    <w:p w:rsidR="009E0971" w:rsidRPr="00982950" w:rsidRDefault="009E0971">
      <w:pPr>
        <w:pStyle w:val="ConsPlusNormal"/>
        <w:spacing w:before="220"/>
        <w:ind w:firstLine="540"/>
        <w:jc w:val="both"/>
        <w:rPr>
          <w:rFonts w:ascii="Times New Roman" w:hAnsi="Times New Roman" w:cs="Times New Roman"/>
          <w:sz w:val="24"/>
          <w:szCs w:val="24"/>
        </w:rPr>
      </w:pPr>
      <w:r w:rsidRPr="00982950">
        <w:rPr>
          <w:rFonts w:ascii="Times New Roman" w:hAnsi="Times New Roman" w:cs="Times New Roman"/>
          <w:sz w:val="24"/>
          <w:szCs w:val="24"/>
        </w:rPr>
        <w:t xml:space="preserve">5.9. При положительном результате проверки в соответствии с требованиями, установленными настоящим </w:t>
      </w:r>
      <w:r>
        <w:rPr>
          <w:rFonts w:ascii="Times New Roman" w:hAnsi="Times New Roman" w:cs="Times New Roman"/>
          <w:sz w:val="24"/>
          <w:szCs w:val="24"/>
        </w:rPr>
        <w:t>Порядком</w:t>
      </w:r>
      <w:r w:rsidRPr="00982950">
        <w:rPr>
          <w:rFonts w:ascii="Times New Roman" w:hAnsi="Times New Roman" w:cs="Times New Roman"/>
          <w:sz w:val="24"/>
          <w:szCs w:val="24"/>
        </w:rPr>
        <w:t>, в платежном поручении, предоставленном на бумажном носителе, Отделом финансов проставляется отметка, подтверждающая санкционирование оплаты денежных обязательств получателя бюджетных средств, с указанием даты, подписи, расшифровки подписи, содержащей фамилию, инициалы работника, и платежное поручение принимается к исполнению.</w:t>
      </w:r>
    </w:p>
    <w:p w:rsidR="009E0971" w:rsidRDefault="009E0971">
      <w:pPr>
        <w:rPr>
          <w:rFonts w:cs="Calibri"/>
          <w:szCs w:val="20"/>
          <w:lang w:eastAsia="ru-RU"/>
        </w:rPr>
      </w:pPr>
      <w:r>
        <w:br w:type="page"/>
      </w:r>
    </w:p>
    <w:p w:rsidR="009E0971" w:rsidRPr="001024D0" w:rsidRDefault="009E0971">
      <w:pPr>
        <w:pStyle w:val="ConsPlusNormal"/>
        <w:jc w:val="right"/>
        <w:outlineLvl w:val="1"/>
        <w:rPr>
          <w:sz w:val="18"/>
          <w:szCs w:val="18"/>
        </w:rPr>
      </w:pPr>
      <w:r w:rsidRPr="001024D0">
        <w:rPr>
          <w:sz w:val="18"/>
          <w:szCs w:val="18"/>
        </w:rPr>
        <w:t>Приложение N 1</w:t>
      </w:r>
    </w:p>
    <w:p w:rsidR="009E0971" w:rsidRPr="001024D0" w:rsidRDefault="009E0971" w:rsidP="00CA6A88">
      <w:pPr>
        <w:pStyle w:val="ConsPlusNormal"/>
        <w:ind w:left="5103"/>
        <w:jc w:val="both"/>
        <w:rPr>
          <w:sz w:val="18"/>
          <w:szCs w:val="18"/>
        </w:rPr>
      </w:pPr>
      <w:r w:rsidRPr="001024D0">
        <w:rPr>
          <w:sz w:val="18"/>
          <w:szCs w:val="18"/>
        </w:rPr>
        <w:t xml:space="preserve">к </w:t>
      </w:r>
      <w:r>
        <w:rPr>
          <w:sz w:val="18"/>
          <w:szCs w:val="18"/>
        </w:rPr>
        <w:t xml:space="preserve">Порядку </w:t>
      </w:r>
      <w:r w:rsidRPr="001024D0">
        <w:rPr>
          <w:sz w:val="18"/>
          <w:szCs w:val="18"/>
        </w:rPr>
        <w:t>учета бюджетных и денежных обязательствполучателей средств бюджета муниципального района</w:t>
      </w:r>
      <w:r>
        <w:rPr>
          <w:sz w:val="18"/>
          <w:szCs w:val="18"/>
        </w:rPr>
        <w:t xml:space="preserve"> «Малоярославецкий район»</w:t>
      </w:r>
      <w:r w:rsidRPr="001024D0">
        <w:rPr>
          <w:sz w:val="18"/>
          <w:szCs w:val="18"/>
        </w:rPr>
        <w:t xml:space="preserve"> и бюджетовпоселений, входящих в его состав и санкционированияоплаты денежных обязательств получателей средствбюджета муниципального района </w:t>
      </w:r>
      <w:r>
        <w:rPr>
          <w:sz w:val="18"/>
          <w:szCs w:val="18"/>
        </w:rPr>
        <w:t>«Малоярославецкий район»</w:t>
      </w:r>
      <w:r w:rsidRPr="001024D0">
        <w:rPr>
          <w:sz w:val="18"/>
          <w:szCs w:val="18"/>
        </w:rPr>
        <w:t xml:space="preserve"> и бюджетов поселений, входящихв его состав, и администраторов источниковфинансирования дефицита бюджетов</w:t>
      </w:r>
    </w:p>
    <w:p w:rsidR="009E0971" w:rsidRPr="001024D0" w:rsidRDefault="009E0971">
      <w:pPr>
        <w:pStyle w:val="ConsPlusNormal"/>
        <w:jc w:val="both"/>
        <w:rPr>
          <w:sz w:val="18"/>
          <w:szCs w:val="18"/>
        </w:rPr>
      </w:pPr>
    </w:p>
    <w:p w:rsidR="009E0971" w:rsidRPr="001024D0" w:rsidRDefault="009E0971">
      <w:pPr>
        <w:pStyle w:val="ConsPlusNonformat"/>
        <w:jc w:val="both"/>
        <w:rPr>
          <w:sz w:val="18"/>
          <w:szCs w:val="18"/>
        </w:rPr>
      </w:pPr>
      <w:bookmarkStart w:id="13" w:name="P216"/>
      <w:bookmarkEnd w:id="13"/>
      <w:r w:rsidRPr="001024D0">
        <w:rPr>
          <w:sz w:val="18"/>
          <w:szCs w:val="18"/>
        </w:rPr>
        <w:t xml:space="preserve">                              СВЕДЕНИЯ N ____</w:t>
      </w:r>
    </w:p>
    <w:p w:rsidR="009E0971" w:rsidRPr="001024D0" w:rsidRDefault="009E0971">
      <w:pPr>
        <w:pStyle w:val="ConsPlusNonformat"/>
        <w:jc w:val="both"/>
        <w:rPr>
          <w:sz w:val="18"/>
          <w:szCs w:val="18"/>
        </w:rPr>
      </w:pPr>
      <w:r w:rsidRPr="001024D0">
        <w:rPr>
          <w:sz w:val="18"/>
          <w:szCs w:val="18"/>
        </w:rPr>
        <w:t xml:space="preserve">                         о бюджетном обязательстве</w:t>
      </w:r>
    </w:p>
    <w:p w:rsidR="009E0971" w:rsidRPr="001024D0" w:rsidRDefault="009E0971">
      <w:pPr>
        <w:pStyle w:val="ConsPlusNonformat"/>
        <w:jc w:val="both"/>
        <w:rPr>
          <w:sz w:val="18"/>
          <w:szCs w:val="18"/>
        </w:rPr>
      </w:pP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 Коды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Форма по </w:t>
      </w:r>
      <w:hyperlink r:id="rId11" w:history="1">
        <w:r w:rsidRPr="001024D0">
          <w:rPr>
            <w:color w:val="0000FF"/>
            <w:sz w:val="18"/>
            <w:szCs w:val="18"/>
          </w:rPr>
          <w:t>ОКУД</w:t>
        </w:r>
      </w:hyperlink>
      <w:r w:rsidRPr="001024D0">
        <w:rPr>
          <w:sz w:val="18"/>
          <w:szCs w:val="18"/>
        </w:rPr>
        <w:t>│0506101│</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от "__" _____ 20__ г.              Дата│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Тип бюджетного обязательства│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по ОКПО│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Получатель бюджетных                         по Сводному реестру│       │</w:t>
      </w:r>
    </w:p>
    <w:p w:rsidR="009E0971" w:rsidRPr="001024D0" w:rsidRDefault="009E0971">
      <w:pPr>
        <w:pStyle w:val="ConsPlusNonformat"/>
        <w:jc w:val="both"/>
        <w:rPr>
          <w:sz w:val="18"/>
          <w:szCs w:val="18"/>
        </w:rPr>
      </w:pPr>
      <w:r w:rsidRPr="001024D0">
        <w:rPr>
          <w:sz w:val="18"/>
          <w:szCs w:val="18"/>
        </w:rPr>
        <w:t>средств                   _________________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Номер лицевого счета│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Наименование бюджета      _________________            по </w:t>
      </w:r>
      <w:hyperlink r:id="rId12" w:history="1">
        <w:r w:rsidRPr="001024D0">
          <w:rPr>
            <w:color w:val="0000FF"/>
            <w:sz w:val="18"/>
            <w:szCs w:val="18"/>
          </w:rPr>
          <w:t>ОКТМО</w:t>
        </w:r>
      </w:hyperlink>
      <w:r w:rsidRPr="001024D0">
        <w:rPr>
          <w:sz w:val="18"/>
          <w:szCs w:val="18"/>
        </w:rPr>
        <w:t xml:space="preserve">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Финансовый орган          _________________             по ОКПО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Наименование органа                                             │       │</w:t>
      </w:r>
    </w:p>
    <w:p w:rsidR="009E0971" w:rsidRPr="001024D0" w:rsidRDefault="009E0971">
      <w:pPr>
        <w:pStyle w:val="ConsPlusNonformat"/>
        <w:jc w:val="both"/>
        <w:rPr>
          <w:sz w:val="18"/>
          <w:szCs w:val="18"/>
        </w:rPr>
      </w:pPr>
      <w:r w:rsidRPr="001024D0">
        <w:rPr>
          <w:sz w:val="18"/>
          <w:szCs w:val="18"/>
        </w:rPr>
        <w:t>Федерального казначейства _________________             по КОФК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Единица измерения: руб. (с точностью до                 по </w:t>
      </w:r>
      <w:hyperlink r:id="rId13" w:history="1">
        <w:r w:rsidRPr="001024D0">
          <w:rPr>
            <w:color w:val="0000FF"/>
            <w:sz w:val="18"/>
            <w:szCs w:val="18"/>
          </w:rPr>
          <w:t>ОКЕИ</w:t>
        </w:r>
      </w:hyperlink>
      <w:r w:rsidRPr="001024D0">
        <w:rPr>
          <w:sz w:val="18"/>
          <w:szCs w:val="18"/>
        </w:rPr>
        <w:t xml:space="preserve"> │  383  │</w:t>
      </w:r>
    </w:p>
    <w:p w:rsidR="009E0971" w:rsidRPr="001024D0" w:rsidRDefault="009E0971">
      <w:pPr>
        <w:pStyle w:val="ConsPlusNonformat"/>
        <w:jc w:val="both"/>
        <w:rPr>
          <w:sz w:val="18"/>
          <w:szCs w:val="18"/>
        </w:rPr>
      </w:pPr>
      <w:r w:rsidRPr="001024D0">
        <w:rPr>
          <w:sz w:val="18"/>
          <w:szCs w:val="18"/>
        </w:rPr>
        <w:t>второго десятичного знака)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rPr>
          <w:sz w:val="18"/>
          <w:szCs w:val="18"/>
        </w:rPr>
        <w:sectPr w:rsidR="009E0971" w:rsidRPr="001024D0" w:rsidSect="00017887">
          <w:pgSz w:w="11906" w:h="16838" w:code="9"/>
          <w:pgMar w:top="851" w:right="567" w:bottom="709" w:left="1418" w:header="709" w:footer="709" w:gutter="0"/>
          <w:cols w:space="708"/>
          <w:docGrid w:linePitch="360"/>
        </w:sectPr>
      </w:pPr>
    </w:p>
    <w:p w:rsidR="009E0971" w:rsidRPr="00F147C2" w:rsidRDefault="009E0971" w:rsidP="00F147C2">
      <w:pPr>
        <w:pStyle w:val="ConsPlusNonformat"/>
        <w:jc w:val="center"/>
        <w:rPr>
          <w:rFonts w:ascii="Times New Roman" w:hAnsi="Times New Roman" w:cs="Times New Roman"/>
          <w:sz w:val="18"/>
          <w:szCs w:val="18"/>
        </w:rPr>
      </w:pPr>
      <w:r w:rsidRPr="00F147C2">
        <w:rPr>
          <w:rFonts w:ascii="Times New Roman" w:hAnsi="Times New Roman" w:cs="Times New Roman"/>
          <w:sz w:val="18"/>
          <w:szCs w:val="18"/>
        </w:rPr>
        <w:t>Раздел 1. Реквизиты документа-основания для постановкина учет бюджетного обязательства (для внесения измененийв поставленное на учет бюджетное обязательство)</w:t>
      </w:r>
    </w:p>
    <w:p w:rsidR="009E0971" w:rsidRPr="001024D0" w:rsidRDefault="009E0971">
      <w:pPr>
        <w:pStyle w:val="ConsPlusNormal"/>
        <w:jc w:val="both"/>
        <w:rPr>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964"/>
        <w:gridCol w:w="844"/>
        <w:gridCol w:w="844"/>
        <w:gridCol w:w="1186"/>
        <w:gridCol w:w="1304"/>
        <w:gridCol w:w="1417"/>
        <w:gridCol w:w="1020"/>
        <w:gridCol w:w="1020"/>
        <w:gridCol w:w="1191"/>
        <w:gridCol w:w="1134"/>
        <w:gridCol w:w="844"/>
        <w:gridCol w:w="844"/>
        <w:gridCol w:w="964"/>
        <w:gridCol w:w="1323"/>
      </w:tblGrid>
      <w:tr w:rsidR="009E0971" w:rsidRPr="00D04FC4">
        <w:tc>
          <w:tcPr>
            <w:tcW w:w="3316" w:type="dxa"/>
            <w:gridSpan w:val="4"/>
            <w:tcBorders>
              <w:left w:val="nil"/>
            </w:tcBorders>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Документ-основание</w:t>
            </w:r>
          </w:p>
        </w:tc>
        <w:tc>
          <w:tcPr>
            <w:tcW w:w="1186"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Предмет по документу-основанию</w:t>
            </w:r>
          </w:p>
        </w:tc>
        <w:tc>
          <w:tcPr>
            <w:tcW w:w="1304"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Учетный номер бюджетного обязательства</w:t>
            </w:r>
          </w:p>
        </w:tc>
        <w:tc>
          <w:tcPr>
            <w:tcW w:w="1417"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Уникальный номер реестровой записи в реестре контрактов/реестре соглашений</w:t>
            </w:r>
          </w:p>
        </w:tc>
        <w:tc>
          <w:tcPr>
            <w:tcW w:w="102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в валюте обязательства</w:t>
            </w:r>
          </w:p>
        </w:tc>
        <w:tc>
          <w:tcPr>
            <w:tcW w:w="102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 валюты по ОКВ</w:t>
            </w:r>
          </w:p>
        </w:tc>
        <w:tc>
          <w:tcPr>
            <w:tcW w:w="1191"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в валюте Российской Федерации</w:t>
            </w:r>
          </w:p>
        </w:tc>
        <w:tc>
          <w:tcPr>
            <w:tcW w:w="1978" w:type="dxa"/>
            <w:gridSpan w:val="2"/>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Авансовый платеж</w:t>
            </w:r>
          </w:p>
        </w:tc>
        <w:tc>
          <w:tcPr>
            <w:tcW w:w="1808" w:type="dxa"/>
            <w:gridSpan w:val="2"/>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Уведомление о поступлении исполнительного документа/решения налогового органа</w:t>
            </w:r>
          </w:p>
        </w:tc>
        <w:tc>
          <w:tcPr>
            <w:tcW w:w="1323"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Основание для невключения договора (государственного контракта) в реестр контрактов</w:t>
            </w:r>
          </w:p>
        </w:tc>
      </w:tr>
      <w:tr w:rsidR="009E0971" w:rsidRPr="00D04FC4">
        <w:tblPrEx>
          <w:tblBorders>
            <w:left w:val="single" w:sz="4" w:space="0" w:color="auto"/>
          </w:tblBorders>
        </w:tblPrEx>
        <w:tc>
          <w:tcPr>
            <w:tcW w:w="664" w:type="dxa"/>
          </w:tcPr>
          <w:p w:rsidR="009E0971" w:rsidRPr="001024D0" w:rsidRDefault="009E0971">
            <w:pPr>
              <w:pStyle w:val="ConsPlusNormal"/>
              <w:jc w:val="center"/>
              <w:rPr>
                <w:sz w:val="18"/>
                <w:szCs w:val="18"/>
              </w:rPr>
            </w:pPr>
            <w:r w:rsidRPr="001024D0">
              <w:rPr>
                <w:sz w:val="18"/>
                <w:szCs w:val="18"/>
              </w:rPr>
              <w:t>Вид</w:t>
            </w:r>
          </w:p>
        </w:tc>
        <w:tc>
          <w:tcPr>
            <w:tcW w:w="964" w:type="dxa"/>
          </w:tcPr>
          <w:p w:rsidR="009E0971" w:rsidRPr="001024D0" w:rsidRDefault="009E0971">
            <w:pPr>
              <w:pStyle w:val="ConsPlusNormal"/>
              <w:jc w:val="center"/>
              <w:rPr>
                <w:sz w:val="18"/>
                <w:szCs w:val="18"/>
              </w:rPr>
            </w:pPr>
            <w:r w:rsidRPr="001024D0">
              <w:rPr>
                <w:sz w:val="18"/>
                <w:szCs w:val="18"/>
              </w:rPr>
              <w:t>Наименование</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Номер</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Дата</w:t>
            </w:r>
          </w:p>
        </w:tc>
        <w:tc>
          <w:tcPr>
            <w:tcW w:w="1186" w:type="dxa"/>
            <w:vMerge/>
          </w:tcPr>
          <w:p w:rsidR="009E0971" w:rsidRPr="00D04FC4" w:rsidRDefault="009E0971">
            <w:pPr>
              <w:rPr>
                <w:rFonts w:ascii="Times New Roman" w:hAnsi="Times New Roman"/>
                <w:sz w:val="18"/>
                <w:szCs w:val="18"/>
              </w:rPr>
            </w:pPr>
          </w:p>
        </w:tc>
        <w:tc>
          <w:tcPr>
            <w:tcW w:w="1304" w:type="dxa"/>
            <w:vMerge/>
          </w:tcPr>
          <w:p w:rsidR="009E0971" w:rsidRPr="00D04FC4" w:rsidRDefault="009E0971">
            <w:pPr>
              <w:rPr>
                <w:rFonts w:ascii="Times New Roman" w:hAnsi="Times New Roman"/>
                <w:sz w:val="18"/>
                <w:szCs w:val="18"/>
              </w:rPr>
            </w:pPr>
          </w:p>
        </w:tc>
        <w:tc>
          <w:tcPr>
            <w:tcW w:w="1417" w:type="dxa"/>
            <w:vMerge/>
          </w:tcPr>
          <w:p w:rsidR="009E0971" w:rsidRPr="00D04FC4" w:rsidRDefault="009E0971">
            <w:pPr>
              <w:rPr>
                <w:rFonts w:ascii="Times New Roman" w:hAnsi="Times New Roman"/>
                <w:sz w:val="18"/>
                <w:szCs w:val="18"/>
              </w:rPr>
            </w:pPr>
          </w:p>
        </w:tc>
        <w:tc>
          <w:tcPr>
            <w:tcW w:w="1020" w:type="dxa"/>
            <w:vMerge/>
          </w:tcPr>
          <w:p w:rsidR="009E0971" w:rsidRPr="00D04FC4" w:rsidRDefault="009E0971">
            <w:pPr>
              <w:rPr>
                <w:rFonts w:ascii="Times New Roman" w:hAnsi="Times New Roman"/>
                <w:sz w:val="18"/>
                <w:szCs w:val="18"/>
              </w:rPr>
            </w:pPr>
          </w:p>
        </w:tc>
        <w:tc>
          <w:tcPr>
            <w:tcW w:w="1020" w:type="dxa"/>
            <w:vMerge/>
          </w:tcPr>
          <w:p w:rsidR="009E0971" w:rsidRPr="00D04FC4" w:rsidRDefault="009E0971">
            <w:pPr>
              <w:rPr>
                <w:rFonts w:ascii="Times New Roman" w:hAnsi="Times New Roman"/>
                <w:sz w:val="18"/>
                <w:szCs w:val="18"/>
              </w:rPr>
            </w:pPr>
          </w:p>
        </w:tc>
        <w:tc>
          <w:tcPr>
            <w:tcW w:w="1191" w:type="dxa"/>
            <w:vMerge/>
          </w:tcPr>
          <w:p w:rsidR="009E0971" w:rsidRPr="00D04FC4" w:rsidRDefault="009E0971">
            <w:pPr>
              <w:rPr>
                <w:rFonts w:ascii="Times New Roman" w:hAnsi="Times New Roman"/>
                <w:sz w:val="18"/>
                <w:szCs w:val="18"/>
              </w:rPr>
            </w:pPr>
          </w:p>
        </w:tc>
        <w:tc>
          <w:tcPr>
            <w:tcW w:w="113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Процент от общей суммы авансового платежа</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авансового платежа</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Номер</w:t>
            </w:r>
          </w:p>
        </w:tc>
        <w:tc>
          <w:tcPr>
            <w:tcW w:w="96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Дата</w:t>
            </w:r>
          </w:p>
        </w:tc>
        <w:tc>
          <w:tcPr>
            <w:tcW w:w="1323" w:type="dxa"/>
            <w:vMerge/>
          </w:tcPr>
          <w:p w:rsidR="009E0971" w:rsidRPr="00D04FC4" w:rsidRDefault="009E0971">
            <w:pPr>
              <w:rPr>
                <w:rFonts w:ascii="Times New Roman" w:hAnsi="Times New Roman"/>
                <w:sz w:val="18"/>
                <w:szCs w:val="18"/>
              </w:rPr>
            </w:pPr>
          </w:p>
        </w:tc>
      </w:tr>
      <w:tr w:rsidR="009E0971" w:rsidRPr="00D04FC4">
        <w:tblPrEx>
          <w:tblBorders>
            <w:left w:val="single" w:sz="4" w:space="0" w:color="auto"/>
          </w:tblBorders>
        </w:tblPrEx>
        <w:tc>
          <w:tcPr>
            <w:tcW w:w="664" w:type="dxa"/>
          </w:tcPr>
          <w:p w:rsidR="009E0971" w:rsidRPr="001024D0" w:rsidRDefault="009E0971">
            <w:pPr>
              <w:pStyle w:val="ConsPlusNormal"/>
              <w:jc w:val="center"/>
              <w:rPr>
                <w:sz w:val="18"/>
                <w:szCs w:val="18"/>
              </w:rPr>
            </w:pPr>
            <w:r w:rsidRPr="001024D0">
              <w:rPr>
                <w:sz w:val="18"/>
                <w:szCs w:val="18"/>
              </w:rPr>
              <w:t>1</w:t>
            </w:r>
          </w:p>
        </w:tc>
        <w:tc>
          <w:tcPr>
            <w:tcW w:w="964" w:type="dxa"/>
          </w:tcPr>
          <w:p w:rsidR="009E0971" w:rsidRPr="001024D0" w:rsidRDefault="009E0971">
            <w:pPr>
              <w:pStyle w:val="ConsPlusNormal"/>
              <w:jc w:val="center"/>
              <w:rPr>
                <w:sz w:val="18"/>
                <w:szCs w:val="18"/>
              </w:rPr>
            </w:pPr>
            <w:r w:rsidRPr="001024D0">
              <w:rPr>
                <w:sz w:val="18"/>
                <w:szCs w:val="18"/>
              </w:rPr>
              <w:t>2</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3</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4</w:t>
            </w:r>
          </w:p>
        </w:tc>
        <w:tc>
          <w:tcPr>
            <w:tcW w:w="1186"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5</w:t>
            </w:r>
          </w:p>
        </w:tc>
        <w:tc>
          <w:tcPr>
            <w:tcW w:w="130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6</w:t>
            </w:r>
          </w:p>
        </w:tc>
        <w:tc>
          <w:tcPr>
            <w:tcW w:w="141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7</w:t>
            </w:r>
          </w:p>
        </w:tc>
        <w:tc>
          <w:tcPr>
            <w:tcW w:w="102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8</w:t>
            </w:r>
          </w:p>
        </w:tc>
        <w:tc>
          <w:tcPr>
            <w:tcW w:w="102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9</w:t>
            </w:r>
          </w:p>
        </w:tc>
        <w:tc>
          <w:tcPr>
            <w:tcW w:w="119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10</w:t>
            </w:r>
          </w:p>
        </w:tc>
        <w:tc>
          <w:tcPr>
            <w:tcW w:w="113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11</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12</w:t>
            </w:r>
          </w:p>
        </w:tc>
        <w:tc>
          <w:tcPr>
            <w:tcW w:w="84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13</w:t>
            </w:r>
          </w:p>
        </w:tc>
        <w:tc>
          <w:tcPr>
            <w:tcW w:w="96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14</w:t>
            </w:r>
          </w:p>
        </w:tc>
        <w:tc>
          <w:tcPr>
            <w:tcW w:w="132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15</w:t>
            </w:r>
          </w:p>
        </w:tc>
      </w:tr>
      <w:tr w:rsidR="009E0971" w:rsidRPr="00D04FC4">
        <w:tblPrEx>
          <w:tblBorders>
            <w:left w:val="single" w:sz="4" w:space="0" w:color="auto"/>
          </w:tblBorders>
        </w:tblPrEx>
        <w:tc>
          <w:tcPr>
            <w:tcW w:w="664" w:type="dxa"/>
          </w:tcPr>
          <w:p w:rsidR="009E0971" w:rsidRPr="001024D0" w:rsidRDefault="009E0971">
            <w:pPr>
              <w:pStyle w:val="ConsPlusNormal"/>
              <w:rPr>
                <w:sz w:val="18"/>
                <w:szCs w:val="18"/>
              </w:rPr>
            </w:pPr>
          </w:p>
        </w:tc>
        <w:tc>
          <w:tcPr>
            <w:tcW w:w="964" w:type="dxa"/>
          </w:tcPr>
          <w:p w:rsidR="009E0971" w:rsidRPr="001024D0" w:rsidRDefault="009E0971">
            <w:pPr>
              <w:pStyle w:val="ConsPlusNormal"/>
              <w:rPr>
                <w:sz w:val="18"/>
                <w:szCs w:val="18"/>
              </w:rPr>
            </w:pPr>
          </w:p>
        </w:tc>
        <w:tc>
          <w:tcPr>
            <w:tcW w:w="844" w:type="dxa"/>
          </w:tcPr>
          <w:p w:rsidR="009E0971" w:rsidRPr="001024D0" w:rsidRDefault="009E0971">
            <w:pPr>
              <w:pStyle w:val="ConsPlusNormal"/>
              <w:rPr>
                <w:sz w:val="18"/>
                <w:szCs w:val="18"/>
              </w:rPr>
            </w:pPr>
          </w:p>
        </w:tc>
        <w:tc>
          <w:tcPr>
            <w:tcW w:w="844" w:type="dxa"/>
          </w:tcPr>
          <w:p w:rsidR="009E0971" w:rsidRPr="001024D0" w:rsidRDefault="009E0971">
            <w:pPr>
              <w:pStyle w:val="ConsPlusNormal"/>
              <w:rPr>
                <w:sz w:val="18"/>
                <w:szCs w:val="18"/>
              </w:rPr>
            </w:pPr>
          </w:p>
        </w:tc>
        <w:tc>
          <w:tcPr>
            <w:tcW w:w="1186" w:type="dxa"/>
          </w:tcPr>
          <w:p w:rsidR="009E0971" w:rsidRPr="001024D0" w:rsidRDefault="009E0971">
            <w:pPr>
              <w:pStyle w:val="ConsPlusNormal"/>
              <w:rPr>
                <w:sz w:val="18"/>
                <w:szCs w:val="18"/>
              </w:rPr>
            </w:pPr>
          </w:p>
        </w:tc>
        <w:tc>
          <w:tcPr>
            <w:tcW w:w="1304" w:type="dxa"/>
          </w:tcPr>
          <w:p w:rsidR="009E0971" w:rsidRPr="001024D0" w:rsidRDefault="009E0971">
            <w:pPr>
              <w:pStyle w:val="ConsPlusNormal"/>
              <w:rPr>
                <w:sz w:val="18"/>
                <w:szCs w:val="18"/>
              </w:rPr>
            </w:pPr>
          </w:p>
        </w:tc>
        <w:tc>
          <w:tcPr>
            <w:tcW w:w="1417" w:type="dxa"/>
          </w:tcPr>
          <w:p w:rsidR="009E0971" w:rsidRPr="001024D0" w:rsidRDefault="009E0971">
            <w:pPr>
              <w:pStyle w:val="ConsPlusNormal"/>
              <w:rPr>
                <w:sz w:val="18"/>
                <w:szCs w:val="18"/>
              </w:rPr>
            </w:pPr>
          </w:p>
        </w:tc>
        <w:tc>
          <w:tcPr>
            <w:tcW w:w="1020" w:type="dxa"/>
          </w:tcPr>
          <w:p w:rsidR="009E0971" w:rsidRPr="001024D0" w:rsidRDefault="009E0971">
            <w:pPr>
              <w:pStyle w:val="ConsPlusNormal"/>
              <w:rPr>
                <w:sz w:val="18"/>
                <w:szCs w:val="18"/>
              </w:rPr>
            </w:pPr>
          </w:p>
        </w:tc>
        <w:tc>
          <w:tcPr>
            <w:tcW w:w="1020" w:type="dxa"/>
          </w:tcPr>
          <w:p w:rsidR="009E0971" w:rsidRPr="001024D0" w:rsidRDefault="009E0971">
            <w:pPr>
              <w:pStyle w:val="ConsPlusNormal"/>
              <w:rPr>
                <w:sz w:val="18"/>
                <w:szCs w:val="18"/>
              </w:rPr>
            </w:pPr>
          </w:p>
        </w:tc>
        <w:tc>
          <w:tcPr>
            <w:tcW w:w="1191" w:type="dxa"/>
          </w:tcPr>
          <w:p w:rsidR="009E0971" w:rsidRPr="001024D0" w:rsidRDefault="009E0971">
            <w:pPr>
              <w:pStyle w:val="ConsPlusNormal"/>
              <w:rPr>
                <w:sz w:val="18"/>
                <w:szCs w:val="18"/>
              </w:rPr>
            </w:pPr>
          </w:p>
        </w:tc>
        <w:tc>
          <w:tcPr>
            <w:tcW w:w="1134" w:type="dxa"/>
          </w:tcPr>
          <w:p w:rsidR="009E0971" w:rsidRPr="001024D0" w:rsidRDefault="009E0971">
            <w:pPr>
              <w:pStyle w:val="ConsPlusNormal"/>
              <w:rPr>
                <w:sz w:val="18"/>
                <w:szCs w:val="18"/>
              </w:rPr>
            </w:pPr>
          </w:p>
        </w:tc>
        <w:tc>
          <w:tcPr>
            <w:tcW w:w="844" w:type="dxa"/>
          </w:tcPr>
          <w:p w:rsidR="009E0971" w:rsidRPr="001024D0" w:rsidRDefault="009E0971">
            <w:pPr>
              <w:pStyle w:val="ConsPlusNormal"/>
              <w:rPr>
                <w:sz w:val="18"/>
                <w:szCs w:val="18"/>
              </w:rPr>
            </w:pPr>
          </w:p>
        </w:tc>
        <w:tc>
          <w:tcPr>
            <w:tcW w:w="844" w:type="dxa"/>
          </w:tcPr>
          <w:p w:rsidR="009E0971" w:rsidRPr="001024D0" w:rsidRDefault="009E0971">
            <w:pPr>
              <w:pStyle w:val="ConsPlusNormal"/>
              <w:rPr>
                <w:sz w:val="18"/>
                <w:szCs w:val="18"/>
              </w:rPr>
            </w:pPr>
          </w:p>
        </w:tc>
        <w:tc>
          <w:tcPr>
            <w:tcW w:w="964" w:type="dxa"/>
          </w:tcPr>
          <w:p w:rsidR="009E0971" w:rsidRPr="001024D0" w:rsidRDefault="009E0971">
            <w:pPr>
              <w:pStyle w:val="ConsPlusNormal"/>
              <w:rPr>
                <w:sz w:val="18"/>
                <w:szCs w:val="18"/>
              </w:rPr>
            </w:pPr>
          </w:p>
        </w:tc>
        <w:tc>
          <w:tcPr>
            <w:tcW w:w="1323" w:type="dxa"/>
          </w:tcPr>
          <w:p w:rsidR="009E0971" w:rsidRPr="001024D0" w:rsidRDefault="009E0971">
            <w:pPr>
              <w:pStyle w:val="ConsPlusNormal"/>
              <w:rPr>
                <w:sz w:val="18"/>
                <w:szCs w:val="18"/>
              </w:rPr>
            </w:pPr>
          </w:p>
        </w:tc>
      </w:tr>
    </w:tbl>
    <w:p w:rsidR="009E0971" w:rsidRPr="001024D0" w:rsidRDefault="009E0971">
      <w:pPr>
        <w:pStyle w:val="ConsPlusNormal"/>
        <w:jc w:val="both"/>
        <w:rPr>
          <w:sz w:val="18"/>
          <w:szCs w:val="18"/>
        </w:rPr>
      </w:pPr>
    </w:p>
    <w:p w:rsidR="009E0971" w:rsidRPr="00F147C2" w:rsidRDefault="009E0971" w:rsidP="00F147C2">
      <w:pPr>
        <w:pStyle w:val="ConsPlusNonformat"/>
        <w:jc w:val="center"/>
        <w:rPr>
          <w:rFonts w:ascii="Times New Roman" w:hAnsi="Times New Roman" w:cs="Times New Roman"/>
          <w:sz w:val="18"/>
          <w:szCs w:val="18"/>
        </w:rPr>
      </w:pPr>
      <w:r w:rsidRPr="00F147C2">
        <w:rPr>
          <w:rFonts w:ascii="Times New Roman" w:hAnsi="Times New Roman" w:cs="Times New Roman"/>
          <w:sz w:val="18"/>
          <w:szCs w:val="18"/>
        </w:rPr>
        <w:t>Раздел 2. Реквизиты контрагента/взыскателяпо исполнительному документу/решению налогового органа</w:t>
      </w:r>
    </w:p>
    <w:p w:rsidR="009E0971" w:rsidRPr="001024D0" w:rsidRDefault="009E0971">
      <w:pPr>
        <w:pStyle w:val="ConsPlusNorma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5"/>
        <w:gridCol w:w="815"/>
        <w:gridCol w:w="951"/>
        <w:gridCol w:w="1358"/>
        <w:gridCol w:w="951"/>
        <w:gridCol w:w="1222"/>
        <w:gridCol w:w="1086"/>
        <w:gridCol w:w="951"/>
        <w:gridCol w:w="1222"/>
      </w:tblGrid>
      <w:tr w:rsidR="009E0971" w:rsidRPr="00D04FC4">
        <w:tc>
          <w:tcPr>
            <w:tcW w:w="1765"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Наименование юридического лица/Ф.И.О. физического лица</w:t>
            </w:r>
          </w:p>
        </w:tc>
        <w:tc>
          <w:tcPr>
            <w:tcW w:w="815"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ИНН</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КПП</w:t>
            </w:r>
          </w:p>
        </w:tc>
        <w:tc>
          <w:tcPr>
            <w:tcW w:w="1358"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 по Сводному реестру</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Номер лицевого счета</w:t>
            </w:r>
          </w:p>
        </w:tc>
        <w:tc>
          <w:tcPr>
            <w:tcW w:w="1222"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Номер банковского счета</w:t>
            </w:r>
          </w:p>
        </w:tc>
        <w:tc>
          <w:tcPr>
            <w:tcW w:w="1086"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Наименование банка</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БИК банка</w:t>
            </w:r>
          </w:p>
        </w:tc>
        <w:tc>
          <w:tcPr>
            <w:tcW w:w="1222"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Корреспондентский счет банка</w:t>
            </w:r>
          </w:p>
        </w:tc>
      </w:tr>
      <w:tr w:rsidR="009E0971" w:rsidRPr="00D04FC4">
        <w:tc>
          <w:tcPr>
            <w:tcW w:w="1765"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w:t>
            </w:r>
          </w:p>
        </w:tc>
        <w:tc>
          <w:tcPr>
            <w:tcW w:w="815"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3</w:t>
            </w:r>
          </w:p>
        </w:tc>
        <w:tc>
          <w:tcPr>
            <w:tcW w:w="1358"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4</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5</w:t>
            </w:r>
          </w:p>
        </w:tc>
        <w:tc>
          <w:tcPr>
            <w:tcW w:w="1222"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6</w:t>
            </w:r>
          </w:p>
        </w:tc>
        <w:tc>
          <w:tcPr>
            <w:tcW w:w="1086"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7</w:t>
            </w:r>
          </w:p>
        </w:tc>
        <w:tc>
          <w:tcPr>
            <w:tcW w:w="951"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8</w:t>
            </w:r>
          </w:p>
        </w:tc>
        <w:tc>
          <w:tcPr>
            <w:tcW w:w="1222"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9</w:t>
            </w:r>
          </w:p>
        </w:tc>
      </w:tr>
      <w:tr w:rsidR="009E0971" w:rsidRPr="00D04FC4">
        <w:tc>
          <w:tcPr>
            <w:tcW w:w="1765" w:type="dxa"/>
          </w:tcPr>
          <w:p w:rsidR="009E0971" w:rsidRPr="001024D0" w:rsidRDefault="009E0971">
            <w:pPr>
              <w:pStyle w:val="ConsPlusNormal"/>
              <w:rPr>
                <w:sz w:val="18"/>
                <w:szCs w:val="18"/>
              </w:rPr>
            </w:pPr>
          </w:p>
        </w:tc>
        <w:tc>
          <w:tcPr>
            <w:tcW w:w="815"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358"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222"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222" w:type="dxa"/>
          </w:tcPr>
          <w:p w:rsidR="009E0971" w:rsidRPr="001024D0" w:rsidRDefault="009E0971">
            <w:pPr>
              <w:pStyle w:val="ConsPlusNormal"/>
              <w:rPr>
                <w:sz w:val="18"/>
                <w:szCs w:val="18"/>
              </w:rPr>
            </w:pPr>
          </w:p>
        </w:tc>
      </w:tr>
      <w:tr w:rsidR="009E0971" w:rsidRPr="00D04FC4">
        <w:tc>
          <w:tcPr>
            <w:tcW w:w="1765" w:type="dxa"/>
          </w:tcPr>
          <w:p w:rsidR="009E0971" w:rsidRPr="001024D0" w:rsidRDefault="009E0971">
            <w:pPr>
              <w:pStyle w:val="ConsPlusNormal"/>
              <w:rPr>
                <w:sz w:val="18"/>
                <w:szCs w:val="18"/>
              </w:rPr>
            </w:pPr>
          </w:p>
        </w:tc>
        <w:tc>
          <w:tcPr>
            <w:tcW w:w="815"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358"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222"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951" w:type="dxa"/>
          </w:tcPr>
          <w:p w:rsidR="009E0971" w:rsidRPr="001024D0" w:rsidRDefault="009E0971">
            <w:pPr>
              <w:pStyle w:val="ConsPlusNormal"/>
              <w:rPr>
                <w:sz w:val="18"/>
                <w:szCs w:val="18"/>
              </w:rPr>
            </w:pPr>
          </w:p>
        </w:tc>
        <w:tc>
          <w:tcPr>
            <w:tcW w:w="1222" w:type="dxa"/>
          </w:tcPr>
          <w:p w:rsidR="009E0971" w:rsidRPr="001024D0" w:rsidRDefault="009E0971">
            <w:pPr>
              <w:pStyle w:val="ConsPlusNormal"/>
              <w:rPr>
                <w:sz w:val="18"/>
                <w:szCs w:val="18"/>
              </w:rPr>
            </w:pPr>
          </w:p>
        </w:tc>
      </w:tr>
    </w:tbl>
    <w:p w:rsidR="009E0971" w:rsidRPr="001024D0" w:rsidRDefault="009E0971">
      <w:pPr>
        <w:pStyle w:val="ConsPlusNormal"/>
        <w:jc w:val="both"/>
        <w:rPr>
          <w:sz w:val="18"/>
          <w:szCs w:val="18"/>
        </w:rPr>
      </w:pPr>
    </w:p>
    <w:p w:rsidR="009E0971" w:rsidRPr="00F147C2" w:rsidRDefault="009E0971">
      <w:pPr>
        <w:pStyle w:val="ConsPlusNonformat"/>
        <w:jc w:val="both"/>
        <w:rPr>
          <w:rFonts w:ascii="Times New Roman" w:hAnsi="Times New Roman" w:cs="Times New Roman"/>
          <w:sz w:val="18"/>
          <w:szCs w:val="18"/>
        </w:rPr>
      </w:pPr>
      <w:r w:rsidRPr="00F147C2">
        <w:rPr>
          <w:rFonts w:ascii="Times New Roman" w:hAnsi="Times New Roman" w:cs="Times New Roman"/>
          <w:sz w:val="18"/>
          <w:szCs w:val="18"/>
        </w:rPr>
        <w:t xml:space="preserve">                                                         Номер страницы ___</w:t>
      </w:r>
    </w:p>
    <w:p w:rsidR="009E0971" w:rsidRPr="00F147C2" w:rsidRDefault="009E0971">
      <w:pPr>
        <w:pStyle w:val="ConsPlusNonformat"/>
        <w:jc w:val="both"/>
        <w:rPr>
          <w:rFonts w:ascii="Times New Roman" w:hAnsi="Times New Roman" w:cs="Times New Roman"/>
          <w:sz w:val="18"/>
          <w:szCs w:val="18"/>
        </w:rPr>
      </w:pPr>
      <w:r w:rsidRPr="00F147C2">
        <w:rPr>
          <w:rFonts w:ascii="Times New Roman" w:hAnsi="Times New Roman" w:cs="Times New Roman"/>
          <w:sz w:val="18"/>
          <w:szCs w:val="18"/>
        </w:rPr>
        <w:t xml:space="preserve">                                                         Всего страниц ____</w:t>
      </w:r>
    </w:p>
    <w:p w:rsidR="009E0971" w:rsidRDefault="009E0971">
      <w:pPr>
        <w:pStyle w:val="ConsPlusNonformat"/>
        <w:jc w:val="both"/>
        <w:rPr>
          <w:rFonts w:ascii="Times New Roman" w:hAnsi="Times New Roman" w:cs="Times New Roman"/>
          <w:sz w:val="18"/>
          <w:szCs w:val="18"/>
        </w:rPr>
      </w:pPr>
    </w:p>
    <w:p w:rsidR="009E0971" w:rsidRPr="00F147C2" w:rsidRDefault="009E0971" w:rsidP="005F3F8B">
      <w:pPr>
        <w:pStyle w:val="ConsPlusNonformat"/>
        <w:jc w:val="center"/>
        <w:rPr>
          <w:rFonts w:ascii="Times New Roman" w:hAnsi="Times New Roman" w:cs="Times New Roman"/>
          <w:sz w:val="18"/>
          <w:szCs w:val="18"/>
        </w:rPr>
      </w:pPr>
      <w:r w:rsidRPr="00F147C2">
        <w:rPr>
          <w:rFonts w:ascii="Times New Roman" w:hAnsi="Times New Roman" w:cs="Times New Roman"/>
          <w:sz w:val="18"/>
          <w:szCs w:val="18"/>
        </w:rPr>
        <w:t>Раздел 3. Расшифровка обязательства</w:t>
      </w:r>
    </w:p>
    <w:p w:rsidR="009E0971" w:rsidRPr="00F147C2" w:rsidRDefault="009E0971">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850"/>
        <w:gridCol w:w="1247"/>
        <w:gridCol w:w="963"/>
        <w:gridCol w:w="963"/>
        <w:gridCol w:w="1133"/>
        <w:gridCol w:w="1360"/>
        <w:gridCol w:w="1360"/>
        <w:gridCol w:w="737"/>
        <w:gridCol w:w="737"/>
        <w:gridCol w:w="737"/>
        <w:gridCol w:w="737"/>
        <w:gridCol w:w="737"/>
        <w:gridCol w:w="737"/>
      </w:tblGrid>
      <w:tr w:rsidR="009E0971" w:rsidRPr="00D04FC4">
        <w:tc>
          <w:tcPr>
            <w:tcW w:w="3344" w:type="dxa"/>
            <w:gridSpan w:val="2"/>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Объект ФАИП</w:t>
            </w:r>
          </w:p>
        </w:tc>
        <w:tc>
          <w:tcPr>
            <w:tcW w:w="1247"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Наименование вида средств</w:t>
            </w:r>
          </w:p>
        </w:tc>
        <w:tc>
          <w:tcPr>
            <w:tcW w:w="963"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 строки</w:t>
            </w:r>
          </w:p>
        </w:tc>
        <w:tc>
          <w:tcPr>
            <w:tcW w:w="963"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 по БК</w:t>
            </w:r>
          </w:p>
        </w:tc>
        <w:tc>
          <w:tcPr>
            <w:tcW w:w="1133"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Признак безусловности обязательства</w:t>
            </w:r>
          </w:p>
        </w:tc>
        <w:tc>
          <w:tcPr>
            <w:tcW w:w="136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исполненного обязательства прошлых лет</w:t>
            </w:r>
          </w:p>
        </w:tc>
        <w:tc>
          <w:tcPr>
            <w:tcW w:w="136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неисполненного обязательства прошлых лет</w:t>
            </w:r>
          </w:p>
        </w:tc>
        <w:tc>
          <w:tcPr>
            <w:tcW w:w="4422" w:type="dxa"/>
            <w:gridSpan w:val="6"/>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на 20__ текущий финансовый год в валюте обязательства с помесячной разбивкой</w:t>
            </w:r>
          </w:p>
        </w:tc>
      </w:tr>
      <w:tr w:rsidR="009E0971" w:rsidRPr="00D04FC4">
        <w:tc>
          <w:tcPr>
            <w:tcW w:w="249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Наименование</w:t>
            </w:r>
          </w:p>
        </w:tc>
        <w:tc>
          <w:tcPr>
            <w:tcW w:w="85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w:t>
            </w:r>
          </w:p>
        </w:tc>
        <w:tc>
          <w:tcPr>
            <w:tcW w:w="1247" w:type="dxa"/>
            <w:vMerge/>
          </w:tcPr>
          <w:p w:rsidR="009E0971" w:rsidRPr="00D04FC4" w:rsidRDefault="009E0971">
            <w:pPr>
              <w:rPr>
                <w:rFonts w:ascii="Times New Roman" w:hAnsi="Times New Roman"/>
                <w:sz w:val="18"/>
                <w:szCs w:val="18"/>
              </w:rPr>
            </w:pPr>
          </w:p>
        </w:tc>
        <w:tc>
          <w:tcPr>
            <w:tcW w:w="963" w:type="dxa"/>
            <w:vMerge/>
          </w:tcPr>
          <w:p w:rsidR="009E0971" w:rsidRPr="00D04FC4" w:rsidRDefault="009E0971">
            <w:pPr>
              <w:rPr>
                <w:rFonts w:ascii="Times New Roman" w:hAnsi="Times New Roman"/>
                <w:sz w:val="18"/>
                <w:szCs w:val="18"/>
              </w:rPr>
            </w:pPr>
          </w:p>
        </w:tc>
        <w:tc>
          <w:tcPr>
            <w:tcW w:w="963" w:type="dxa"/>
            <w:vMerge/>
          </w:tcPr>
          <w:p w:rsidR="009E0971" w:rsidRPr="00D04FC4" w:rsidRDefault="009E0971">
            <w:pPr>
              <w:rPr>
                <w:rFonts w:ascii="Times New Roman" w:hAnsi="Times New Roman"/>
                <w:sz w:val="18"/>
                <w:szCs w:val="18"/>
              </w:rPr>
            </w:pPr>
          </w:p>
        </w:tc>
        <w:tc>
          <w:tcPr>
            <w:tcW w:w="1133" w:type="dxa"/>
            <w:vMerge/>
          </w:tcPr>
          <w:p w:rsidR="009E0971" w:rsidRPr="00D04FC4" w:rsidRDefault="009E0971">
            <w:pPr>
              <w:rPr>
                <w:rFonts w:ascii="Times New Roman" w:hAnsi="Times New Roman"/>
                <w:sz w:val="18"/>
                <w:szCs w:val="18"/>
              </w:rPr>
            </w:pPr>
          </w:p>
        </w:tc>
        <w:tc>
          <w:tcPr>
            <w:tcW w:w="1360" w:type="dxa"/>
            <w:vMerge/>
          </w:tcPr>
          <w:p w:rsidR="009E0971" w:rsidRPr="00D04FC4" w:rsidRDefault="009E0971">
            <w:pPr>
              <w:rPr>
                <w:rFonts w:ascii="Times New Roman" w:hAnsi="Times New Roman"/>
                <w:sz w:val="18"/>
                <w:szCs w:val="18"/>
              </w:rPr>
            </w:pPr>
          </w:p>
        </w:tc>
        <w:tc>
          <w:tcPr>
            <w:tcW w:w="1360" w:type="dxa"/>
            <w:vMerge/>
          </w:tcPr>
          <w:p w:rsidR="009E0971" w:rsidRPr="00D04FC4" w:rsidRDefault="009E0971">
            <w:pPr>
              <w:rPr>
                <w:rFonts w:ascii="Times New Roman" w:hAnsi="Times New Roman"/>
                <w:sz w:val="18"/>
                <w:szCs w:val="18"/>
              </w:rPr>
            </w:pP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Январь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Февраль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Март</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Апрель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Май</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Июнь</w:t>
            </w:r>
          </w:p>
        </w:tc>
      </w:tr>
      <w:tr w:rsidR="009E0971" w:rsidRPr="00D04FC4">
        <w:tc>
          <w:tcPr>
            <w:tcW w:w="2494"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w:t>
            </w:r>
          </w:p>
        </w:tc>
        <w:tc>
          <w:tcPr>
            <w:tcW w:w="85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w:t>
            </w: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3</w:t>
            </w:r>
          </w:p>
        </w:tc>
        <w:tc>
          <w:tcPr>
            <w:tcW w:w="96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4</w:t>
            </w:r>
          </w:p>
        </w:tc>
        <w:tc>
          <w:tcPr>
            <w:tcW w:w="96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5</w:t>
            </w:r>
          </w:p>
        </w:tc>
        <w:tc>
          <w:tcPr>
            <w:tcW w:w="113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6</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7</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8</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9</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10</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11</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12</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13</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14</w:t>
            </w:r>
          </w:p>
        </w:tc>
      </w:tr>
      <w:tr w:rsidR="009E0971" w:rsidRPr="00D04FC4">
        <w:tc>
          <w:tcPr>
            <w:tcW w:w="2494" w:type="dxa"/>
            <w:vMerge w:val="restart"/>
          </w:tcPr>
          <w:p w:rsidR="009E0971" w:rsidRPr="00F147C2" w:rsidRDefault="009E0971">
            <w:pPr>
              <w:pStyle w:val="ConsPlusNormal"/>
              <w:rPr>
                <w:rFonts w:ascii="Times New Roman" w:hAnsi="Times New Roman" w:cs="Times New Roman"/>
                <w:sz w:val="18"/>
                <w:szCs w:val="18"/>
              </w:rPr>
            </w:pPr>
          </w:p>
        </w:tc>
        <w:tc>
          <w:tcPr>
            <w:tcW w:w="850" w:type="dxa"/>
            <w:vMerge w:val="restart"/>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1133"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r w:rsidR="009E0971" w:rsidRPr="00D04FC4">
        <w:tc>
          <w:tcPr>
            <w:tcW w:w="2494" w:type="dxa"/>
            <w:vMerge/>
          </w:tcPr>
          <w:p w:rsidR="009E0971" w:rsidRPr="00D04FC4" w:rsidRDefault="009E0971">
            <w:pPr>
              <w:rPr>
                <w:rFonts w:ascii="Times New Roman" w:hAnsi="Times New Roman"/>
                <w:sz w:val="18"/>
                <w:szCs w:val="18"/>
              </w:rPr>
            </w:pPr>
          </w:p>
        </w:tc>
        <w:tc>
          <w:tcPr>
            <w:tcW w:w="850" w:type="dxa"/>
            <w:vMerge/>
          </w:tcPr>
          <w:p w:rsidR="009E0971" w:rsidRPr="00D04FC4" w:rsidRDefault="009E0971">
            <w:pPr>
              <w:rPr>
                <w:rFonts w:ascii="Times New Roman" w:hAnsi="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1133"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r w:rsidR="009E0971" w:rsidRPr="00D04FC4">
        <w:tc>
          <w:tcPr>
            <w:tcW w:w="2494" w:type="dxa"/>
          </w:tcPr>
          <w:p w:rsidR="009E0971" w:rsidRPr="00F147C2" w:rsidRDefault="009E0971">
            <w:pPr>
              <w:pStyle w:val="ConsPlusNormal"/>
              <w:rPr>
                <w:rFonts w:ascii="Times New Roman" w:hAnsi="Times New Roman" w:cs="Times New Roman"/>
                <w:sz w:val="18"/>
                <w:szCs w:val="18"/>
              </w:rPr>
            </w:pPr>
            <w:r w:rsidRPr="00F147C2">
              <w:rPr>
                <w:rFonts w:ascii="Times New Roman" w:hAnsi="Times New Roman" w:cs="Times New Roman"/>
                <w:sz w:val="18"/>
                <w:szCs w:val="18"/>
              </w:rPr>
              <w:t>Итого по коду объекта ФАИП</w:t>
            </w:r>
          </w:p>
        </w:tc>
        <w:tc>
          <w:tcPr>
            <w:tcW w:w="850" w:type="dxa"/>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13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r w:rsidR="009E0971" w:rsidRPr="00D04FC4">
        <w:tc>
          <w:tcPr>
            <w:tcW w:w="2494" w:type="dxa"/>
            <w:vMerge w:val="restart"/>
          </w:tcPr>
          <w:p w:rsidR="009E0971" w:rsidRPr="00F147C2" w:rsidRDefault="009E0971">
            <w:pPr>
              <w:pStyle w:val="ConsPlusNormal"/>
              <w:rPr>
                <w:rFonts w:ascii="Times New Roman" w:hAnsi="Times New Roman" w:cs="Times New Roman"/>
                <w:sz w:val="18"/>
                <w:szCs w:val="18"/>
              </w:rPr>
            </w:pPr>
          </w:p>
        </w:tc>
        <w:tc>
          <w:tcPr>
            <w:tcW w:w="850" w:type="dxa"/>
            <w:vMerge w:val="restart"/>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1133"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r w:rsidR="009E0971" w:rsidRPr="00D04FC4">
        <w:tc>
          <w:tcPr>
            <w:tcW w:w="2494" w:type="dxa"/>
            <w:vMerge/>
          </w:tcPr>
          <w:p w:rsidR="009E0971" w:rsidRPr="00D04FC4" w:rsidRDefault="009E0971">
            <w:pPr>
              <w:rPr>
                <w:rFonts w:ascii="Times New Roman" w:hAnsi="Times New Roman"/>
                <w:sz w:val="18"/>
                <w:szCs w:val="18"/>
              </w:rPr>
            </w:pPr>
          </w:p>
        </w:tc>
        <w:tc>
          <w:tcPr>
            <w:tcW w:w="850" w:type="dxa"/>
            <w:vMerge/>
          </w:tcPr>
          <w:p w:rsidR="009E0971" w:rsidRPr="00D04FC4" w:rsidRDefault="009E0971">
            <w:pPr>
              <w:rPr>
                <w:rFonts w:ascii="Times New Roman" w:hAnsi="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1133"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1360"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r w:rsidR="009E0971" w:rsidRPr="00D04FC4">
        <w:tc>
          <w:tcPr>
            <w:tcW w:w="2494" w:type="dxa"/>
          </w:tcPr>
          <w:p w:rsidR="009E0971" w:rsidRPr="00F147C2" w:rsidRDefault="009E0971">
            <w:pPr>
              <w:pStyle w:val="ConsPlusNormal"/>
              <w:rPr>
                <w:rFonts w:ascii="Times New Roman" w:hAnsi="Times New Roman" w:cs="Times New Roman"/>
                <w:sz w:val="18"/>
                <w:szCs w:val="18"/>
              </w:rPr>
            </w:pPr>
            <w:r w:rsidRPr="00F147C2">
              <w:rPr>
                <w:rFonts w:ascii="Times New Roman" w:hAnsi="Times New Roman" w:cs="Times New Roman"/>
                <w:sz w:val="18"/>
                <w:szCs w:val="18"/>
              </w:rPr>
              <w:t>Итого по коду объекта ФАИП</w:t>
            </w:r>
          </w:p>
        </w:tc>
        <w:tc>
          <w:tcPr>
            <w:tcW w:w="850" w:type="dxa"/>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963"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13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136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X</w:t>
            </w: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r>
    </w:tbl>
    <w:p w:rsidR="009E0971" w:rsidRPr="00F147C2" w:rsidRDefault="009E0971">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37"/>
        <w:gridCol w:w="737"/>
        <w:gridCol w:w="737"/>
        <w:gridCol w:w="737"/>
        <w:gridCol w:w="737"/>
        <w:gridCol w:w="737"/>
        <w:gridCol w:w="1133"/>
        <w:gridCol w:w="1417"/>
        <w:gridCol w:w="1247"/>
        <w:gridCol w:w="1417"/>
        <w:gridCol w:w="850"/>
        <w:gridCol w:w="1247"/>
        <w:gridCol w:w="963"/>
        <w:gridCol w:w="850"/>
      </w:tblGrid>
      <w:tr w:rsidR="009E0971" w:rsidRPr="00D04FC4">
        <w:tc>
          <w:tcPr>
            <w:tcW w:w="68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Код строки</w:t>
            </w:r>
          </w:p>
        </w:tc>
        <w:tc>
          <w:tcPr>
            <w:tcW w:w="5555" w:type="dxa"/>
            <w:gridSpan w:val="7"/>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на 20__ текущий финансовый год в валюте обязательства с помесячной разбивкой</w:t>
            </w:r>
          </w:p>
        </w:tc>
        <w:tc>
          <w:tcPr>
            <w:tcW w:w="4931" w:type="dxa"/>
            <w:gridSpan w:val="4"/>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Сумма в валюте обязательства</w:t>
            </w:r>
          </w:p>
        </w:tc>
        <w:tc>
          <w:tcPr>
            <w:tcW w:w="1247"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Дата выплаты по исполнительному документу</w:t>
            </w:r>
          </w:p>
        </w:tc>
        <w:tc>
          <w:tcPr>
            <w:tcW w:w="963"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Аналитический код</w:t>
            </w:r>
          </w:p>
        </w:tc>
        <w:tc>
          <w:tcPr>
            <w:tcW w:w="850" w:type="dxa"/>
            <w:vMerge w:val="restart"/>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Примечание</w:t>
            </w:r>
          </w:p>
        </w:tc>
      </w:tr>
      <w:tr w:rsidR="009E0971" w:rsidRPr="00D04FC4">
        <w:tc>
          <w:tcPr>
            <w:tcW w:w="680" w:type="dxa"/>
            <w:vMerge/>
          </w:tcPr>
          <w:p w:rsidR="009E0971" w:rsidRPr="00D04FC4" w:rsidRDefault="009E0971">
            <w:pPr>
              <w:rPr>
                <w:rFonts w:ascii="Times New Roman" w:hAnsi="Times New Roman"/>
                <w:sz w:val="18"/>
                <w:szCs w:val="18"/>
              </w:rPr>
            </w:pP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Июль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Август</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Сентябрь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Октябрь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Ноябрь</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Декабрь</w:t>
            </w:r>
          </w:p>
        </w:tc>
        <w:tc>
          <w:tcPr>
            <w:tcW w:w="113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Итого на год</w:t>
            </w:r>
          </w:p>
        </w:tc>
        <w:tc>
          <w:tcPr>
            <w:tcW w:w="141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Первый год планового периода</w:t>
            </w: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Второй год планового периода</w:t>
            </w:r>
          </w:p>
        </w:tc>
        <w:tc>
          <w:tcPr>
            <w:tcW w:w="141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Третий год после текущего финансового года</w:t>
            </w:r>
          </w:p>
        </w:tc>
        <w:tc>
          <w:tcPr>
            <w:tcW w:w="85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Последующие годы</w:t>
            </w:r>
          </w:p>
        </w:tc>
        <w:tc>
          <w:tcPr>
            <w:tcW w:w="1247" w:type="dxa"/>
            <w:vMerge/>
          </w:tcPr>
          <w:p w:rsidR="009E0971" w:rsidRPr="00D04FC4" w:rsidRDefault="009E0971">
            <w:pPr>
              <w:rPr>
                <w:rFonts w:ascii="Times New Roman" w:hAnsi="Times New Roman"/>
                <w:sz w:val="18"/>
                <w:szCs w:val="18"/>
              </w:rPr>
            </w:pPr>
          </w:p>
        </w:tc>
        <w:tc>
          <w:tcPr>
            <w:tcW w:w="963" w:type="dxa"/>
            <w:vMerge/>
          </w:tcPr>
          <w:p w:rsidR="009E0971" w:rsidRPr="00D04FC4" w:rsidRDefault="009E0971">
            <w:pPr>
              <w:rPr>
                <w:rFonts w:ascii="Times New Roman" w:hAnsi="Times New Roman"/>
                <w:sz w:val="18"/>
                <w:szCs w:val="18"/>
              </w:rPr>
            </w:pPr>
          </w:p>
        </w:tc>
        <w:tc>
          <w:tcPr>
            <w:tcW w:w="850" w:type="dxa"/>
            <w:vMerge/>
          </w:tcPr>
          <w:p w:rsidR="009E0971" w:rsidRPr="00D04FC4" w:rsidRDefault="009E0971">
            <w:pPr>
              <w:rPr>
                <w:rFonts w:ascii="Times New Roman" w:hAnsi="Times New Roman"/>
                <w:sz w:val="18"/>
                <w:szCs w:val="18"/>
              </w:rPr>
            </w:pPr>
          </w:p>
        </w:tc>
      </w:tr>
      <w:tr w:rsidR="009E0971" w:rsidRPr="00D04FC4">
        <w:tc>
          <w:tcPr>
            <w:tcW w:w="68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4</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15</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16</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17</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18</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19</w:t>
            </w:r>
          </w:p>
        </w:tc>
        <w:tc>
          <w:tcPr>
            <w:tcW w:w="73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20</w:t>
            </w:r>
          </w:p>
        </w:tc>
        <w:tc>
          <w:tcPr>
            <w:tcW w:w="113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21</w:t>
            </w:r>
          </w:p>
        </w:tc>
        <w:tc>
          <w:tcPr>
            <w:tcW w:w="141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22</w:t>
            </w: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23</w:t>
            </w:r>
          </w:p>
        </w:tc>
        <w:tc>
          <w:tcPr>
            <w:tcW w:w="141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24</w:t>
            </w:r>
          </w:p>
        </w:tc>
        <w:tc>
          <w:tcPr>
            <w:tcW w:w="85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25</w:t>
            </w:r>
          </w:p>
        </w:tc>
        <w:tc>
          <w:tcPr>
            <w:tcW w:w="1247"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26</w:t>
            </w:r>
          </w:p>
        </w:tc>
        <w:tc>
          <w:tcPr>
            <w:tcW w:w="963"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27</w:t>
            </w:r>
          </w:p>
        </w:tc>
        <w:tc>
          <w:tcPr>
            <w:tcW w:w="850" w:type="dxa"/>
          </w:tcPr>
          <w:p w:rsidR="009E0971" w:rsidRPr="00F147C2" w:rsidRDefault="009E0971">
            <w:pPr>
              <w:pStyle w:val="ConsPlusNormal"/>
              <w:jc w:val="center"/>
              <w:rPr>
                <w:rFonts w:ascii="Times New Roman" w:hAnsi="Times New Roman" w:cs="Times New Roman"/>
                <w:sz w:val="18"/>
                <w:szCs w:val="18"/>
              </w:rPr>
            </w:pPr>
            <w:r w:rsidRPr="00F147C2">
              <w:rPr>
                <w:rFonts w:ascii="Times New Roman" w:hAnsi="Times New Roman" w:cs="Times New Roman"/>
                <w:sz w:val="18"/>
                <w:szCs w:val="18"/>
              </w:rPr>
              <w:t>28</w:t>
            </w:r>
          </w:p>
        </w:tc>
      </w:tr>
      <w:tr w:rsidR="009E0971" w:rsidRPr="00D04FC4">
        <w:tc>
          <w:tcPr>
            <w:tcW w:w="680"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737" w:type="dxa"/>
          </w:tcPr>
          <w:p w:rsidR="009E0971" w:rsidRPr="00F147C2" w:rsidRDefault="009E0971">
            <w:pPr>
              <w:pStyle w:val="ConsPlusNormal"/>
              <w:rPr>
                <w:rFonts w:ascii="Times New Roman" w:hAnsi="Times New Roman" w:cs="Times New Roman"/>
                <w:sz w:val="18"/>
                <w:szCs w:val="18"/>
              </w:rPr>
            </w:pPr>
          </w:p>
        </w:tc>
        <w:tc>
          <w:tcPr>
            <w:tcW w:w="1133" w:type="dxa"/>
          </w:tcPr>
          <w:p w:rsidR="009E0971" w:rsidRPr="00F147C2" w:rsidRDefault="009E0971">
            <w:pPr>
              <w:pStyle w:val="ConsPlusNormal"/>
              <w:rPr>
                <w:rFonts w:ascii="Times New Roman" w:hAnsi="Times New Roman" w:cs="Times New Roman"/>
                <w:sz w:val="18"/>
                <w:szCs w:val="18"/>
              </w:rPr>
            </w:pPr>
          </w:p>
        </w:tc>
        <w:tc>
          <w:tcPr>
            <w:tcW w:w="1417" w:type="dxa"/>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1417" w:type="dxa"/>
          </w:tcPr>
          <w:p w:rsidR="009E0971" w:rsidRPr="00F147C2" w:rsidRDefault="009E0971">
            <w:pPr>
              <w:pStyle w:val="ConsPlusNormal"/>
              <w:rPr>
                <w:rFonts w:ascii="Times New Roman" w:hAnsi="Times New Roman" w:cs="Times New Roman"/>
                <w:sz w:val="18"/>
                <w:szCs w:val="18"/>
              </w:rPr>
            </w:pPr>
          </w:p>
        </w:tc>
        <w:tc>
          <w:tcPr>
            <w:tcW w:w="850" w:type="dxa"/>
          </w:tcPr>
          <w:p w:rsidR="009E0971" w:rsidRPr="00F147C2" w:rsidRDefault="009E0971">
            <w:pPr>
              <w:pStyle w:val="ConsPlusNormal"/>
              <w:rPr>
                <w:rFonts w:ascii="Times New Roman" w:hAnsi="Times New Roman" w:cs="Times New Roman"/>
                <w:sz w:val="18"/>
                <w:szCs w:val="18"/>
              </w:rPr>
            </w:pPr>
          </w:p>
        </w:tc>
        <w:tc>
          <w:tcPr>
            <w:tcW w:w="1247" w:type="dxa"/>
          </w:tcPr>
          <w:p w:rsidR="009E0971" w:rsidRPr="00F147C2" w:rsidRDefault="009E0971">
            <w:pPr>
              <w:pStyle w:val="ConsPlusNormal"/>
              <w:rPr>
                <w:rFonts w:ascii="Times New Roman" w:hAnsi="Times New Roman" w:cs="Times New Roman"/>
                <w:sz w:val="18"/>
                <w:szCs w:val="18"/>
              </w:rPr>
            </w:pPr>
          </w:p>
        </w:tc>
        <w:tc>
          <w:tcPr>
            <w:tcW w:w="963" w:type="dxa"/>
          </w:tcPr>
          <w:p w:rsidR="009E0971" w:rsidRPr="00F147C2" w:rsidRDefault="009E0971">
            <w:pPr>
              <w:pStyle w:val="ConsPlusNormal"/>
              <w:rPr>
                <w:rFonts w:ascii="Times New Roman" w:hAnsi="Times New Roman" w:cs="Times New Roman"/>
                <w:sz w:val="18"/>
                <w:szCs w:val="18"/>
              </w:rPr>
            </w:pPr>
          </w:p>
        </w:tc>
        <w:tc>
          <w:tcPr>
            <w:tcW w:w="850" w:type="dxa"/>
          </w:tcPr>
          <w:p w:rsidR="009E0971" w:rsidRPr="00F147C2" w:rsidRDefault="009E0971">
            <w:pPr>
              <w:pStyle w:val="ConsPlusNormal"/>
              <w:rPr>
                <w:rFonts w:ascii="Times New Roman" w:hAnsi="Times New Roman" w:cs="Times New Roman"/>
                <w:sz w:val="18"/>
                <w:szCs w:val="18"/>
              </w:rPr>
            </w:pPr>
          </w:p>
        </w:tc>
      </w:tr>
    </w:tbl>
    <w:p w:rsidR="009E0971" w:rsidRPr="00F147C2" w:rsidRDefault="009E0971">
      <w:pPr>
        <w:pStyle w:val="ConsPlusNormal"/>
        <w:jc w:val="both"/>
        <w:rPr>
          <w:rFonts w:ascii="Times New Roman" w:hAnsi="Times New Roman" w:cs="Times New Roman"/>
          <w:sz w:val="18"/>
          <w:szCs w:val="18"/>
        </w:rPr>
      </w:pPr>
    </w:p>
    <w:p w:rsidR="009E0971" w:rsidRPr="00F147C2" w:rsidRDefault="009E0971">
      <w:pPr>
        <w:pStyle w:val="ConsPlusNonformat"/>
        <w:jc w:val="both"/>
        <w:rPr>
          <w:rFonts w:ascii="Times New Roman" w:hAnsi="Times New Roman" w:cs="Times New Roman"/>
          <w:sz w:val="18"/>
          <w:szCs w:val="18"/>
        </w:rPr>
      </w:pPr>
      <w:r w:rsidRPr="00F147C2">
        <w:rPr>
          <w:rFonts w:ascii="Times New Roman" w:hAnsi="Times New Roman" w:cs="Times New Roman"/>
          <w:sz w:val="18"/>
          <w:szCs w:val="18"/>
        </w:rPr>
        <w:t>Руководитель           _________________ _________  _______________________</w:t>
      </w:r>
    </w:p>
    <w:p w:rsidR="009E0971" w:rsidRPr="00F147C2" w:rsidRDefault="009E0971">
      <w:pPr>
        <w:pStyle w:val="ConsPlusNonformat"/>
        <w:jc w:val="both"/>
        <w:rPr>
          <w:rFonts w:ascii="Times New Roman" w:hAnsi="Times New Roman" w:cs="Times New Roman"/>
          <w:sz w:val="18"/>
          <w:szCs w:val="18"/>
        </w:rPr>
      </w:pPr>
      <w:r w:rsidRPr="00F147C2">
        <w:rPr>
          <w:rFonts w:ascii="Times New Roman" w:hAnsi="Times New Roman" w:cs="Times New Roman"/>
          <w:sz w:val="18"/>
          <w:szCs w:val="18"/>
        </w:rPr>
        <w:t>(уполномоченное лицо)     (должность)    (подпись)   (расшифровка подписи)</w:t>
      </w:r>
    </w:p>
    <w:p w:rsidR="009E0971" w:rsidRPr="00F147C2" w:rsidRDefault="009E0971">
      <w:pPr>
        <w:pStyle w:val="ConsPlusNonformat"/>
        <w:jc w:val="both"/>
        <w:rPr>
          <w:rFonts w:ascii="Times New Roman" w:hAnsi="Times New Roman" w:cs="Times New Roman"/>
          <w:sz w:val="18"/>
          <w:szCs w:val="18"/>
        </w:rPr>
      </w:pPr>
    </w:p>
    <w:p w:rsidR="009E0971" w:rsidRPr="00F147C2" w:rsidRDefault="009E0971">
      <w:pPr>
        <w:pStyle w:val="ConsPlusNonformat"/>
        <w:jc w:val="both"/>
        <w:rPr>
          <w:rFonts w:ascii="Times New Roman" w:hAnsi="Times New Roman" w:cs="Times New Roman"/>
          <w:sz w:val="18"/>
          <w:szCs w:val="18"/>
        </w:rPr>
      </w:pPr>
      <w:r w:rsidRPr="00F147C2">
        <w:rPr>
          <w:rFonts w:ascii="Times New Roman" w:hAnsi="Times New Roman" w:cs="Times New Roman"/>
          <w:sz w:val="18"/>
          <w:szCs w:val="18"/>
        </w:rPr>
        <w:t>"__" ________ 20__ г.</w:t>
      </w:r>
    </w:p>
    <w:p w:rsidR="009E0971" w:rsidRDefault="009E0971">
      <w:pPr>
        <w:sectPr w:rsidR="009E0971" w:rsidSect="001024D0">
          <w:pgSz w:w="16838" w:h="11905" w:orient="landscape"/>
          <w:pgMar w:top="709" w:right="1134" w:bottom="850" w:left="1134" w:header="0" w:footer="0" w:gutter="0"/>
          <w:cols w:space="720"/>
        </w:sectPr>
      </w:pPr>
    </w:p>
    <w:p w:rsidR="009E0971" w:rsidRPr="001F5BF8" w:rsidRDefault="009E0971">
      <w:pPr>
        <w:pStyle w:val="ConsPlusNormal"/>
        <w:jc w:val="right"/>
        <w:outlineLvl w:val="1"/>
        <w:rPr>
          <w:rFonts w:ascii="Courier New" w:hAnsi="Courier New" w:cs="Courier New"/>
          <w:sz w:val="18"/>
          <w:szCs w:val="18"/>
        </w:rPr>
      </w:pPr>
      <w:r w:rsidRPr="001F5BF8">
        <w:rPr>
          <w:rFonts w:ascii="Courier New" w:hAnsi="Courier New" w:cs="Courier New"/>
          <w:sz w:val="18"/>
          <w:szCs w:val="18"/>
        </w:rPr>
        <w:t>Приложение N 2</w:t>
      </w:r>
    </w:p>
    <w:p w:rsidR="009E0971" w:rsidRPr="001F5BF8" w:rsidRDefault="009E0971" w:rsidP="001F5BF8">
      <w:pPr>
        <w:pStyle w:val="ConsPlusNormal"/>
        <w:ind w:left="3969"/>
        <w:jc w:val="both"/>
        <w:rPr>
          <w:rFonts w:ascii="Courier New" w:hAnsi="Courier New" w:cs="Courier New"/>
          <w:sz w:val="18"/>
          <w:szCs w:val="18"/>
        </w:rPr>
      </w:pPr>
      <w:r w:rsidRPr="001F5BF8">
        <w:rPr>
          <w:rFonts w:ascii="Courier New" w:hAnsi="Courier New" w:cs="Courier New"/>
          <w:sz w:val="18"/>
          <w:szCs w:val="18"/>
        </w:rPr>
        <w:t>к Порядку учета бюджетных и денежных обязательств получателей средств бюджета муниципального района «Малоярославецкий район» и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и бюджетов поселений, входящих в его состав, и администраторов источников финансирования дефицита бюджетов</w:t>
      </w:r>
    </w:p>
    <w:p w:rsidR="009E0971" w:rsidRPr="001024D0" w:rsidRDefault="009E0971">
      <w:pPr>
        <w:pStyle w:val="ConsPlusNormal"/>
        <w:jc w:val="both"/>
        <w:rPr>
          <w:sz w:val="18"/>
          <w:szCs w:val="18"/>
        </w:rPr>
      </w:pPr>
    </w:p>
    <w:p w:rsidR="009E0971" w:rsidRPr="001024D0" w:rsidRDefault="009E0971">
      <w:pPr>
        <w:pStyle w:val="ConsPlusNonformat"/>
        <w:jc w:val="both"/>
        <w:rPr>
          <w:sz w:val="18"/>
          <w:szCs w:val="18"/>
        </w:rPr>
      </w:pPr>
      <w:bookmarkStart w:id="14" w:name="P601"/>
      <w:bookmarkEnd w:id="14"/>
      <w:r w:rsidRPr="001024D0">
        <w:rPr>
          <w:sz w:val="18"/>
          <w:szCs w:val="18"/>
        </w:rPr>
        <w:t xml:space="preserve">                                 СВЕДЕНИЯ</w:t>
      </w:r>
    </w:p>
    <w:p w:rsidR="009E0971" w:rsidRPr="001024D0" w:rsidRDefault="009E0971">
      <w:pPr>
        <w:pStyle w:val="ConsPlusNonformat"/>
        <w:jc w:val="both"/>
        <w:rPr>
          <w:sz w:val="18"/>
          <w:szCs w:val="18"/>
        </w:rPr>
      </w:pPr>
      <w:r w:rsidRPr="001024D0">
        <w:rPr>
          <w:sz w:val="18"/>
          <w:szCs w:val="18"/>
        </w:rPr>
        <w:t xml:space="preserve">                      о денежном обязательстве N ____</w:t>
      </w:r>
    </w:p>
    <w:p w:rsidR="009E0971" w:rsidRPr="001024D0" w:rsidRDefault="009E0971">
      <w:pPr>
        <w:pStyle w:val="ConsPlusNonformat"/>
        <w:jc w:val="both"/>
        <w:rPr>
          <w:sz w:val="18"/>
          <w:szCs w:val="18"/>
        </w:rPr>
      </w:pP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 Коды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Форма по </w:t>
      </w:r>
      <w:hyperlink r:id="rId14" w:history="1">
        <w:r w:rsidRPr="001024D0">
          <w:rPr>
            <w:color w:val="0000FF"/>
            <w:sz w:val="18"/>
            <w:szCs w:val="18"/>
          </w:rPr>
          <w:t>ОКУД</w:t>
        </w:r>
      </w:hyperlink>
      <w:r w:rsidRPr="001024D0">
        <w:rPr>
          <w:sz w:val="18"/>
          <w:szCs w:val="18"/>
        </w:rPr>
        <w:t>│0506102│</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от "__" __________ 20__ г.            Дата│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Получатель бюджетных                             Код по Сводному│       │</w:t>
      </w:r>
    </w:p>
    <w:p w:rsidR="009E0971" w:rsidRPr="001024D0" w:rsidRDefault="009E0971">
      <w:pPr>
        <w:pStyle w:val="ConsPlusNonformat"/>
        <w:jc w:val="both"/>
        <w:rPr>
          <w:sz w:val="18"/>
          <w:szCs w:val="18"/>
        </w:rPr>
      </w:pPr>
      <w:r w:rsidRPr="001024D0">
        <w:rPr>
          <w:sz w:val="18"/>
          <w:szCs w:val="18"/>
        </w:rPr>
        <w:t>средств                  _________________               реестру│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Номер лицевого счета│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Главный распорядитель                                Глава по БК│       │</w:t>
      </w:r>
    </w:p>
    <w:p w:rsidR="009E0971" w:rsidRPr="001024D0" w:rsidRDefault="009E0971">
      <w:pPr>
        <w:pStyle w:val="ConsPlusNonformat"/>
        <w:jc w:val="both"/>
        <w:rPr>
          <w:sz w:val="18"/>
          <w:szCs w:val="18"/>
        </w:rPr>
      </w:pPr>
      <w:r w:rsidRPr="001024D0">
        <w:rPr>
          <w:sz w:val="18"/>
          <w:szCs w:val="18"/>
        </w:rPr>
        <w:t>бюджетных средств        _________________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Наименование бюджета     _________________              по </w:t>
      </w:r>
      <w:hyperlink r:id="rId15" w:history="1">
        <w:r w:rsidRPr="001024D0">
          <w:rPr>
            <w:color w:val="0000FF"/>
            <w:sz w:val="18"/>
            <w:szCs w:val="18"/>
          </w:rPr>
          <w:t>ОКТМО</w:t>
        </w:r>
      </w:hyperlink>
      <w:r w:rsidRPr="001024D0">
        <w:rPr>
          <w:sz w:val="18"/>
          <w:szCs w:val="18"/>
        </w:rPr>
        <w:t>│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Финансовый орган         _________________               по ОКПО│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Территориальный орган                                    по КОФК│       │</w:t>
      </w:r>
    </w:p>
    <w:p w:rsidR="009E0971" w:rsidRPr="001024D0" w:rsidRDefault="009E0971">
      <w:pPr>
        <w:pStyle w:val="ConsPlusNonformat"/>
        <w:jc w:val="both"/>
        <w:rPr>
          <w:sz w:val="18"/>
          <w:szCs w:val="18"/>
        </w:rPr>
      </w:pPr>
      <w:r w:rsidRPr="001024D0">
        <w:rPr>
          <w:sz w:val="18"/>
          <w:szCs w:val="18"/>
        </w:rPr>
        <w:t>Федерального                                                    │       │</w:t>
      </w:r>
    </w:p>
    <w:p w:rsidR="009E0971" w:rsidRPr="001024D0" w:rsidRDefault="009E0971">
      <w:pPr>
        <w:pStyle w:val="ConsPlusNonformat"/>
        <w:jc w:val="both"/>
        <w:rPr>
          <w:sz w:val="18"/>
          <w:szCs w:val="18"/>
        </w:rPr>
      </w:pPr>
      <w:r w:rsidRPr="001024D0">
        <w:rPr>
          <w:sz w:val="18"/>
          <w:szCs w:val="18"/>
        </w:rPr>
        <w:t>казначейства             _________________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Учетный номер бюджетного обязательства│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Учетный номер денежного обязательства│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Признак авансового платежа│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Периодичность: ежедневная                                       │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Единица измерения: руб.                                  по </w:t>
      </w:r>
      <w:hyperlink r:id="rId16" w:history="1">
        <w:r w:rsidRPr="001024D0">
          <w:rPr>
            <w:color w:val="0000FF"/>
            <w:sz w:val="18"/>
            <w:szCs w:val="18"/>
          </w:rPr>
          <w:t>ОКЕИ</w:t>
        </w:r>
      </w:hyperlink>
      <w:r w:rsidRPr="001024D0">
        <w:rPr>
          <w:sz w:val="18"/>
          <w:szCs w:val="18"/>
        </w:rPr>
        <w:t>│  383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r w:rsidRPr="001024D0">
        <w:rPr>
          <w:sz w:val="18"/>
          <w:szCs w:val="18"/>
        </w:rPr>
        <w:t xml:space="preserve">                денежные единицы в иностранной валюте     по ОКВ│       │</w:t>
      </w:r>
    </w:p>
    <w:p w:rsidR="009E0971" w:rsidRPr="001024D0" w:rsidRDefault="009E0971">
      <w:pPr>
        <w:pStyle w:val="ConsPlusNonformat"/>
        <w:jc w:val="both"/>
        <w:rPr>
          <w:sz w:val="18"/>
          <w:szCs w:val="18"/>
        </w:rPr>
      </w:pPr>
      <w:r w:rsidRPr="001024D0">
        <w:rPr>
          <w:sz w:val="18"/>
          <w:szCs w:val="18"/>
        </w:rPr>
        <w:t xml:space="preserve">                                                                └───────┘</w:t>
      </w:r>
    </w:p>
    <w:p w:rsidR="009E0971" w:rsidRPr="001024D0" w:rsidRDefault="009E0971">
      <w:pPr>
        <w:pStyle w:val="ConsPlusNonformat"/>
        <w:jc w:val="both"/>
        <w:rPr>
          <w:sz w:val="18"/>
          <w:szCs w:val="18"/>
        </w:rPr>
      </w:pPr>
    </w:p>
    <w:p w:rsidR="009E0971" w:rsidRPr="001024D0" w:rsidRDefault="009E0971" w:rsidP="001F5BF8">
      <w:pPr>
        <w:pStyle w:val="ConsPlusNonformat"/>
        <w:jc w:val="center"/>
        <w:rPr>
          <w:sz w:val="18"/>
          <w:szCs w:val="18"/>
        </w:rPr>
      </w:pPr>
      <w:r w:rsidRPr="001024D0">
        <w:rPr>
          <w:sz w:val="18"/>
          <w:szCs w:val="18"/>
        </w:rPr>
        <w:t>1. Реквизиты документа, подтверждающего возникновение денежного обязательства</w:t>
      </w:r>
    </w:p>
    <w:p w:rsidR="009E0971" w:rsidRPr="001024D0" w:rsidRDefault="009E0971">
      <w:pPr>
        <w:pStyle w:val="ConsPlusNormal"/>
        <w:jc w:val="both"/>
        <w:rPr>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0"/>
        <w:gridCol w:w="2268"/>
        <w:gridCol w:w="1417"/>
        <w:gridCol w:w="1680"/>
        <w:gridCol w:w="2721"/>
      </w:tblGrid>
      <w:tr w:rsidR="009E0971" w:rsidRPr="00D04FC4">
        <w:tc>
          <w:tcPr>
            <w:tcW w:w="980" w:type="dxa"/>
            <w:tcBorders>
              <w:left w:val="nil"/>
            </w:tcBorders>
          </w:tcPr>
          <w:p w:rsidR="009E0971" w:rsidRPr="001024D0" w:rsidRDefault="009E0971">
            <w:pPr>
              <w:pStyle w:val="ConsPlusNormal"/>
              <w:jc w:val="center"/>
              <w:rPr>
                <w:sz w:val="18"/>
                <w:szCs w:val="18"/>
              </w:rPr>
            </w:pPr>
            <w:r w:rsidRPr="001024D0">
              <w:rPr>
                <w:sz w:val="18"/>
                <w:szCs w:val="18"/>
              </w:rPr>
              <w:t>Вид</w:t>
            </w:r>
          </w:p>
        </w:tc>
        <w:tc>
          <w:tcPr>
            <w:tcW w:w="2268" w:type="dxa"/>
          </w:tcPr>
          <w:p w:rsidR="009E0971" w:rsidRPr="001024D0" w:rsidRDefault="009E0971">
            <w:pPr>
              <w:pStyle w:val="ConsPlusNormal"/>
              <w:jc w:val="center"/>
              <w:rPr>
                <w:sz w:val="18"/>
                <w:szCs w:val="18"/>
              </w:rPr>
            </w:pPr>
            <w:r w:rsidRPr="001024D0">
              <w:rPr>
                <w:sz w:val="18"/>
                <w:szCs w:val="18"/>
              </w:rPr>
              <w:t>Номер</w:t>
            </w:r>
          </w:p>
        </w:tc>
        <w:tc>
          <w:tcPr>
            <w:tcW w:w="1417" w:type="dxa"/>
          </w:tcPr>
          <w:p w:rsidR="009E0971" w:rsidRPr="001024D0" w:rsidRDefault="009E0971">
            <w:pPr>
              <w:pStyle w:val="ConsPlusNormal"/>
              <w:jc w:val="center"/>
              <w:rPr>
                <w:sz w:val="18"/>
                <w:szCs w:val="18"/>
              </w:rPr>
            </w:pPr>
            <w:r w:rsidRPr="001024D0">
              <w:rPr>
                <w:sz w:val="18"/>
                <w:szCs w:val="18"/>
              </w:rPr>
              <w:t>Дата</w:t>
            </w:r>
          </w:p>
        </w:tc>
        <w:tc>
          <w:tcPr>
            <w:tcW w:w="1680" w:type="dxa"/>
          </w:tcPr>
          <w:p w:rsidR="009E0971" w:rsidRPr="001024D0" w:rsidRDefault="009E0971">
            <w:pPr>
              <w:pStyle w:val="ConsPlusNormal"/>
              <w:jc w:val="center"/>
              <w:rPr>
                <w:sz w:val="18"/>
                <w:szCs w:val="18"/>
              </w:rPr>
            </w:pPr>
            <w:r w:rsidRPr="001024D0">
              <w:rPr>
                <w:sz w:val="18"/>
                <w:szCs w:val="18"/>
              </w:rPr>
              <w:t>Сумма</w:t>
            </w:r>
          </w:p>
        </w:tc>
        <w:tc>
          <w:tcPr>
            <w:tcW w:w="2721" w:type="dxa"/>
          </w:tcPr>
          <w:p w:rsidR="009E0971" w:rsidRPr="001024D0" w:rsidRDefault="009E0971">
            <w:pPr>
              <w:pStyle w:val="ConsPlusNormal"/>
              <w:jc w:val="center"/>
              <w:rPr>
                <w:sz w:val="18"/>
                <w:szCs w:val="18"/>
              </w:rPr>
            </w:pPr>
            <w:r w:rsidRPr="001024D0">
              <w:rPr>
                <w:sz w:val="18"/>
                <w:szCs w:val="18"/>
              </w:rPr>
              <w:t>Предмет</w:t>
            </w:r>
          </w:p>
        </w:tc>
      </w:tr>
      <w:tr w:rsidR="009E0971" w:rsidRPr="00D04FC4">
        <w:tblPrEx>
          <w:tblBorders>
            <w:left w:val="single" w:sz="4" w:space="0" w:color="auto"/>
          </w:tblBorders>
        </w:tblPrEx>
        <w:tc>
          <w:tcPr>
            <w:tcW w:w="980" w:type="dxa"/>
          </w:tcPr>
          <w:p w:rsidR="009E0971" w:rsidRPr="001024D0" w:rsidRDefault="009E0971">
            <w:pPr>
              <w:pStyle w:val="ConsPlusNormal"/>
              <w:jc w:val="center"/>
              <w:rPr>
                <w:sz w:val="18"/>
                <w:szCs w:val="18"/>
              </w:rPr>
            </w:pPr>
            <w:r w:rsidRPr="001024D0">
              <w:rPr>
                <w:sz w:val="18"/>
                <w:szCs w:val="18"/>
              </w:rPr>
              <w:t>1</w:t>
            </w:r>
          </w:p>
        </w:tc>
        <w:tc>
          <w:tcPr>
            <w:tcW w:w="2268" w:type="dxa"/>
          </w:tcPr>
          <w:p w:rsidR="009E0971" w:rsidRPr="001024D0" w:rsidRDefault="009E0971">
            <w:pPr>
              <w:pStyle w:val="ConsPlusNormal"/>
              <w:jc w:val="center"/>
              <w:rPr>
                <w:sz w:val="18"/>
                <w:szCs w:val="18"/>
              </w:rPr>
            </w:pPr>
            <w:r w:rsidRPr="001024D0">
              <w:rPr>
                <w:sz w:val="18"/>
                <w:szCs w:val="18"/>
              </w:rPr>
              <w:t>2</w:t>
            </w:r>
          </w:p>
        </w:tc>
        <w:tc>
          <w:tcPr>
            <w:tcW w:w="1417" w:type="dxa"/>
          </w:tcPr>
          <w:p w:rsidR="009E0971" w:rsidRPr="001024D0" w:rsidRDefault="009E0971">
            <w:pPr>
              <w:pStyle w:val="ConsPlusNormal"/>
              <w:jc w:val="center"/>
              <w:rPr>
                <w:sz w:val="18"/>
                <w:szCs w:val="18"/>
              </w:rPr>
            </w:pPr>
            <w:r w:rsidRPr="001024D0">
              <w:rPr>
                <w:sz w:val="18"/>
                <w:szCs w:val="18"/>
              </w:rPr>
              <w:t>3</w:t>
            </w:r>
          </w:p>
        </w:tc>
        <w:tc>
          <w:tcPr>
            <w:tcW w:w="1680" w:type="dxa"/>
          </w:tcPr>
          <w:p w:rsidR="009E0971" w:rsidRPr="001024D0" w:rsidRDefault="009E0971">
            <w:pPr>
              <w:pStyle w:val="ConsPlusNormal"/>
              <w:jc w:val="center"/>
              <w:rPr>
                <w:sz w:val="18"/>
                <w:szCs w:val="18"/>
              </w:rPr>
            </w:pPr>
            <w:r w:rsidRPr="001024D0">
              <w:rPr>
                <w:sz w:val="18"/>
                <w:szCs w:val="18"/>
              </w:rPr>
              <w:t>4</w:t>
            </w:r>
          </w:p>
        </w:tc>
        <w:tc>
          <w:tcPr>
            <w:tcW w:w="2721" w:type="dxa"/>
          </w:tcPr>
          <w:p w:rsidR="009E0971" w:rsidRPr="001024D0" w:rsidRDefault="009E0971">
            <w:pPr>
              <w:pStyle w:val="ConsPlusNormal"/>
              <w:jc w:val="center"/>
              <w:rPr>
                <w:sz w:val="18"/>
                <w:szCs w:val="18"/>
              </w:rPr>
            </w:pPr>
            <w:r w:rsidRPr="001024D0">
              <w:rPr>
                <w:sz w:val="18"/>
                <w:szCs w:val="18"/>
              </w:rPr>
              <w:t>5</w:t>
            </w:r>
          </w:p>
        </w:tc>
      </w:tr>
      <w:tr w:rsidR="009E0971" w:rsidRPr="00D04FC4">
        <w:tblPrEx>
          <w:tblBorders>
            <w:left w:val="single" w:sz="4" w:space="0" w:color="auto"/>
          </w:tblBorders>
        </w:tblPrEx>
        <w:tc>
          <w:tcPr>
            <w:tcW w:w="980" w:type="dxa"/>
          </w:tcPr>
          <w:p w:rsidR="009E0971" w:rsidRPr="001024D0" w:rsidRDefault="009E0971">
            <w:pPr>
              <w:pStyle w:val="ConsPlusNormal"/>
              <w:rPr>
                <w:sz w:val="18"/>
                <w:szCs w:val="18"/>
              </w:rPr>
            </w:pPr>
          </w:p>
        </w:tc>
        <w:tc>
          <w:tcPr>
            <w:tcW w:w="2268" w:type="dxa"/>
          </w:tcPr>
          <w:p w:rsidR="009E0971" w:rsidRPr="001024D0" w:rsidRDefault="009E0971">
            <w:pPr>
              <w:pStyle w:val="ConsPlusNormal"/>
              <w:rPr>
                <w:sz w:val="18"/>
                <w:szCs w:val="18"/>
              </w:rPr>
            </w:pPr>
          </w:p>
        </w:tc>
        <w:tc>
          <w:tcPr>
            <w:tcW w:w="1417" w:type="dxa"/>
          </w:tcPr>
          <w:p w:rsidR="009E0971" w:rsidRPr="001024D0" w:rsidRDefault="009E0971">
            <w:pPr>
              <w:pStyle w:val="ConsPlusNormal"/>
              <w:rPr>
                <w:sz w:val="18"/>
                <w:szCs w:val="18"/>
              </w:rPr>
            </w:pPr>
          </w:p>
        </w:tc>
        <w:tc>
          <w:tcPr>
            <w:tcW w:w="1680" w:type="dxa"/>
          </w:tcPr>
          <w:p w:rsidR="009E0971" w:rsidRPr="001024D0" w:rsidRDefault="009E0971">
            <w:pPr>
              <w:pStyle w:val="ConsPlusNormal"/>
              <w:rPr>
                <w:sz w:val="18"/>
                <w:szCs w:val="18"/>
              </w:rPr>
            </w:pPr>
          </w:p>
        </w:tc>
        <w:tc>
          <w:tcPr>
            <w:tcW w:w="2721" w:type="dxa"/>
          </w:tcPr>
          <w:p w:rsidR="009E0971" w:rsidRPr="001024D0" w:rsidRDefault="009E0971">
            <w:pPr>
              <w:pStyle w:val="ConsPlusNormal"/>
              <w:rPr>
                <w:sz w:val="18"/>
                <w:szCs w:val="18"/>
              </w:rPr>
            </w:pPr>
          </w:p>
        </w:tc>
      </w:tr>
    </w:tbl>
    <w:p w:rsidR="009E0971" w:rsidRDefault="009E0971">
      <w:pPr>
        <w:pStyle w:val="ConsPlusNonformat"/>
        <w:jc w:val="both"/>
        <w:rPr>
          <w:sz w:val="18"/>
          <w:szCs w:val="18"/>
        </w:rPr>
      </w:pPr>
    </w:p>
    <w:p w:rsidR="009E0971" w:rsidRPr="001024D0" w:rsidRDefault="009E0971" w:rsidP="001F5BF8">
      <w:pPr>
        <w:pStyle w:val="ConsPlusNonformat"/>
        <w:jc w:val="center"/>
        <w:rPr>
          <w:sz w:val="18"/>
          <w:szCs w:val="18"/>
        </w:rPr>
      </w:pPr>
      <w:r w:rsidRPr="001024D0">
        <w:rPr>
          <w:sz w:val="18"/>
          <w:szCs w:val="18"/>
        </w:rPr>
        <w:t>2. Расшифровка документа, подтверждающего возникновениеденежного обязательства</w:t>
      </w:r>
    </w:p>
    <w:p w:rsidR="009E0971" w:rsidRPr="001024D0" w:rsidRDefault="009E0971">
      <w:pPr>
        <w:pStyle w:val="ConsPlusNormal"/>
        <w:jc w:val="both"/>
        <w:rPr>
          <w:sz w:val="18"/>
          <w:szCs w:val="1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727"/>
        <w:gridCol w:w="1337"/>
        <w:gridCol w:w="1086"/>
        <w:gridCol w:w="1173"/>
        <w:gridCol w:w="1132"/>
        <w:gridCol w:w="1028"/>
        <w:gridCol w:w="1235"/>
      </w:tblGrid>
      <w:tr w:rsidR="009E0971" w:rsidRPr="00D04FC4" w:rsidTr="001F5BF8">
        <w:tc>
          <w:tcPr>
            <w:tcW w:w="983" w:type="dxa"/>
            <w:vMerge w:val="restart"/>
          </w:tcPr>
          <w:p w:rsidR="009E0971" w:rsidRPr="001024D0" w:rsidRDefault="009E0971">
            <w:pPr>
              <w:pStyle w:val="ConsPlusNormal"/>
              <w:jc w:val="center"/>
              <w:rPr>
                <w:sz w:val="18"/>
                <w:szCs w:val="18"/>
              </w:rPr>
            </w:pPr>
            <w:r w:rsidRPr="001024D0">
              <w:rPr>
                <w:sz w:val="18"/>
                <w:szCs w:val="18"/>
              </w:rPr>
              <w:t>Код объекта по ФАИП</w:t>
            </w:r>
          </w:p>
        </w:tc>
        <w:tc>
          <w:tcPr>
            <w:tcW w:w="1727" w:type="dxa"/>
            <w:vMerge w:val="restart"/>
          </w:tcPr>
          <w:p w:rsidR="009E0971" w:rsidRPr="001024D0" w:rsidRDefault="009E0971">
            <w:pPr>
              <w:pStyle w:val="ConsPlusNormal"/>
              <w:jc w:val="center"/>
              <w:rPr>
                <w:sz w:val="18"/>
                <w:szCs w:val="18"/>
              </w:rPr>
            </w:pPr>
            <w:r w:rsidRPr="001024D0">
              <w:rPr>
                <w:sz w:val="18"/>
                <w:szCs w:val="18"/>
              </w:rPr>
              <w:t>Наименование вида средств</w:t>
            </w:r>
          </w:p>
        </w:tc>
        <w:tc>
          <w:tcPr>
            <w:tcW w:w="1337" w:type="dxa"/>
            <w:vMerge w:val="restart"/>
          </w:tcPr>
          <w:p w:rsidR="009E0971" w:rsidRPr="001024D0" w:rsidRDefault="009E0971">
            <w:pPr>
              <w:pStyle w:val="ConsPlusNormal"/>
              <w:jc w:val="center"/>
              <w:rPr>
                <w:sz w:val="18"/>
                <w:szCs w:val="18"/>
              </w:rPr>
            </w:pPr>
            <w:r w:rsidRPr="001024D0">
              <w:rPr>
                <w:sz w:val="18"/>
                <w:szCs w:val="18"/>
              </w:rPr>
              <w:t>Код по БК</w:t>
            </w:r>
          </w:p>
        </w:tc>
        <w:tc>
          <w:tcPr>
            <w:tcW w:w="1086" w:type="dxa"/>
            <w:vMerge w:val="restart"/>
          </w:tcPr>
          <w:p w:rsidR="009E0971" w:rsidRPr="001024D0" w:rsidRDefault="009E0971">
            <w:pPr>
              <w:pStyle w:val="ConsPlusNormal"/>
              <w:jc w:val="center"/>
              <w:rPr>
                <w:sz w:val="18"/>
                <w:szCs w:val="18"/>
              </w:rPr>
            </w:pPr>
            <w:r w:rsidRPr="001024D0">
              <w:rPr>
                <w:sz w:val="18"/>
                <w:szCs w:val="18"/>
              </w:rPr>
              <w:t>Аналитический код</w:t>
            </w:r>
          </w:p>
        </w:tc>
        <w:tc>
          <w:tcPr>
            <w:tcW w:w="1173" w:type="dxa"/>
            <w:vMerge w:val="restart"/>
          </w:tcPr>
          <w:p w:rsidR="009E0971" w:rsidRPr="001024D0" w:rsidRDefault="009E0971">
            <w:pPr>
              <w:pStyle w:val="ConsPlusNormal"/>
              <w:jc w:val="center"/>
              <w:rPr>
                <w:sz w:val="18"/>
                <w:szCs w:val="18"/>
              </w:rPr>
            </w:pPr>
            <w:r w:rsidRPr="001024D0">
              <w:rPr>
                <w:sz w:val="18"/>
                <w:szCs w:val="18"/>
              </w:rPr>
              <w:t>Сумма в валюте выплаты</w:t>
            </w:r>
          </w:p>
        </w:tc>
        <w:tc>
          <w:tcPr>
            <w:tcW w:w="1132" w:type="dxa"/>
            <w:vMerge w:val="restart"/>
          </w:tcPr>
          <w:p w:rsidR="009E0971" w:rsidRPr="001024D0" w:rsidRDefault="009E0971">
            <w:pPr>
              <w:pStyle w:val="ConsPlusNormal"/>
              <w:jc w:val="center"/>
              <w:rPr>
                <w:sz w:val="18"/>
                <w:szCs w:val="18"/>
              </w:rPr>
            </w:pPr>
            <w:r w:rsidRPr="001024D0">
              <w:rPr>
                <w:sz w:val="18"/>
                <w:szCs w:val="18"/>
              </w:rPr>
              <w:t>Код валюты</w:t>
            </w:r>
          </w:p>
        </w:tc>
        <w:tc>
          <w:tcPr>
            <w:tcW w:w="2263" w:type="dxa"/>
            <w:gridSpan w:val="2"/>
          </w:tcPr>
          <w:p w:rsidR="009E0971" w:rsidRPr="001024D0" w:rsidRDefault="009E0971">
            <w:pPr>
              <w:pStyle w:val="ConsPlusNormal"/>
              <w:jc w:val="center"/>
              <w:rPr>
                <w:sz w:val="18"/>
                <w:szCs w:val="18"/>
              </w:rPr>
            </w:pPr>
            <w:r w:rsidRPr="001024D0">
              <w:rPr>
                <w:sz w:val="18"/>
                <w:szCs w:val="18"/>
              </w:rPr>
              <w:t>Сумма в рублевом эквиваленте</w:t>
            </w:r>
          </w:p>
        </w:tc>
      </w:tr>
      <w:tr w:rsidR="009E0971" w:rsidRPr="00D04FC4" w:rsidTr="001F5BF8">
        <w:tc>
          <w:tcPr>
            <w:tcW w:w="983" w:type="dxa"/>
            <w:vMerge/>
          </w:tcPr>
          <w:p w:rsidR="009E0971" w:rsidRPr="00D04FC4" w:rsidRDefault="009E0971">
            <w:pPr>
              <w:rPr>
                <w:sz w:val="18"/>
                <w:szCs w:val="18"/>
              </w:rPr>
            </w:pPr>
          </w:p>
        </w:tc>
        <w:tc>
          <w:tcPr>
            <w:tcW w:w="1727" w:type="dxa"/>
            <w:vMerge/>
          </w:tcPr>
          <w:p w:rsidR="009E0971" w:rsidRPr="00D04FC4" w:rsidRDefault="009E0971">
            <w:pPr>
              <w:rPr>
                <w:sz w:val="18"/>
                <w:szCs w:val="18"/>
              </w:rPr>
            </w:pPr>
          </w:p>
        </w:tc>
        <w:tc>
          <w:tcPr>
            <w:tcW w:w="1337" w:type="dxa"/>
            <w:vMerge/>
          </w:tcPr>
          <w:p w:rsidR="009E0971" w:rsidRPr="00D04FC4" w:rsidRDefault="009E0971">
            <w:pPr>
              <w:rPr>
                <w:sz w:val="18"/>
                <w:szCs w:val="18"/>
              </w:rPr>
            </w:pPr>
          </w:p>
        </w:tc>
        <w:tc>
          <w:tcPr>
            <w:tcW w:w="1086" w:type="dxa"/>
            <w:vMerge/>
          </w:tcPr>
          <w:p w:rsidR="009E0971" w:rsidRPr="00D04FC4" w:rsidRDefault="009E0971">
            <w:pPr>
              <w:rPr>
                <w:sz w:val="18"/>
                <w:szCs w:val="18"/>
              </w:rPr>
            </w:pPr>
          </w:p>
        </w:tc>
        <w:tc>
          <w:tcPr>
            <w:tcW w:w="1173" w:type="dxa"/>
            <w:vMerge/>
          </w:tcPr>
          <w:p w:rsidR="009E0971" w:rsidRPr="00D04FC4" w:rsidRDefault="009E0971">
            <w:pPr>
              <w:rPr>
                <w:sz w:val="18"/>
                <w:szCs w:val="18"/>
              </w:rPr>
            </w:pPr>
          </w:p>
        </w:tc>
        <w:tc>
          <w:tcPr>
            <w:tcW w:w="1132" w:type="dxa"/>
            <w:vMerge/>
          </w:tcPr>
          <w:p w:rsidR="009E0971" w:rsidRPr="00D04FC4" w:rsidRDefault="009E0971">
            <w:pPr>
              <w:rPr>
                <w:sz w:val="18"/>
                <w:szCs w:val="18"/>
              </w:rPr>
            </w:pPr>
          </w:p>
        </w:tc>
        <w:tc>
          <w:tcPr>
            <w:tcW w:w="1028" w:type="dxa"/>
          </w:tcPr>
          <w:p w:rsidR="009E0971" w:rsidRPr="001024D0" w:rsidRDefault="009E0971">
            <w:pPr>
              <w:pStyle w:val="ConsPlusNormal"/>
              <w:jc w:val="center"/>
              <w:rPr>
                <w:sz w:val="18"/>
                <w:szCs w:val="18"/>
              </w:rPr>
            </w:pPr>
            <w:r w:rsidRPr="001024D0">
              <w:rPr>
                <w:sz w:val="18"/>
                <w:szCs w:val="18"/>
              </w:rPr>
              <w:t>Всего</w:t>
            </w:r>
          </w:p>
        </w:tc>
        <w:tc>
          <w:tcPr>
            <w:tcW w:w="1235" w:type="dxa"/>
          </w:tcPr>
          <w:p w:rsidR="009E0971" w:rsidRPr="001024D0" w:rsidRDefault="009E0971">
            <w:pPr>
              <w:pStyle w:val="ConsPlusNormal"/>
              <w:jc w:val="center"/>
              <w:rPr>
                <w:sz w:val="18"/>
                <w:szCs w:val="18"/>
              </w:rPr>
            </w:pPr>
            <w:r w:rsidRPr="001024D0">
              <w:rPr>
                <w:sz w:val="18"/>
                <w:szCs w:val="18"/>
              </w:rPr>
              <w:t>В том числе перечислено сумм аванса</w:t>
            </w:r>
          </w:p>
        </w:tc>
      </w:tr>
      <w:tr w:rsidR="009E0971" w:rsidRPr="00D04FC4" w:rsidTr="001F5BF8">
        <w:tc>
          <w:tcPr>
            <w:tcW w:w="983" w:type="dxa"/>
          </w:tcPr>
          <w:p w:rsidR="009E0971" w:rsidRPr="001024D0" w:rsidRDefault="009E0971">
            <w:pPr>
              <w:pStyle w:val="ConsPlusNormal"/>
              <w:jc w:val="center"/>
              <w:rPr>
                <w:sz w:val="18"/>
                <w:szCs w:val="18"/>
              </w:rPr>
            </w:pPr>
            <w:r w:rsidRPr="001024D0">
              <w:rPr>
                <w:sz w:val="18"/>
                <w:szCs w:val="18"/>
              </w:rPr>
              <w:t>1</w:t>
            </w:r>
          </w:p>
        </w:tc>
        <w:tc>
          <w:tcPr>
            <w:tcW w:w="1727" w:type="dxa"/>
          </w:tcPr>
          <w:p w:rsidR="009E0971" w:rsidRPr="001024D0" w:rsidRDefault="009E0971">
            <w:pPr>
              <w:pStyle w:val="ConsPlusNormal"/>
              <w:jc w:val="center"/>
              <w:rPr>
                <w:sz w:val="18"/>
                <w:szCs w:val="18"/>
              </w:rPr>
            </w:pPr>
            <w:r w:rsidRPr="001024D0">
              <w:rPr>
                <w:sz w:val="18"/>
                <w:szCs w:val="18"/>
              </w:rPr>
              <w:t>2</w:t>
            </w:r>
          </w:p>
        </w:tc>
        <w:tc>
          <w:tcPr>
            <w:tcW w:w="1337" w:type="dxa"/>
          </w:tcPr>
          <w:p w:rsidR="009E0971" w:rsidRPr="001024D0" w:rsidRDefault="009E0971">
            <w:pPr>
              <w:pStyle w:val="ConsPlusNormal"/>
              <w:jc w:val="center"/>
              <w:rPr>
                <w:sz w:val="18"/>
                <w:szCs w:val="18"/>
              </w:rPr>
            </w:pPr>
            <w:r w:rsidRPr="001024D0">
              <w:rPr>
                <w:sz w:val="18"/>
                <w:szCs w:val="18"/>
              </w:rPr>
              <w:t>3</w:t>
            </w:r>
          </w:p>
        </w:tc>
        <w:tc>
          <w:tcPr>
            <w:tcW w:w="1086" w:type="dxa"/>
          </w:tcPr>
          <w:p w:rsidR="009E0971" w:rsidRPr="001024D0" w:rsidRDefault="009E0971">
            <w:pPr>
              <w:pStyle w:val="ConsPlusNormal"/>
              <w:jc w:val="center"/>
              <w:rPr>
                <w:sz w:val="18"/>
                <w:szCs w:val="18"/>
              </w:rPr>
            </w:pPr>
            <w:r w:rsidRPr="001024D0">
              <w:rPr>
                <w:sz w:val="18"/>
                <w:szCs w:val="18"/>
              </w:rPr>
              <w:t>4</w:t>
            </w:r>
          </w:p>
        </w:tc>
        <w:tc>
          <w:tcPr>
            <w:tcW w:w="1173" w:type="dxa"/>
          </w:tcPr>
          <w:p w:rsidR="009E0971" w:rsidRPr="001024D0" w:rsidRDefault="009E0971">
            <w:pPr>
              <w:pStyle w:val="ConsPlusNormal"/>
              <w:jc w:val="center"/>
              <w:rPr>
                <w:sz w:val="18"/>
                <w:szCs w:val="18"/>
              </w:rPr>
            </w:pPr>
            <w:r w:rsidRPr="001024D0">
              <w:rPr>
                <w:sz w:val="18"/>
                <w:szCs w:val="18"/>
              </w:rPr>
              <w:t>5</w:t>
            </w:r>
          </w:p>
        </w:tc>
        <w:tc>
          <w:tcPr>
            <w:tcW w:w="1132" w:type="dxa"/>
          </w:tcPr>
          <w:p w:rsidR="009E0971" w:rsidRPr="001024D0" w:rsidRDefault="009E0971">
            <w:pPr>
              <w:pStyle w:val="ConsPlusNormal"/>
              <w:jc w:val="center"/>
              <w:rPr>
                <w:sz w:val="18"/>
                <w:szCs w:val="18"/>
              </w:rPr>
            </w:pPr>
            <w:r w:rsidRPr="001024D0">
              <w:rPr>
                <w:sz w:val="18"/>
                <w:szCs w:val="18"/>
              </w:rPr>
              <w:t>6</w:t>
            </w:r>
          </w:p>
        </w:tc>
        <w:tc>
          <w:tcPr>
            <w:tcW w:w="1028" w:type="dxa"/>
          </w:tcPr>
          <w:p w:rsidR="009E0971" w:rsidRPr="001024D0" w:rsidRDefault="009E0971">
            <w:pPr>
              <w:pStyle w:val="ConsPlusNormal"/>
              <w:jc w:val="center"/>
              <w:rPr>
                <w:sz w:val="18"/>
                <w:szCs w:val="18"/>
              </w:rPr>
            </w:pPr>
            <w:r w:rsidRPr="001024D0">
              <w:rPr>
                <w:sz w:val="18"/>
                <w:szCs w:val="18"/>
              </w:rPr>
              <w:t>7</w:t>
            </w:r>
          </w:p>
        </w:tc>
        <w:tc>
          <w:tcPr>
            <w:tcW w:w="1235" w:type="dxa"/>
          </w:tcPr>
          <w:p w:rsidR="009E0971" w:rsidRPr="001024D0" w:rsidRDefault="009E0971">
            <w:pPr>
              <w:pStyle w:val="ConsPlusNormal"/>
              <w:jc w:val="center"/>
              <w:rPr>
                <w:sz w:val="18"/>
                <w:szCs w:val="18"/>
              </w:rPr>
            </w:pPr>
            <w:r w:rsidRPr="001024D0">
              <w:rPr>
                <w:sz w:val="18"/>
                <w:szCs w:val="18"/>
              </w:rPr>
              <w:t>8</w:t>
            </w:r>
          </w:p>
        </w:tc>
      </w:tr>
      <w:tr w:rsidR="009E0971" w:rsidRPr="00D04FC4" w:rsidTr="001F5BF8">
        <w:tc>
          <w:tcPr>
            <w:tcW w:w="983" w:type="dxa"/>
          </w:tcPr>
          <w:p w:rsidR="009E0971" w:rsidRPr="001024D0" w:rsidRDefault="009E0971">
            <w:pPr>
              <w:pStyle w:val="ConsPlusNormal"/>
              <w:rPr>
                <w:sz w:val="18"/>
                <w:szCs w:val="18"/>
              </w:rPr>
            </w:pPr>
          </w:p>
        </w:tc>
        <w:tc>
          <w:tcPr>
            <w:tcW w:w="1727" w:type="dxa"/>
          </w:tcPr>
          <w:p w:rsidR="009E0971" w:rsidRPr="001024D0" w:rsidRDefault="009E0971">
            <w:pPr>
              <w:pStyle w:val="ConsPlusNormal"/>
              <w:rPr>
                <w:sz w:val="18"/>
                <w:szCs w:val="18"/>
              </w:rPr>
            </w:pPr>
          </w:p>
        </w:tc>
        <w:tc>
          <w:tcPr>
            <w:tcW w:w="1337"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1173" w:type="dxa"/>
          </w:tcPr>
          <w:p w:rsidR="009E0971" w:rsidRPr="001024D0" w:rsidRDefault="009E0971">
            <w:pPr>
              <w:pStyle w:val="ConsPlusNormal"/>
              <w:rPr>
                <w:sz w:val="18"/>
                <w:szCs w:val="18"/>
              </w:rPr>
            </w:pPr>
          </w:p>
        </w:tc>
        <w:tc>
          <w:tcPr>
            <w:tcW w:w="1132" w:type="dxa"/>
          </w:tcPr>
          <w:p w:rsidR="009E0971" w:rsidRPr="001024D0" w:rsidRDefault="009E0971">
            <w:pPr>
              <w:pStyle w:val="ConsPlusNormal"/>
              <w:rPr>
                <w:sz w:val="18"/>
                <w:szCs w:val="18"/>
              </w:rPr>
            </w:pPr>
          </w:p>
        </w:tc>
        <w:tc>
          <w:tcPr>
            <w:tcW w:w="1028" w:type="dxa"/>
          </w:tcPr>
          <w:p w:rsidR="009E0971" w:rsidRPr="001024D0" w:rsidRDefault="009E0971">
            <w:pPr>
              <w:pStyle w:val="ConsPlusNormal"/>
              <w:rPr>
                <w:sz w:val="18"/>
                <w:szCs w:val="18"/>
              </w:rPr>
            </w:pPr>
          </w:p>
        </w:tc>
        <w:tc>
          <w:tcPr>
            <w:tcW w:w="1235" w:type="dxa"/>
          </w:tcPr>
          <w:p w:rsidR="009E0971" w:rsidRPr="001024D0" w:rsidRDefault="009E0971">
            <w:pPr>
              <w:pStyle w:val="ConsPlusNormal"/>
              <w:rPr>
                <w:sz w:val="18"/>
                <w:szCs w:val="18"/>
              </w:rPr>
            </w:pPr>
          </w:p>
        </w:tc>
      </w:tr>
      <w:tr w:rsidR="009E0971" w:rsidRPr="00D04FC4" w:rsidTr="001F5BF8">
        <w:tc>
          <w:tcPr>
            <w:tcW w:w="983" w:type="dxa"/>
          </w:tcPr>
          <w:p w:rsidR="009E0971" w:rsidRPr="001024D0" w:rsidRDefault="009E0971">
            <w:pPr>
              <w:pStyle w:val="ConsPlusNormal"/>
              <w:rPr>
                <w:sz w:val="18"/>
                <w:szCs w:val="18"/>
              </w:rPr>
            </w:pPr>
          </w:p>
        </w:tc>
        <w:tc>
          <w:tcPr>
            <w:tcW w:w="1727" w:type="dxa"/>
          </w:tcPr>
          <w:p w:rsidR="009E0971" w:rsidRPr="001024D0" w:rsidRDefault="009E0971">
            <w:pPr>
              <w:pStyle w:val="ConsPlusNormal"/>
              <w:rPr>
                <w:sz w:val="18"/>
                <w:szCs w:val="18"/>
              </w:rPr>
            </w:pPr>
          </w:p>
        </w:tc>
        <w:tc>
          <w:tcPr>
            <w:tcW w:w="1337"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1173" w:type="dxa"/>
          </w:tcPr>
          <w:p w:rsidR="009E0971" w:rsidRPr="001024D0" w:rsidRDefault="009E0971">
            <w:pPr>
              <w:pStyle w:val="ConsPlusNormal"/>
              <w:rPr>
                <w:sz w:val="18"/>
                <w:szCs w:val="18"/>
              </w:rPr>
            </w:pPr>
          </w:p>
        </w:tc>
        <w:tc>
          <w:tcPr>
            <w:tcW w:w="1132" w:type="dxa"/>
          </w:tcPr>
          <w:p w:rsidR="009E0971" w:rsidRPr="001024D0" w:rsidRDefault="009E0971">
            <w:pPr>
              <w:pStyle w:val="ConsPlusNormal"/>
              <w:rPr>
                <w:sz w:val="18"/>
                <w:szCs w:val="18"/>
              </w:rPr>
            </w:pPr>
          </w:p>
        </w:tc>
        <w:tc>
          <w:tcPr>
            <w:tcW w:w="1028" w:type="dxa"/>
          </w:tcPr>
          <w:p w:rsidR="009E0971" w:rsidRPr="001024D0" w:rsidRDefault="009E0971">
            <w:pPr>
              <w:pStyle w:val="ConsPlusNormal"/>
              <w:rPr>
                <w:sz w:val="18"/>
                <w:szCs w:val="18"/>
              </w:rPr>
            </w:pPr>
          </w:p>
        </w:tc>
        <w:tc>
          <w:tcPr>
            <w:tcW w:w="1235" w:type="dxa"/>
          </w:tcPr>
          <w:p w:rsidR="009E0971" w:rsidRPr="001024D0" w:rsidRDefault="009E0971">
            <w:pPr>
              <w:pStyle w:val="ConsPlusNormal"/>
              <w:rPr>
                <w:sz w:val="18"/>
                <w:szCs w:val="18"/>
              </w:rPr>
            </w:pPr>
          </w:p>
        </w:tc>
      </w:tr>
      <w:tr w:rsidR="009E0971" w:rsidRPr="00D04FC4" w:rsidTr="001F5BF8">
        <w:tc>
          <w:tcPr>
            <w:tcW w:w="983" w:type="dxa"/>
          </w:tcPr>
          <w:p w:rsidR="009E0971" w:rsidRPr="001024D0" w:rsidRDefault="009E0971">
            <w:pPr>
              <w:pStyle w:val="ConsPlusNormal"/>
              <w:rPr>
                <w:sz w:val="18"/>
                <w:szCs w:val="18"/>
              </w:rPr>
            </w:pPr>
          </w:p>
        </w:tc>
        <w:tc>
          <w:tcPr>
            <w:tcW w:w="1727" w:type="dxa"/>
          </w:tcPr>
          <w:p w:rsidR="009E0971" w:rsidRPr="001024D0" w:rsidRDefault="009E0971">
            <w:pPr>
              <w:pStyle w:val="ConsPlusNormal"/>
              <w:rPr>
                <w:sz w:val="18"/>
                <w:szCs w:val="18"/>
              </w:rPr>
            </w:pPr>
          </w:p>
        </w:tc>
        <w:tc>
          <w:tcPr>
            <w:tcW w:w="1337"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1173" w:type="dxa"/>
          </w:tcPr>
          <w:p w:rsidR="009E0971" w:rsidRPr="001024D0" w:rsidRDefault="009E0971">
            <w:pPr>
              <w:pStyle w:val="ConsPlusNormal"/>
              <w:rPr>
                <w:sz w:val="18"/>
                <w:szCs w:val="18"/>
              </w:rPr>
            </w:pPr>
          </w:p>
        </w:tc>
        <w:tc>
          <w:tcPr>
            <w:tcW w:w="1132" w:type="dxa"/>
          </w:tcPr>
          <w:p w:rsidR="009E0971" w:rsidRPr="001024D0" w:rsidRDefault="009E0971">
            <w:pPr>
              <w:pStyle w:val="ConsPlusNormal"/>
              <w:rPr>
                <w:sz w:val="18"/>
                <w:szCs w:val="18"/>
              </w:rPr>
            </w:pPr>
          </w:p>
        </w:tc>
        <w:tc>
          <w:tcPr>
            <w:tcW w:w="1028" w:type="dxa"/>
          </w:tcPr>
          <w:p w:rsidR="009E0971" w:rsidRPr="001024D0" w:rsidRDefault="009E0971">
            <w:pPr>
              <w:pStyle w:val="ConsPlusNormal"/>
              <w:rPr>
                <w:sz w:val="18"/>
                <w:szCs w:val="18"/>
              </w:rPr>
            </w:pPr>
          </w:p>
        </w:tc>
        <w:tc>
          <w:tcPr>
            <w:tcW w:w="1235" w:type="dxa"/>
          </w:tcPr>
          <w:p w:rsidR="009E0971" w:rsidRPr="001024D0" w:rsidRDefault="009E0971">
            <w:pPr>
              <w:pStyle w:val="ConsPlusNormal"/>
              <w:rPr>
                <w:sz w:val="18"/>
                <w:szCs w:val="18"/>
              </w:rPr>
            </w:pPr>
          </w:p>
        </w:tc>
      </w:tr>
      <w:tr w:rsidR="009E0971" w:rsidRPr="00D04FC4" w:rsidTr="001F5BF8">
        <w:tc>
          <w:tcPr>
            <w:tcW w:w="983" w:type="dxa"/>
          </w:tcPr>
          <w:p w:rsidR="009E0971" w:rsidRPr="001024D0" w:rsidRDefault="009E0971">
            <w:pPr>
              <w:pStyle w:val="ConsPlusNormal"/>
              <w:rPr>
                <w:sz w:val="18"/>
                <w:szCs w:val="18"/>
              </w:rPr>
            </w:pPr>
          </w:p>
        </w:tc>
        <w:tc>
          <w:tcPr>
            <w:tcW w:w="1727" w:type="dxa"/>
          </w:tcPr>
          <w:p w:rsidR="009E0971" w:rsidRPr="001024D0" w:rsidRDefault="009E0971">
            <w:pPr>
              <w:pStyle w:val="ConsPlusNormal"/>
              <w:rPr>
                <w:sz w:val="18"/>
                <w:szCs w:val="18"/>
              </w:rPr>
            </w:pPr>
          </w:p>
        </w:tc>
        <w:tc>
          <w:tcPr>
            <w:tcW w:w="1337" w:type="dxa"/>
          </w:tcPr>
          <w:p w:rsidR="009E0971" w:rsidRPr="001024D0" w:rsidRDefault="009E0971">
            <w:pPr>
              <w:pStyle w:val="ConsPlusNormal"/>
              <w:rPr>
                <w:sz w:val="18"/>
                <w:szCs w:val="18"/>
              </w:rPr>
            </w:pPr>
          </w:p>
        </w:tc>
        <w:tc>
          <w:tcPr>
            <w:tcW w:w="1086" w:type="dxa"/>
          </w:tcPr>
          <w:p w:rsidR="009E0971" w:rsidRPr="001024D0" w:rsidRDefault="009E0971">
            <w:pPr>
              <w:pStyle w:val="ConsPlusNormal"/>
              <w:rPr>
                <w:sz w:val="18"/>
                <w:szCs w:val="18"/>
              </w:rPr>
            </w:pPr>
          </w:p>
        </w:tc>
        <w:tc>
          <w:tcPr>
            <w:tcW w:w="1173" w:type="dxa"/>
          </w:tcPr>
          <w:p w:rsidR="009E0971" w:rsidRPr="001024D0" w:rsidRDefault="009E0971">
            <w:pPr>
              <w:pStyle w:val="ConsPlusNormal"/>
              <w:rPr>
                <w:sz w:val="18"/>
                <w:szCs w:val="18"/>
              </w:rPr>
            </w:pPr>
          </w:p>
        </w:tc>
        <w:tc>
          <w:tcPr>
            <w:tcW w:w="1132" w:type="dxa"/>
          </w:tcPr>
          <w:p w:rsidR="009E0971" w:rsidRPr="001024D0" w:rsidRDefault="009E0971">
            <w:pPr>
              <w:pStyle w:val="ConsPlusNormal"/>
              <w:rPr>
                <w:sz w:val="18"/>
                <w:szCs w:val="18"/>
              </w:rPr>
            </w:pPr>
          </w:p>
        </w:tc>
        <w:tc>
          <w:tcPr>
            <w:tcW w:w="1028" w:type="dxa"/>
          </w:tcPr>
          <w:p w:rsidR="009E0971" w:rsidRPr="001024D0" w:rsidRDefault="009E0971">
            <w:pPr>
              <w:pStyle w:val="ConsPlusNormal"/>
              <w:rPr>
                <w:sz w:val="18"/>
                <w:szCs w:val="18"/>
              </w:rPr>
            </w:pPr>
          </w:p>
        </w:tc>
        <w:tc>
          <w:tcPr>
            <w:tcW w:w="1235" w:type="dxa"/>
          </w:tcPr>
          <w:p w:rsidR="009E0971" w:rsidRPr="001024D0" w:rsidRDefault="009E0971">
            <w:pPr>
              <w:pStyle w:val="ConsPlusNormal"/>
              <w:rPr>
                <w:sz w:val="18"/>
                <w:szCs w:val="18"/>
              </w:rPr>
            </w:pPr>
          </w:p>
        </w:tc>
      </w:tr>
      <w:tr w:rsidR="009E0971" w:rsidRPr="00D04FC4" w:rsidTr="001F5BF8">
        <w:tblPrEx>
          <w:tblBorders>
            <w:left w:val="none" w:sz="0" w:space="0" w:color="auto"/>
          </w:tblBorders>
        </w:tblPrEx>
        <w:tc>
          <w:tcPr>
            <w:tcW w:w="7438" w:type="dxa"/>
            <w:gridSpan w:val="6"/>
            <w:tcBorders>
              <w:left w:val="nil"/>
              <w:bottom w:val="nil"/>
            </w:tcBorders>
          </w:tcPr>
          <w:p w:rsidR="009E0971" w:rsidRPr="001024D0" w:rsidRDefault="009E0971">
            <w:pPr>
              <w:pStyle w:val="ConsPlusNormal"/>
              <w:rPr>
                <w:sz w:val="18"/>
                <w:szCs w:val="18"/>
              </w:rPr>
            </w:pPr>
            <w:r w:rsidRPr="001024D0">
              <w:rPr>
                <w:sz w:val="18"/>
                <w:szCs w:val="18"/>
              </w:rPr>
              <w:t>Итого</w:t>
            </w:r>
          </w:p>
        </w:tc>
        <w:tc>
          <w:tcPr>
            <w:tcW w:w="1028" w:type="dxa"/>
          </w:tcPr>
          <w:p w:rsidR="009E0971" w:rsidRPr="001024D0" w:rsidRDefault="009E0971">
            <w:pPr>
              <w:pStyle w:val="ConsPlusNormal"/>
              <w:rPr>
                <w:sz w:val="18"/>
                <w:szCs w:val="18"/>
              </w:rPr>
            </w:pPr>
          </w:p>
        </w:tc>
        <w:tc>
          <w:tcPr>
            <w:tcW w:w="1235" w:type="dxa"/>
          </w:tcPr>
          <w:p w:rsidR="009E0971" w:rsidRPr="001024D0" w:rsidRDefault="009E0971">
            <w:pPr>
              <w:pStyle w:val="ConsPlusNormal"/>
              <w:rPr>
                <w:sz w:val="18"/>
                <w:szCs w:val="18"/>
              </w:rPr>
            </w:pPr>
          </w:p>
        </w:tc>
      </w:tr>
    </w:tbl>
    <w:p w:rsidR="009E0971" w:rsidRDefault="009E0971">
      <w:pPr>
        <w:pStyle w:val="ConsPlusNormal"/>
        <w:jc w:val="both"/>
      </w:pPr>
    </w:p>
    <w:p w:rsidR="009E0971" w:rsidRDefault="009E0971">
      <w:pPr>
        <w:pStyle w:val="ConsPlusNonformat"/>
        <w:jc w:val="both"/>
      </w:pPr>
      <w:r>
        <w:t>Руководитель           _________________ _________  _______________________</w:t>
      </w:r>
    </w:p>
    <w:p w:rsidR="009E0971" w:rsidRDefault="009E0971">
      <w:pPr>
        <w:pStyle w:val="ConsPlusNonformat"/>
        <w:jc w:val="both"/>
      </w:pPr>
      <w:r>
        <w:t>(уполномоченное лицо)     (должность)    (подпись)   (расшифровка подписи)</w:t>
      </w:r>
    </w:p>
    <w:p w:rsidR="009E0971" w:rsidRDefault="009E0971">
      <w:pPr>
        <w:pStyle w:val="ConsPlusNonformat"/>
        <w:jc w:val="both"/>
      </w:pPr>
    </w:p>
    <w:p w:rsidR="009E0971" w:rsidRDefault="009E0971">
      <w:pPr>
        <w:pStyle w:val="ConsPlusNonformat"/>
        <w:jc w:val="both"/>
      </w:pPr>
      <w:r>
        <w:t>Главный бухгалтер  _________________ _________  _______________________</w:t>
      </w:r>
    </w:p>
    <w:p w:rsidR="009E0971" w:rsidRDefault="009E0971">
      <w:pPr>
        <w:pStyle w:val="ConsPlusNonformat"/>
        <w:jc w:val="both"/>
      </w:pPr>
      <w:r>
        <w:t>(уполномоченное лицо)     (должность)    (подпись)   (расшифровка подписи)</w:t>
      </w:r>
    </w:p>
    <w:p w:rsidR="009E0971" w:rsidRDefault="009E0971">
      <w:pPr>
        <w:pStyle w:val="ConsPlusNonformat"/>
        <w:jc w:val="both"/>
      </w:pPr>
    </w:p>
    <w:p w:rsidR="009E0971" w:rsidRDefault="009E0971">
      <w:pPr>
        <w:pStyle w:val="ConsPlusNonformat"/>
        <w:jc w:val="both"/>
      </w:pPr>
      <w:r>
        <w:t>"__" ________ 20__ г.</w:t>
      </w:r>
    </w:p>
    <w:p w:rsidR="009E0971" w:rsidRDefault="009E0971">
      <w:pPr>
        <w:pStyle w:val="ConsPlusNonformat"/>
        <w:jc w:val="both"/>
      </w:pPr>
    </w:p>
    <w:p w:rsidR="009E0971" w:rsidRDefault="009E0971">
      <w:pPr>
        <w:pStyle w:val="ConsPlusNonformat"/>
        <w:jc w:val="both"/>
      </w:pPr>
      <w:r>
        <w:t>┌───────────────────────────────────────────────────────────────────────┐</w:t>
      </w:r>
    </w:p>
    <w:p w:rsidR="009E0971" w:rsidRDefault="009E0971">
      <w:pPr>
        <w:pStyle w:val="ConsPlusNonformat"/>
        <w:jc w:val="both"/>
      </w:pPr>
      <w:r>
        <w:t>│               Отметка отдела финансов администрации                   │</w:t>
      </w:r>
    </w:p>
    <w:p w:rsidR="009E0971" w:rsidRDefault="009E0971">
      <w:pPr>
        <w:pStyle w:val="ConsPlusNonformat"/>
        <w:jc w:val="both"/>
      </w:pPr>
      <w:r>
        <w:t>│       муниципального района «Малоярославецкий район»             │</w:t>
      </w:r>
    </w:p>
    <w:p w:rsidR="009E0971" w:rsidRDefault="009E0971">
      <w:pPr>
        <w:pStyle w:val="ConsPlusNonformat"/>
        <w:jc w:val="both"/>
      </w:pPr>
      <w:r>
        <w:t>│             о регистрации Сведений о денежном обязательстве           │</w:t>
      </w:r>
    </w:p>
    <w:p w:rsidR="009E0971" w:rsidRDefault="009E0971">
      <w:pPr>
        <w:pStyle w:val="ConsPlusNonformat"/>
        <w:jc w:val="both"/>
      </w:pPr>
      <w:r>
        <w:t>│                                                                       │</w:t>
      </w:r>
    </w:p>
    <w:p w:rsidR="009E0971" w:rsidRDefault="009E0971">
      <w:pPr>
        <w:pStyle w:val="ConsPlusNonformat"/>
        <w:jc w:val="both"/>
      </w:pPr>
      <w:r>
        <w:t>│Номер сведений __________________________                              │</w:t>
      </w:r>
    </w:p>
    <w:p w:rsidR="009E0971" w:rsidRDefault="009E0971">
      <w:pPr>
        <w:pStyle w:val="ConsPlusNonformat"/>
        <w:jc w:val="both"/>
      </w:pPr>
      <w:r>
        <w:t>│                                                                       │</w:t>
      </w:r>
    </w:p>
    <w:p w:rsidR="009E0971" w:rsidRDefault="009E0971">
      <w:pPr>
        <w:pStyle w:val="ConsPlusNonformat"/>
        <w:jc w:val="both"/>
      </w:pPr>
      <w:r>
        <w:t>│Ответственный исполнитель __________ __________ _____________ _________│</w:t>
      </w:r>
    </w:p>
    <w:p w:rsidR="009E0971" w:rsidRDefault="009E0971">
      <w:pPr>
        <w:pStyle w:val="ConsPlusNonformat"/>
        <w:jc w:val="both"/>
      </w:pPr>
      <w:r>
        <w:t>│                          (должность) (подпись)  (расшифровка (телефон)│</w:t>
      </w:r>
    </w:p>
    <w:p w:rsidR="009E0971" w:rsidRDefault="009E0971">
      <w:pPr>
        <w:pStyle w:val="ConsPlusNonformat"/>
        <w:jc w:val="both"/>
      </w:pPr>
      <w:r>
        <w:t>│                                                   подписи)            │</w:t>
      </w:r>
    </w:p>
    <w:p w:rsidR="009E0971" w:rsidRDefault="009E0971">
      <w:pPr>
        <w:pStyle w:val="ConsPlusNonformat"/>
        <w:jc w:val="both"/>
      </w:pPr>
      <w:r>
        <w:t>│                                                                       │</w:t>
      </w:r>
    </w:p>
    <w:p w:rsidR="009E0971" w:rsidRDefault="009E0971">
      <w:pPr>
        <w:pStyle w:val="ConsPlusNonformat"/>
        <w:jc w:val="both"/>
      </w:pPr>
      <w:r>
        <w:t>│"__" _________ 20__ г.                                                 │</w:t>
      </w:r>
    </w:p>
    <w:p w:rsidR="009E0971" w:rsidRDefault="009E0971">
      <w:pPr>
        <w:pStyle w:val="ConsPlusNonformat"/>
        <w:jc w:val="both"/>
      </w:pPr>
      <w:r>
        <w:t>└───────────────────────────────────────────────────────────────────────┘</w:t>
      </w:r>
    </w:p>
    <w:p w:rsidR="009E0971" w:rsidRDefault="009E0971">
      <w:pPr>
        <w:pStyle w:val="ConsPlusNonformat"/>
        <w:jc w:val="both"/>
      </w:pPr>
    </w:p>
    <w:p w:rsidR="009E0971" w:rsidRDefault="009E0971">
      <w:pPr>
        <w:pStyle w:val="ConsPlusNonformat"/>
        <w:jc w:val="both"/>
      </w:pPr>
      <w:r>
        <w:t xml:space="preserve">                                                      Номер страницы ______</w:t>
      </w:r>
    </w:p>
    <w:p w:rsidR="009E0971" w:rsidRDefault="009E0971">
      <w:pPr>
        <w:pStyle w:val="ConsPlusNonformat"/>
        <w:jc w:val="both"/>
      </w:pPr>
      <w:r>
        <w:t xml:space="preserve">                                                      Всего страниц _______</w:t>
      </w:r>
    </w:p>
    <w:p w:rsidR="009E0971" w:rsidRDefault="009E0971">
      <w:pPr>
        <w:rPr>
          <w:rFonts w:cs="Calibri"/>
          <w:szCs w:val="20"/>
          <w:lang w:eastAsia="ru-RU"/>
        </w:rPr>
      </w:pPr>
      <w:r>
        <w:br w:type="page"/>
      </w:r>
    </w:p>
    <w:p w:rsidR="009E0971" w:rsidRPr="005F3F8B" w:rsidRDefault="009E0971">
      <w:pPr>
        <w:pStyle w:val="ConsPlusNormal"/>
        <w:jc w:val="right"/>
        <w:outlineLvl w:val="1"/>
        <w:rPr>
          <w:rFonts w:ascii="Times New Roman" w:hAnsi="Times New Roman" w:cs="Times New Roman"/>
          <w:sz w:val="18"/>
          <w:szCs w:val="18"/>
        </w:rPr>
      </w:pPr>
      <w:r w:rsidRPr="005F3F8B">
        <w:rPr>
          <w:rFonts w:ascii="Times New Roman" w:hAnsi="Times New Roman" w:cs="Times New Roman"/>
          <w:sz w:val="18"/>
          <w:szCs w:val="18"/>
        </w:rPr>
        <w:t>Приложение N 3</w:t>
      </w:r>
    </w:p>
    <w:p w:rsidR="009E0971" w:rsidRPr="005F3F8B" w:rsidRDefault="009E0971" w:rsidP="005F3F8B">
      <w:pPr>
        <w:pStyle w:val="ConsPlusNormal"/>
        <w:ind w:left="3969"/>
        <w:jc w:val="both"/>
        <w:rPr>
          <w:rFonts w:ascii="Times New Roman" w:hAnsi="Times New Roman" w:cs="Times New Roman"/>
          <w:sz w:val="18"/>
          <w:szCs w:val="18"/>
        </w:rPr>
      </w:pPr>
      <w:r w:rsidRPr="005F3F8B">
        <w:rPr>
          <w:rFonts w:ascii="Times New Roman" w:hAnsi="Times New Roman" w:cs="Times New Roman"/>
          <w:sz w:val="18"/>
          <w:szCs w:val="18"/>
        </w:rPr>
        <w:t>к Порядку учета бюджетных и денежных обязательств получателей средств бюджета муниципального района «Малоярославецкий район» и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и бюджетов поселений, входящих в его состав, и администраторов источников финансирования дефицита бюджетов</w:t>
      </w:r>
    </w:p>
    <w:p w:rsidR="009E0971" w:rsidRPr="001F5BF8" w:rsidRDefault="009E0971">
      <w:pPr>
        <w:pStyle w:val="ConsPlusNormal"/>
        <w:jc w:val="right"/>
        <w:rPr>
          <w:rFonts w:ascii="Times New Roman" w:hAnsi="Times New Roman" w:cs="Times New Roman"/>
          <w:sz w:val="24"/>
          <w:szCs w:val="24"/>
        </w:rPr>
      </w:pPr>
    </w:p>
    <w:p w:rsidR="009E0971" w:rsidRPr="001F5BF8" w:rsidRDefault="009E0971">
      <w:pPr>
        <w:pStyle w:val="ConsPlusNormal"/>
        <w:jc w:val="both"/>
        <w:rPr>
          <w:rFonts w:ascii="Times New Roman" w:hAnsi="Times New Roman" w:cs="Times New Roman"/>
          <w:sz w:val="24"/>
          <w:szCs w:val="24"/>
        </w:rPr>
      </w:pPr>
    </w:p>
    <w:p w:rsidR="009E0971" w:rsidRPr="001F5BF8" w:rsidRDefault="009E0971">
      <w:pPr>
        <w:pStyle w:val="ConsPlusTitle"/>
        <w:jc w:val="center"/>
        <w:rPr>
          <w:rFonts w:ascii="Times New Roman" w:hAnsi="Times New Roman" w:cs="Times New Roman"/>
          <w:sz w:val="24"/>
          <w:szCs w:val="24"/>
        </w:rPr>
      </w:pPr>
      <w:r w:rsidRPr="001F5BF8">
        <w:rPr>
          <w:rFonts w:ascii="Times New Roman" w:hAnsi="Times New Roman" w:cs="Times New Roman"/>
          <w:sz w:val="24"/>
          <w:szCs w:val="24"/>
        </w:rPr>
        <w:t>ПЕРЕЧЕНЬ</w:t>
      </w:r>
    </w:p>
    <w:p w:rsidR="009E0971" w:rsidRPr="001F5BF8" w:rsidRDefault="009E0971">
      <w:pPr>
        <w:pStyle w:val="ConsPlusTitle"/>
        <w:jc w:val="center"/>
        <w:rPr>
          <w:rFonts w:ascii="Times New Roman" w:hAnsi="Times New Roman" w:cs="Times New Roman"/>
          <w:sz w:val="24"/>
          <w:szCs w:val="24"/>
        </w:rPr>
      </w:pPr>
      <w:r w:rsidRPr="001F5BF8">
        <w:rPr>
          <w:rFonts w:ascii="Times New Roman" w:hAnsi="Times New Roman" w:cs="Times New Roman"/>
          <w:sz w:val="24"/>
          <w:szCs w:val="24"/>
        </w:rPr>
        <w:t xml:space="preserve">ДОКУМЕНТОВ, НА ОСНОВАНИИ КОТОРЫХ ВОЗНИКАЮТ БЮДЖЕТНЫЕОБЯЗАТЕЛЬСТВА ПОЛУЧАТЕЛЕЙ СРЕДСТВ БЮДЖЕТА МУНИЦИПАЛЬНОГОРАЙОНА </w:t>
      </w:r>
      <w:r>
        <w:rPr>
          <w:rFonts w:ascii="Times New Roman" w:hAnsi="Times New Roman" w:cs="Times New Roman"/>
          <w:sz w:val="24"/>
          <w:szCs w:val="24"/>
        </w:rPr>
        <w:t>«МАЛОЯРОСЛАВЕЦКИЙ РАЙОН»</w:t>
      </w:r>
      <w:r w:rsidRPr="001F5BF8">
        <w:rPr>
          <w:rFonts w:ascii="Times New Roman" w:hAnsi="Times New Roman" w:cs="Times New Roman"/>
          <w:sz w:val="24"/>
          <w:szCs w:val="24"/>
        </w:rPr>
        <w:t xml:space="preserve"> И БЮДЖЕТОВПОСЕЛЕНИЙ, ВХОДЯЩИХ В ЕГО СОСТАВ, И ДОКУМЕНТОВ,ПОДТВЕРЖДАЮЩИХ ВОЗНИКНОВЕНИЕ ДЕНЕЖНЫХ ОБЯЗАТЕЛЬСТВПОЛУЧАТЕЛЕЙ СРЕДСТВ БЮДЖЕТОВ</w:t>
      </w:r>
    </w:p>
    <w:p w:rsidR="009E0971" w:rsidRPr="001F5BF8" w:rsidRDefault="009E0971">
      <w:pPr>
        <w:pStyle w:val="ConsPlusNormal"/>
        <w:jc w:val="both"/>
        <w:rPr>
          <w:rFonts w:ascii="Times New Roman" w:hAnsi="Times New Roman" w:cs="Times New Roman"/>
          <w:sz w:val="24"/>
          <w:szCs w:val="24"/>
        </w:rPr>
      </w:pPr>
    </w:p>
    <w:tbl>
      <w:tblPr>
        <w:tblW w:w="1014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3827"/>
        <w:gridCol w:w="5892"/>
      </w:tblGrid>
      <w:tr w:rsidR="009E0971" w:rsidRPr="00D04FC4" w:rsidTr="00F07BEB">
        <w:tc>
          <w:tcPr>
            <w:tcW w:w="425" w:type="dxa"/>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N п/п</w:t>
            </w:r>
          </w:p>
        </w:tc>
        <w:tc>
          <w:tcPr>
            <w:tcW w:w="3827" w:type="dxa"/>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бюджетов</w:t>
            </w:r>
          </w:p>
        </w:tc>
        <w:tc>
          <w:tcPr>
            <w:tcW w:w="5892" w:type="dxa"/>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Документ, подтверждающий возникновение денежного обязательства получателя средств бюджетов</w:t>
            </w:r>
          </w:p>
        </w:tc>
      </w:tr>
      <w:tr w:rsidR="009E0971" w:rsidRPr="00D04FC4" w:rsidTr="00F07BEB">
        <w:tc>
          <w:tcPr>
            <w:tcW w:w="425" w:type="dxa"/>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1</w:t>
            </w:r>
          </w:p>
        </w:tc>
        <w:tc>
          <w:tcPr>
            <w:tcW w:w="3827" w:type="dxa"/>
          </w:tcPr>
          <w:p w:rsidR="009E0971" w:rsidRPr="001F5BF8" w:rsidRDefault="009E0971">
            <w:pPr>
              <w:pStyle w:val="ConsPlusNormal"/>
              <w:jc w:val="center"/>
              <w:rPr>
                <w:rFonts w:ascii="Times New Roman" w:hAnsi="Times New Roman" w:cs="Times New Roman"/>
                <w:sz w:val="24"/>
                <w:szCs w:val="24"/>
              </w:rPr>
            </w:pPr>
            <w:bookmarkStart w:id="15" w:name="P768"/>
            <w:bookmarkEnd w:id="15"/>
            <w:r w:rsidRPr="001F5BF8">
              <w:rPr>
                <w:rFonts w:ascii="Times New Roman" w:hAnsi="Times New Roman" w:cs="Times New Roman"/>
                <w:sz w:val="24"/>
                <w:szCs w:val="24"/>
              </w:rPr>
              <w:t>2</w:t>
            </w:r>
          </w:p>
        </w:tc>
        <w:tc>
          <w:tcPr>
            <w:tcW w:w="5892" w:type="dxa"/>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3</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16" w:name="P770"/>
            <w:bookmarkEnd w:id="16"/>
            <w:r w:rsidRPr="001F5BF8">
              <w:rPr>
                <w:rFonts w:ascii="Times New Roman" w:hAnsi="Times New Roman" w:cs="Times New Roman"/>
                <w:sz w:val="24"/>
                <w:szCs w:val="24"/>
              </w:rPr>
              <w:t>1</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выполненных работ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об оказании услуг</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приема-передачи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внесения арендной платы по муниципальному контракту)</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 или иной документ, являющийся основанием для оплаты неустойки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Счет-фактура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Товарная накладная (унифицированная форма N ТОРГ-12) (ф. 0330212)</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Универсальный передаточный документ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Чек</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получателя средств бюджетов  по бюджетному обязательству получателей средств бюджетов, возникшему на основании муниципального контракта</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r w:rsidRPr="001F5BF8">
              <w:rPr>
                <w:rFonts w:ascii="Times New Roman" w:hAnsi="Times New Roman" w:cs="Times New Roman"/>
                <w:sz w:val="24"/>
                <w:szCs w:val="24"/>
              </w:rPr>
              <w:t>2</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hyperlink w:anchor="P856" w:history="1">
              <w:r w:rsidRPr="001F5BF8">
                <w:rPr>
                  <w:rFonts w:ascii="Times New Roman" w:hAnsi="Times New Roman" w:cs="Times New Roman"/>
                  <w:color w:val="0000FF"/>
                  <w:sz w:val="24"/>
                  <w:szCs w:val="24"/>
                </w:rPr>
                <w:t>11 пункте</w:t>
              </w:r>
            </w:hyperlink>
            <w:r w:rsidRPr="001F5BF8">
              <w:rPr>
                <w:rFonts w:ascii="Times New Roman" w:hAnsi="Times New Roman" w:cs="Times New Roman"/>
                <w:sz w:val="24"/>
                <w:szCs w:val="24"/>
              </w:rPr>
              <w:t xml:space="preserve"> настоящего Перечня</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выполненных работ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об оказании услуг</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приема-передачи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 или иной документ, являющийся основанием для оплаты неустойки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Счет-фактура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Товарная накладная (унифицированная форма N ТОРГ-12) (ф. 0330212)</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Универсальный передаточный документ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Чек</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получателей средств бюджетов, возникшему на основании договора</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17" w:name="P796"/>
            <w:bookmarkEnd w:id="17"/>
            <w:r w:rsidRPr="001F5BF8">
              <w:rPr>
                <w:rFonts w:ascii="Times New Roman" w:hAnsi="Times New Roman" w:cs="Times New Roman"/>
                <w:sz w:val="24"/>
                <w:szCs w:val="24"/>
              </w:rPr>
              <w:t>3</w:t>
            </w:r>
          </w:p>
        </w:tc>
        <w:tc>
          <w:tcPr>
            <w:tcW w:w="3827" w:type="dxa"/>
            <w:vMerge w:val="restart"/>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Соглашение о предоставлении из бюджета межбюджетных трансфертов в форме субсидии, субвенции, иного межбюджетного трансферта, имеющих целевое назначение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Заявка о перечислении межбюджетного трансферта из бюджета по форме, установленной в соответствии с порядком (правилами) предоставления указанного межбюджетного трансферта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бюджетов, источником финансового обеспечения которых являются межбюджетные трансферты</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возникшему на основании соглашения о предоставлении межбюджетного трансферта</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18" w:name="P802"/>
            <w:bookmarkEnd w:id="18"/>
            <w:r w:rsidRPr="001F5BF8">
              <w:rPr>
                <w:rFonts w:ascii="Times New Roman" w:hAnsi="Times New Roman" w:cs="Times New Roman"/>
                <w:sz w:val="24"/>
                <w:szCs w:val="24"/>
              </w:rPr>
              <w:t>4</w:t>
            </w:r>
          </w:p>
        </w:tc>
        <w:tc>
          <w:tcPr>
            <w:tcW w:w="3827" w:type="dxa"/>
            <w:vMerge w:val="restart"/>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Нормативный правовой акт, предусматривающий предоставление из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w:t>
            </w:r>
          </w:p>
        </w:tc>
        <w:tc>
          <w:tcPr>
            <w:tcW w:w="5892" w:type="dxa"/>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Заявка о перечислении межбюджетного трансферта по форме, установленной в соответствии с порядком (правилами) предоставления указанного межбюджетного трансферта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бюджетов, источником финансового обеспечения которых являются межбюджетные трансферты</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выполненных работ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rsidP="0014145B">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имеющего целевое назначение</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19" w:name="P808"/>
            <w:bookmarkEnd w:id="19"/>
            <w:r w:rsidRPr="001F5BF8">
              <w:rPr>
                <w:rFonts w:ascii="Times New Roman" w:hAnsi="Times New Roman" w:cs="Times New Roman"/>
                <w:sz w:val="24"/>
                <w:szCs w:val="24"/>
              </w:rPr>
              <w:t>5</w:t>
            </w:r>
          </w:p>
        </w:tc>
        <w:tc>
          <w:tcPr>
            <w:tcW w:w="3827" w:type="dxa"/>
            <w:vMerge w:val="restart"/>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Предварительный отчет о выполнении муниципального задания (ф. 0506501)</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муниципального района, возникшему на основании договора (соглашения) о предоставлении субсидии муниципальному бюджетному или автономному учреждению</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0" w:name="P813"/>
            <w:bookmarkEnd w:id="20"/>
            <w:r w:rsidRPr="001F5BF8">
              <w:rPr>
                <w:rFonts w:ascii="Times New Roman" w:hAnsi="Times New Roman" w:cs="Times New Roman"/>
                <w:sz w:val="24"/>
                <w:szCs w:val="24"/>
              </w:rPr>
              <w:t>6</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государственному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выполненных работ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об оказании услуг</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приема-передачи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 или иной документ, являющийся основанием для оплаты неустойки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Счет-фактура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Товарная накладная (унифицированная форма N ТОРГ-12) (ф. 0330212)</w:t>
            </w:r>
          </w:p>
        </w:tc>
      </w:tr>
      <w:tr w:rsidR="009E0971" w:rsidRPr="00D04FC4" w:rsidTr="00F07BEB">
        <w:tblPrEx>
          <w:tblBorders>
            <w:insideH w:val="none" w:sz="0" w:space="0" w:color="auto"/>
          </w:tblBorders>
        </w:tblPrEx>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Borders>
              <w:bottom w:val="nil"/>
            </w:tcBorders>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Чек</w:t>
            </w:r>
          </w:p>
        </w:tc>
      </w:tr>
      <w:tr w:rsidR="009E0971" w:rsidRPr="00D04FC4" w:rsidTr="00F07BEB">
        <w:tblPrEx>
          <w:tblBorders>
            <w:insideH w:val="none" w:sz="0" w:space="0" w:color="auto"/>
          </w:tblBorders>
        </w:tblPrEx>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Borders>
              <w:top w:val="nil"/>
            </w:tcBorders>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отчет о выполнении условий, установленных при предоставлении субсидии юридическому лицу, или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или индивидуальному предпринимателю, или физическому лицу - производителю товаров, работ, услуг;</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заявка на перечисление субсидии юридическому лицу, или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бюджетов, возникшему на основании договора (соглашения) о предоставлении субсидии и бюджетных инвестиций юридическому лицу, или индивидуальному предпринимателю, или физическому лицу - производителю товаров, работ, услуг</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1" w:name="P829"/>
            <w:bookmarkEnd w:id="21"/>
            <w:r w:rsidRPr="001F5BF8">
              <w:rPr>
                <w:rFonts w:ascii="Times New Roman" w:hAnsi="Times New Roman" w:cs="Times New Roman"/>
                <w:sz w:val="24"/>
                <w:szCs w:val="24"/>
              </w:rPr>
              <w:t>7</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Заявка на перечисление субсидии юридическому лицу (при наличии)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бюджетов, возникшему на основании нормативного правового акта о предоставлении субсидии юридическому лицу</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2" w:name="P837"/>
            <w:bookmarkEnd w:id="22"/>
            <w:r w:rsidRPr="001F5BF8">
              <w:rPr>
                <w:rFonts w:ascii="Times New Roman" w:hAnsi="Times New Roman" w:cs="Times New Roman"/>
                <w:sz w:val="24"/>
                <w:szCs w:val="24"/>
              </w:rPr>
              <w:t>8</w:t>
            </w:r>
          </w:p>
        </w:tc>
        <w:tc>
          <w:tcPr>
            <w:tcW w:w="3827" w:type="dxa"/>
            <w:vMerge w:val="restart"/>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Приказ об утверждении штатного расписания с расчетом годового фонда оплаты труда</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Расчетно-платежная ведомость (ф. 0504401)</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Расчетная ведомость (ф. 0504402)</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rsidP="00714511">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получателей средств бюджетов, возникшему по реализации трудовых функций работника в соответствии с трудовым законодательством Российской Федерации, законодательством о </w:t>
            </w:r>
            <w:r>
              <w:rPr>
                <w:rFonts w:ascii="Times New Roman" w:hAnsi="Times New Roman" w:cs="Times New Roman"/>
                <w:sz w:val="24"/>
                <w:szCs w:val="24"/>
              </w:rPr>
              <w:t>муниципальной</w:t>
            </w:r>
            <w:r w:rsidRPr="001F5BF8">
              <w:rPr>
                <w:rFonts w:ascii="Times New Roman" w:hAnsi="Times New Roman" w:cs="Times New Roman"/>
                <w:sz w:val="24"/>
                <w:szCs w:val="24"/>
              </w:rPr>
              <w:t xml:space="preserve"> службе Российской Федерации</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3" w:name="P843"/>
            <w:bookmarkEnd w:id="23"/>
            <w:r w:rsidRPr="001F5BF8">
              <w:rPr>
                <w:rFonts w:ascii="Times New Roman" w:hAnsi="Times New Roman" w:cs="Times New Roman"/>
                <w:sz w:val="24"/>
                <w:szCs w:val="24"/>
              </w:rPr>
              <w:t>9</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Исполнительный документ (исполнительный лист, судебный приказ)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Бухгалтерская справка (ф. 0504833)</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Исполнительный документ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получателей средств бюджетов, возникшему на основании исполнительного документа</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4" w:name="P850"/>
            <w:bookmarkEnd w:id="24"/>
            <w:r w:rsidRPr="001F5BF8">
              <w:rPr>
                <w:rFonts w:ascii="Times New Roman" w:hAnsi="Times New Roman" w:cs="Times New Roman"/>
                <w:sz w:val="24"/>
                <w:szCs w:val="24"/>
              </w:rPr>
              <w:t>10</w:t>
            </w:r>
          </w:p>
        </w:tc>
        <w:tc>
          <w:tcPr>
            <w:tcW w:w="3827" w:type="dxa"/>
            <w:vMerge w:val="restart"/>
          </w:tcPr>
          <w:p w:rsidR="009E0971" w:rsidRPr="001F5BF8" w:rsidRDefault="009E0971" w:rsidP="00F07BEB">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Решение налогового органа о взыскании налога, сбора, пеней и штрафов </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Бухгалтерская справка (ф. 0504833)</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Решение налогового органа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получателей средств бюджетов, возникшему на основании решения налогового органа</w:t>
            </w:r>
          </w:p>
        </w:tc>
      </w:tr>
      <w:tr w:rsidR="009E0971" w:rsidRPr="00D04FC4" w:rsidTr="00F07BEB">
        <w:tc>
          <w:tcPr>
            <w:tcW w:w="425" w:type="dxa"/>
            <w:vMerge w:val="restart"/>
          </w:tcPr>
          <w:p w:rsidR="009E0971" w:rsidRPr="001F5BF8" w:rsidRDefault="009E0971">
            <w:pPr>
              <w:pStyle w:val="ConsPlusNormal"/>
              <w:jc w:val="center"/>
              <w:rPr>
                <w:rFonts w:ascii="Times New Roman" w:hAnsi="Times New Roman" w:cs="Times New Roman"/>
                <w:sz w:val="24"/>
                <w:szCs w:val="24"/>
              </w:rPr>
            </w:pPr>
            <w:bookmarkStart w:id="25" w:name="P856"/>
            <w:bookmarkEnd w:id="25"/>
            <w:r w:rsidRPr="001F5BF8">
              <w:rPr>
                <w:rFonts w:ascii="Times New Roman" w:hAnsi="Times New Roman" w:cs="Times New Roman"/>
                <w:sz w:val="24"/>
                <w:szCs w:val="24"/>
              </w:rPr>
              <w:t>11</w:t>
            </w:r>
          </w:p>
        </w:tc>
        <w:tc>
          <w:tcPr>
            <w:tcW w:w="3827" w:type="dxa"/>
            <w:vMerge w:val="restart"/>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 xml:space="preserve">Документ, не определенный </w:t>
            </w:r>
            <w:hyperlink w:anchor="P770" w:history="1">
              <w:r w:rsidRPr="001F5BF8">
                <w:rPr>
                  <w:rFonts w:ascii="Times New Roman" w:hAnsi="Times New Roman" w:cs="Times New Roman"/>
                  <w:color w:val="0000FF"/>
                  <w:sz w:val="24"/>
                  <w:szCs w:val="24"/>
                </w:rPr>
                <w:t>пунктами 1</w:t>
              </w:r>
            </w:hyperlink>
            <w:r w:rsidRPr="001F5BF8">
              <w:rPr>
                <w:rFonts w:ascii="Times New Roman" w:hAnsi="Times New Roman" w:cs="Times New Roman"/>
                <w:sz w:val="24"/>
                <w:szCs w:val="24"/>
              </w:rPr>
              <w:t xml:space="preserve"> - </w:t>
            </w:r>
            <w:hyperlink w:anchor="P850" w:history="1">
              <w:r w:rsidRPr="001F5BF8">
                <w:rPr>
                  <w:rFonts w:ascii="Times New Roman" w:hAnsi="Times New Roman" w:cs="Times New Roman"/>
                  <w:color w:val="0000FF"/>
                  <w:sz w:val="24"/>
                  <w:szCs w:val="24"/>
                </w:rPr>
                <w:t>10</w:t>
              </w:r>
            </w:hyperlink>
            <w:r w:rsidRPr="001F5BF8">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получателей средств бюджетов:</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получателями средств бюджетов в Отдел финансов не направлены информация и документы по указанному договору для их включения в реестр контрактов;</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 договор на оказание услуг, выполнение работ, заключенный получателями средств бюджетов с физическим лицом, не являющимся индивидуальным предпринимателем.</w:t>
            </w:r>
          </w:p>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в соответствии с которым возникает бюджетное обязательство получателей средств бюджетов</w:t>
            </w: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Авансовый отчет (ф. 0504505)</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выполненных работ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приема-передачи</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Акт об оказании услуг</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Договор на оказание услуг, выполнение работ, заключенный получателем средств бюджетов с физическим лицом, не являющимся индивидуальным предпринимателем</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Заявление на выдачу денежных средств под отчет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Заявление физического лица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Квитанция</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Служебная записка</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Справка-расчет</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Чек</w:t>
            </w:r>
          </w:p>
        </w:tc>
      </w:tr>
      <w:tr w:rsidR="009E0971" w:rsidRPr="00D04FC4" w:rsidTr="00F07BEB">
        <w:tc>
          <w:tcPr>
            <w:tcW w:w="425" w:type="dxa"/>
            <w:vMerge/>
          </w:tcPr>
          <w:p w:rsidR="009E0971" w:rsidRPr="00D04FC4" w:rsidRDefault="009E0971">
            <w:pPr>
              <w:rPr>
                <w:rFonts w:ascii="Times New Roman" w:hAnsi="Times New Roman"/>
                <w:sz w:val="24"/>
                <w:szCs w:val="24"/>
              </w:rPr>
            </w:pPr>
          </w:p>
        </w:tc>
        <w:tc>
          <w:tcPr>
            <w:tcW w:w="3827" w:type="dxa"/>
            <w:vMerge/>
          </w:tcPr>
          <w:p w:rsidR="009E0971" w:rsidRPr="00D04FC4" w:rsidRDefault="009E0971">
            <w:pPr>
              <w:rPr>
                <w:rFonts w:ascii="Times New Roman" w:hAnsi="Times New Roman"/>
                <w:sz w:val="24"/>
                <w:szCs w:val="24"/>
              </w:rPr>
            </w:pPr>
          </w:p>
        </w:tc>
        <w:tc>
          <w:tcPr>
            <w:tcW w:w="5892" w:type="dxa"/>
          </w:tcPr>
          <w:p w:rsidR="009E0971" w:rsidRPr="001F5BF8" w:rsidRDefault="009E0971">
            <w:pPr>
              <w:pStyle w:val="ConsPlusNormal"/>
              <w:rPr>
                <w:rFonts w:ascii="Times New Roman" w:hAnsi="Times New Roman" w:cs="Times New Roman"/>
                <w:sz w:val="24"/>
                <w:szCs w:val="24"/>
              </w:rPr>
            </w:pPr>
            <w:r w:rsidRPr="001F5BF8">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получателей средств бюджетов</w:t>
            </w:r>
          </w:p>
        </w:tc>
      </w:tr>
    </w:tbl>
    <w:p w:rsidR="009E0971" w:rsidRDefault="009E0971">
      <w:pPr>
        <w:pStyle w:val="ConsPlusNormal"/>
        <w:jc w:val="right"/>
        <w:outlineLvl w:val="1"/>
        <w:rPr>
          <w:rFonts w:ascii="Times New Roman" w:hAnsi="Times New Roman" w:cs="Times New Roman"/>
          <w:sz w:val="24"/>
          <w:szCs w:val="24"/>
        </w:rPr>
      </w:pPr>
    </w:p>
    <w:p w:rsidR="009E0971" w:rsidRDefault="009E0971">
      <w:pPr>
        <w:rPr>
          <w:rFonts w:ascii="Times New Roman" w:hAnsi="Times New Roman"/>
          <w:sz w:val="24"/>
          <w:szCs w:val="24"/>
          <w:lang w:eastAsia="ru-RU"/>
        </w:rPr>
      </w:pPr>
      <w:r>
        <w:rPr>
          <w:rFonts w:ascii="Times New Roman" w:hAnsi="Times New Roman"/>
          <w:sz w:val="24"/>
          <w:szCs w:val="24"/>
        </w:rPr>
        <w:br w:type="page"/>
      </w:r>
    </w:p>
    <w:p w:rsidR="009E0971" w:rsidRPr="005F3F8B" w:rsidRDefault="009E0971">
      <w:pPr>
        <w:pStyle w:val="ConsPlusNormal"/>
        <w:jc w:val="right"/>
        <w:outlineLvl w:val="1"/>
        <w:rPr>
          <w:sz w:val="18"/>
          <w:szCs w:val="18"/>
        </w:rPr>
      </w:pPr>
      <w:r w:rsidRPr="005F3F8B">
        <w:rPr>
          <w:sz w:val="18"/>
          <w:szCs w:val="18"/>
        </w:rPr>
        <w:t>Приложение N 4</w:t>
      </w:r>
    </w:p>
    <w:p w:rsidR="009E0971" w:rsidRPr="005F3F8B" w:rsidRDefault="009E0971" w:rsidP="005F3F8B">
      <w:pPr>
        <w:pStyle w:val="ConsPlusNormal"/>
        <w:ind w:left="4111"/>
        <w:jc w:val="both"/>
        <w:rPr>
          <w:sz w:val="18"/>
          <w:szCs w:val="18"/>
        </w:rPr>
      </w:pPr>
      <w:r w:rsidRPr="005F3F8B">
        <w:rPr>
          <w:sz w:val="18"/>
          <w:szCs w:val="18"/>
        </w:rPr>
        <w:t>к Порядку учета бюджетных и денежных обязательств получателей средств бюджета муниципального района «Малоярославецкий район» и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и бюджетов поселений, входящих в его состав, и администраторов источников финансирования дефицита бюджетов</w:t>
      </w:r>
    </w:p>
    <w:p w:rsidR="009E0971" w:rsidRDefault="009E0971">
      <w:pPr>
        <w:pStyle w:val="ConsPlusNormal"/>
        <w:jc w:val="both"/>
      </w:pPr>
    </w:p>
    <w:p w:rsidR="009E0971" w:rsidRDefault="009E0971">
      <w:pPr>
        <w:pStyle w:val="ConsPlusNonformat"/>
        <w:jc w:val="both"/>
      </w:pPr>
      <w:bookmarkStart w:id="26" w:name="P893"/>
      <w:bookmarkEnd w:id="26"/>
      <w:r>
        <w:t xml:space="preserve">                                  ЖУРНАЛ</w:t>
      </w:r>
    </w:p>
    <w:p w:rsidR="009E0971" w:rsidRDefault="009E0971">
      <w:pPr>
        <w:pStyle w:val="ConsPlusNonformat"/>
        <w:jc w:val="both"/>
      </w:pPr>
      <w:r>
        <w:t>действующих в текущем финансовом году</w:t>
      </w:r>
    </w:p>
    <w:p w:rsidR="009E0971" w:rsidRDefault="009E0971">
      <w:pPr>
        <w:pStyle w:val="ConsPlusNonformat"/>
        <w:jc w:val="both"/>
      </w:pPr>
      <w:r>
        <w:t xml:space="preserve">                          бюджетных обязательств</w:t>
      </w:r>
    </w:p>
    <w:p w:rsidR="009E0971" w:rsidRDefault="009E0971">
      <w:pPr>
        <w:pStyle w:val="ConsPlusNonformat"/>
        <w:jc w:val="both"/>
      </w:pPr>
    </w:p>
    <w:p w:rsidR="009E0971" w:rsidRDefault="009E0971">
      <w:pPr>
        <w:pStyle w:val="ConsPlusNonformat"/>
        <w:jc w:val="both"/>
      </w:pPr>
      <w:r>
        <w:t xml:space="preserve">                                                                ┌───────┐</w:t>
      </w:r>
    </w:p>
    <w:p w:rsidR="009E0971" w:rsidRDefault="009E0971">
      <w:pPr>
        <w:pStyle w:val="ConsPlusNonformat"/>
        <w:jc w:val="both"/>
      </w:pPr>
      <w:r>
        <w:t xml:space="preserve">                                                                │ Коды  │</w:t>
      </w:r>
    </w:p>
    <w:p w:rsidR="009E0971" w:rsidRDefault="009E0971">
      <w:pPr>
        <w:pStyle w:val="ConsPlusNonformat"/>
        <w:jc w:val="both"/>
      </w:pPr>
      <w:r>
        <w:t xml:space="preserve">                                                                ├───────┤</w:t>
      </w:r>
    </w:p>
    <w:p w:rsidR="009E0971" w:rsidRDefault="009E0971">
      <w:pPr>
        <w:pStyle w:val="ConsPlusNonformat"/>
        <w:jc w:val="both"/>
      </w:pPr>
      <w:r>
        <w:t xml:space="preserve">                                                   Форма по КФД │0531704│</w:t>
      </w:r>
    </w:p>
    <w:p w:rsidR="009E0971" w:rsidRDefault="009E0971">
      <w:pPr>
        <w:pStyle w:val="ConsPlusNonformat"/>
        <w:jc w:val="both"/>
      </w:pPr>
      <w:r>
        <w:t xml:space="preserve">                                                                ├───────┤</w:t>
      </w:r>
    </w:p>
    <w:p w:rsidR="009E0971" w:rsidRDefault="009E0971">
      <w:pPr>
        <w:pStyle w:val="ConsPlusNonformat"/>
        <w:jc w:val="both"/>
      </w:pPr>
      <w:r>
        <w:t xml:space="preserve">                                                  Дата открытия │       │</w:t>
      </w:r>
    </w:p>
    <w:p w:rsidR="009E0971" w:rsidRDefault="009E0971">
      <w:pPr>
        <w:pStyle w:val="ConsPlusNonformat"/>
        <w:jc w:val="both"/>
      </w:pPr>
      <w:r>
        <w:t xml:space="preserve">                                                                ├───────┤</w:t>
      </w:r>
    </w:p>
    <w:p w:rsidR="009E0971" w:rsidRDefault="009E0971">
      <w:pPr>
        <w:pStyle w:val="ConsPlusNonformat"/>
        <w:jc w:val="both"/>
      </w:pPr>
      <w:r>
        <w:t xml:space="preserve">                                                  Дата закрытия │       │</w:t>
      </w:r>
    </w:p>
    <w:p w:rsidR="009E0971" w:rsidRDefault="009E0971">
      <w:pPr>
        <w:pStyle w:val="ConsPlusNonformat"/>
        <w:jc w:val="both"/>
      </w:pPr>
      <w:r>
        <w:t xml:space="preserve">                                                                ├───────┤</w:t>
      </w:r>
    </w:p>
    <w:p w:rsidR="009E0971" w:rsidRDefault="009E0971">
      <w:pPr>
        <w:pStyle w:val="ConsPlusNonformat"/>
        <w:jc w:val="both"/>
      </w:pPr>
      <w:r>
        <w:t>Наименование органа                                             │       │</w:t>
      </w:r>
    </w:p>
    <w:p w:rsidR="009E0971" w:rsidRDefault="009E0971">
      <w:pPr>
        <w:pStyle w:val="ConsPlusNonformat"/>
        <w:jc w:val="both"/>
      </w:pPr>
      <w:r>
        <w:t>Федерального казначейства _________________________     по КОФК │       │</w:t>
      </w:r>
    </w:p>
    <w:p w:rsidR="009E0971" w:rsidRDefault="009E0971">
      <w:pPr>
        <w:pStyle w:val="ConsPlusNonformat"/>
        <w:jc w:val="both"/>
      </w:pPr>
      <w:r>
        <w:t xml:space="preserve">                                                                ├───────┤</w:t>
      </w:r>
    </w:p>
    <w:p w:rsidR="009E0971" w:rsidRDefault="009E0971">
      <w:pPr>
        <w:pStyle w:val="ConsPlusNonformat"/>
        <w:jc w:val="both"/>
      </w:pPr>
      <w:r>
        <w:t>Наименование бюджета      _________________________             │       │</w:t>
      </w:r>
    </w:p>
    <w:p w:rsidR="009E0971" w:rsidRDefault="009E0971">
      <w:pPr>
        <w:pStyle w:val="ConsPlusNonformat"/>
        <w:jc w:val="both"/>
      </w:pPr>
      <w:r>
        <w:t xml:space="preserve">                                                                ├───────┤</w:t>
      </w:r>
    </w:p>
    <w:p w:rsidR="009E0971" w:rsidRDefault="009E0971">
      <w:pPr>
        <w:pStyle w:val="ConsPlusNonformat"/>
        <w:jc w:val="both"/>
      </w:pPr>
      <w:r>
        <w:t>Финансовый орган          _________________________     по ОКПО │       │</w:t>
      </w:r>
    </w:p>
    <w:p w:rsidR="009E0971" w:rsidRDefault="009E0971">
      <w:pPr>
        <w:pStyle w:val="ConsPlusNonformat"/>
        <w:jc w:val="both"/>
      </w:pPr>
      <w:r>
        <w:t xml:space="preserve">                                                                ├───────┤</w:t>
      </w:r>
    </w:p>
    <w:p w:rsidR="009E0971" w:rsidRDefault="009E0971">
      <w:pPr>
        <w:pStyle w:val="ConsPlusNonformat"/>
        <w:jc w:val="both"/>
      </w:pPr>
      <w:r>
        <w:t xml:space="preserve">Единица измерения: руб.                                 по </w:t>
      </w:r>
      <w:hyperlink r:id="rId17" w:history="1">
        <w:r>
          <w:rPr>
            <w:color w:val="0000FF"/>
          </w:rPr>
          <w:t>ОКЕИ</w:t>
        </w:r>
      </w:hyperlink>
      <w:r>
        <w:t xml:space="preserve"> │  383  │</w:t>
      </w:r>
    </w:p>
    <w:p w:rsidR="009E0971" w:rsidRDefault="009E0971">
      <w:pPr>
        <w:pStyle w:val="ConsPlusNonformat"/>
        <w:jc w:val="both"/>
      </w:pPr>
      <w:r>
        <w:t xml:space="preserve">                                                                └───────┘</w:t>
      </w: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40"/>
        <w:gridCol w:w="1680"/>
        <w:gridCol w:w="1191"/>
        <w:gridCol w:w="700"/>
        <w:gridCol w:w="1400"/>
        <w:gridCol w:w="980"/>
        <w:gridCol w:w="964"/>
      </w:tblGrid>
      <w:tr w:rsidR="009E0971" w:rsidRPr="00D04FC4">
        <w:tc>
          <w:tcPr>
            <w:tcW w:w="567" w:type="dxa"/>
            <w:vMerge w:val="restart"/>
          </w:tcPr>
          <w:p w:rsidR="009E0971" w:rsidRDefault="009E0971">
            <w:pPr>
              <w:pStyle w:val="ConsPlusNormal"/>
              <w:jc w:val="center"/>
            </w:pPr>
            <w:r>
              <w:t>N п/п</w:t>
            </w:r>
          </w:p>
        </w:tc>
        <w:tc>
          <w:tcPr>
            <w:tcW w:w="1540" w:type="dxa"/>
            <w:vMerge w:val="restart"/>
          </w:tcPr>
          <w:p w:rsidR="009E0971" w:rsidRDefault="009E0971">
            <w:pPr>
              <w:pStyle w:val="ConsPlusNormal"/>
              <w:jc w:val="center"/>
            </w:pPr>
            <w:r>
              <w:t>Учетный номер обязательства</w:t>
            </w:r>
          </w:p>
        </w:tc>
        <w:tc>
          <w:tcPr>
            <w:tcW w:w="1680" w:type="dxa"/>
            <w:vMerge w:val="restart"/>
          </w:tcPr>
          <w:p w:rsidR="009E0971" w:rsidRDefault="009E0971">
            <w:pPr>
              <w:pStyle w:val="ConsPlusNormal"/>
              <w:jc w:val="center"/>
            </w:pPr>
            <w:r>
              <w:t>Дата принятия на учет обязательства</w:t>
            </w:r>
          </w:p>
        </w:tc>
        <w:tc>
          <w:tcPr>
            <w:tcW w:w="1891" w:type="dxa"/>
            <w:gridSpan w:val="2"/>
          </w:tcPr>
          <w:p w:rsidR="009E0971" w:rsidRDefault="009E0971">
            <w:pPr>
              <w:pStyle w:val="ConsPlusNormal"/>
              <w:jc w:val="center"/>
            </w:pPr>
            <w:r>
              <w:t>Реквизиты поставщика</w:t>
            </w:r>
          </w:p>
        </w:tc>
        <w:tc>
          <w:tcPr>
            <w:tcW w:w="3344" w:type="dxa"/>
            <w:gridSpan w:val="3"/>
          </w:tcPr>
          <w:p w:rsidR="009E0971" w:rsidRDefault="009E0971">
            <w:pPr>
              <w:pStyle w:val="ConsPlusNormal"/>
              <w:jc w:val="center"/>
            </w:pPr>
            <w:r>
              <w:t>Бюджетные обязательства</w:t>
            </w:r>
          </w:p>
        </w:tc>
      </w:tr>
      <w:tr w:rsidR="009E0971" w:rsidRPr="00D04FC4">
        <w:tc>
          <w:tcPr>
            <w:tcW w:w="567" w:type="dxa"/>
            <w:vMerge/>
          </w:tcPr>
          <w:p w:rsidR="009E0971" w:rsidRPr="00D04FC4" w:rsidRDefault="009E0971"/>
        </w:tc>
        <w:tc>
          <w:tcPr>
            <w:tcW w:w="1540" w:type="dxa"/>
            <w:vMerge/>
          </w:tcPr>
          <w:p w:rsidR="009E0971" w:rsidRPr="00D04FC4" w:rsidRDefault="009E0971"/>
        </w:tc>
        <w:tc>
          <w:tcPr>
            <w:tcW w:w="1680" w:type="dxa"/>
            <w:vMerge/>
          </w:tcPr>
          <w:p w:rsidR="009E0971" w:rsidRPr="00D04FC4" w:rsidRDefault="009E0971"/>
        </w:tc>
        <w:tc>
          <w:tcPr>
            <w:tcW w:w="1191" w:type="dxa"/>
            <w:vMerge w:val="restart"/>
          </w:tcPr>
          <w:p w:rsidR="009E0971" w:rsidRDefault="009E0971">
            <w:pPr>
              <w:pStyle w:val="ConsPlusNormal"/>
              <w:jc w:val="center"/>
            </w:pPr>
            <w:r>
              <w:t>Наименование</w:t>
            </w:r>
          </w:p>
        </w:tc>
        <w:tc>
          <w:tcPr>
            <w:tcW w:w="700" w:type="dxa"/>
            <w:vMerge w:val="restart"/>
          </w:tcPr>
          <w:p w:rsidR="009E0971" w:rsidRDefault="009E0971">
            <w:pPr>
              <w:pStyle w:val="ConsPlusNormal"/>
              <w:jc w:val="center"/>
            </w:pPr>
            <w:r>
              <w:t>ИНН</w:t>
            </w:r>
          </w:p>
        </w:tc>
        <w:tc>
          <w:tcPr>
            <w:tcW w:w="1400" w:type="dxa"/>
            <w:vMerge w:val="restart"/>
          </w:tcPr>
          <w:p w:rsidR="009E0971" w:rsidRDefault="009E0971">
            <w:pPr>
              <w:pStyle w:val="ConsPlusNormal"/>
              <w:jc w:val="center"/>
            </w:pPr>
            <w:r>
              <w:t>Сумма на текущий финансовый год</w:t>
            </w:r>
          </w:p>
        </w:tc>
        <w:tc>
          <w:tcPr>
            <w:tcW w:w="1944" w:type="dxa"/>
            <w:gridSpan w:val="2"/>
          </w:tcPr>
          <w:p w:rsidR="009E0971" w:rsidRDefault="009E0971">
            <w:pPr>
              <w:pStyle w:val="ConsPlusNormal"/>
              <w:jc w:val="center"/>
            </w:pPr>
            <w:r>
              <w:t>Сумма на плановый период</w:t>
            </w:r>
          </w:p>
        </w:tc>
      </w:tr>
      <w:tr w:rsidR="009E0971" w:rsidRPr="00D04FC4">
        <w:tc>
          <w:tcPr>
            <w:tcW w:w="567" w:type="dxa"/>
            <w:vMerge/>
          </w:tcPr>
          <w:p w:rsidR="009E0971" w:rsidRPr="00D04FC4" w:rsidRDefault="009E0971"/>
        </w:tc>
        <w:tc>
          <w:tcPr>
            <w:tcW w:w="1540" w:type="dxa"/>
            <w:vMerge/>
          </w:tcPr>
          <w:p w:rsidR="009E0971" w:rsidRPr="00D04FC4" w:rsidRDefault="009E0971"/>
        </w:tc>
        <w:tc>
          <w:tcPr>
            <w:tcW w:w="1680" w:type="dxa"/>
            <w:vMerge/>
          </w:tcPr>
          <w:p w:rsidR="009E0971" w:rsidRPr="00D04FC4" w:rsidRDefault="009E0971"/>
        </w:tc>
        <w:tc>
          <w:tcPr>
            <w:tcW w:w="1191" w:type="dxa"/>
            <w:vMerge/>
          </w:tcPr>
          <w:p w:rsidR="009E0971" w:rsidRPr="00D04FC4" w:rsidRDefault="009E0971"/>
        </w:tc>
        <w:tc>
          <w:tcPr>
            <w:tcW w:w="700" w:type="dxa"/>
            <w:vMerge/>
          </w:tcPr>
          <w:p w:rsidR="009E0971" w:rsidRPr="00D04FC4" w:rsidRDefault="009E0971"/>
        </w:tc>
        <w:tc>
          <w:tcPr>
            <w:tcW w:w="1400" w:type="dxa"/>
            <w:vMerge/>
          </w:tcPr>
          <w:p w:rsidR="009E0971" w:rsidRPr="00D04FC4" w:rsidRDefault="009E0971"/>
        </w:tc>
        <w:tc>
          <w:tcPr>
            <w:tcW w:w="980" w:type="dxa"/>
          </w:tcPr>
          <w:p w:rsidR="009E0971" w:rsidRDefault="009E0971">
            <w:pPr>
              <w:pStyle w:val="ConsPlusNormal"/>
              <w:jc w:val="center"/>
            </w:pPr>
            <w:r>
              <w:t>Первый год</w:t>
            </w:r>
          </w:p>
        </w:tc>
        <w:tc>
          <w:tcPr>
            <w:tcW w:w="964" w:type="dxa"/>
          </w:tcPr>
          <w:p w:rsidR="009E0971" w:rsidRDefault="009E0971">
            <w:pPr>
              <w:pStyle w:val="ConsPlusNormal"/>
              <w:jc w:val="center"/>
            </w:pPr>
            <w:r>
              <w:t>Второй год</w:t>
            </w:r>
          </w:p>
        </w:tc>
      </w:tr>
      <w:tr w:rsidR="009E0971" w:rsidRPr="00D04FC4">
        <w:tc>
          <w:tcPr>
            <w:tcW w:w="567" w:type="dxa"/>
          </w:tcPr>
          <w:p w:rsidR="009E0971" w:rsidRDefault="009E0971">
            <w:pPr>
              <w:pStyle w:val="ConsPlusNormal"/>
              <w:jc w:val="center"/>
            </w:pPr>
            <w:r>
              <w:t>1</w:t>
            </w:r>
          </w:p>
        </w:tc>
        <w:tc>
          <w:tcPr>
            <w:tcW w:w="1540" w:type="dxa"/>
          </w:tcPr>
          <w:p w:rsidR="009E0971" w:rsidRDefault="009E0971">
            <w:pPr>
              <w:pStyle w:val="ConsPlusNormal"/>
              <w:jc w:val="center"/>
            </w:pPr>
            <w:r>
              <w:t>2</w:t>
            </w:r>
          </w:p>
        </w:tc>
        <w:tc>
          <w:tcPr>
            <w:tcW w:w="1680" w:type="dxa"/>
          </w:tcPr>
          <w:p w:rsidR="009E0971" w:rsidRDefault="009E0971">
            <w:pPr>
              <w:pStyle w:val="ConsPlusNormal"/>
              <w:jc w:val="center"/>
            </w:pPr>
            <w:r>
              <w:t>3</w:t>
            </w:r>
          </w:p>
        </w:tc>
        <w:tc>
          <w:tcPr>
            <w:tcW w:w="1191" w:type="dxa"/>
          </w:tcPr>
          <w:p w:rsidR="009E0971" w:rsidRDefault="009E0971">
            <w:pPr>
              <w:pStyle w:val="ConsPlusNormal"/>
              <w:jc w:val="center"/>
            </w:pPr>
            <w:r>
              <w:t>4</w:t>
            </w:r>
          </w:p>
        </w:tc>
        <w:tc>
          <w:tcPr>
            <w:tcW w:w="700" w:type="dxa"/>
          </w:tcPr>
          <w:p w:rsidR="009E0971" w:rsidRDefault="009E0971">
            <w:pPr>
              <w:pStyle w:val="ConsPlusNormal"/>
              <w:jc w:val="center"/>
            </w:pPr>
            <w:r>
              <w:t>5</w:t>
            </w:r>
          </w:p>
        </w:tc>
        <w:tc>
          <w:tcPr>
            <w:tcW w:w="1400" w:type="dxa"/>
          </w:tcPr>
          <w:p w:rsidR="009E0971" w:rsidRDefault="009E0971">
            <w:pPr>
              <w:pStyle w:val="ConsPlusNormal"/>
              <w:jc w:val="center"/>
            </w:pPr>
            <w:r>
              <w:t>6</w:t>
            </w:r>
          </w:p>
        </w:tc>
        <w:tc>
          <w:tcPr>
            <w:tcW w:w="980" w:type="dxa"/>
          </w:tcPr>
          <w:p w:rsidR="009E0971" w:rsidRDefault="009E0971">
            <w:pPr>
              <w:pStyle w:val="ConsPlusNormal"/>
              <w:jc w:val="center"/>
            </w:pPr>
            <w:r>
              <w:t>7</w:t>
            </w:r>
          </w:p>
        </w:tc>
        <w:tc>
          <w:tcPr>
            <w:tcW w:w="964" w:type="dxa"/>
          </w:tcPr>
          <w:p w:rsidR="009E0971" w:rsidRDefault="009E0971">
            <w:pPr>
              <w:pStyle w:val="ConsPlusNormal"/>
              <w:jc w:val="center"/>
            </w:pPr>
            <w:r>
              <w:t>8</w:t>
            </w:r>
          </w:p>
        </w:tc>
      </w:tr>
      <w:tr w:rsidR="009E0971" w:rsidRPr="00D04FC4">
        <w:tc>
          <w:tcPr>
            <w:tcW w:w="567" w:type="dxa"/>
          </w:tcPr>
          <w:p w:rsidR="009E0971" w:rsidRDefault="009E0971">
            <w:pPr>
              <w:pStyle w:val="ConsPlusNormal"/>
            </w:pPr>
          </w:p>
        </w:tc>
        <w:tc>
          <w:tcPr>
            <w:tcW w:w="1540" w:type="dxa"/>
          </w:tcPr>
          <w:p w:rsidR="009E0971" w:rsidRDefault="009E0971">
            <w:pPr>
              <w:pStyle w:val="ConsPlusNormal"/>
            </w:pPr>
          </w:p>
        </w:tc>
        <w:tc>
          <w:tcPr>
            <w:tcW w:w="1680" w:type="dxa"/>
          </w:tcPr>
          <w:p w:rsidR="009E0971" w:rsidRDefault="009E0971">
            <w:pPr>
              <w:pStyle w:val="ConsPlusNormal"/>
            </w:pPr>
          </w:p>
        </w:tc>
        <w:tc>
          <w:tcPr>
            <w:tcW w:w="1191" w:type="dxa"/>
          </w:tcPr>
          <w:p w:rsidR="009E0971" w:rsidRDefault="009E0971">
            <w:pPr>
              <w:pStyle w:val="ConsPlusNormal"/>
            </w:pPr>
          </w:p>
        </w:tc>
        <w:tc>
          <w:tcPr>
            <w:tcW w:w="70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964" w:type="dxa"/>
          </w:tcPr>
          <w:p w:rsidR="009E0971" w:rsidRDefault="009E0971">
            <w:pPr>
              <w:pStyle w:val="ConsPlusNormal"/>
            </w:pPr>
          </w:p>
        </w:tc>
      </w:tr>
      <w:tr w:rsidR="009E0971" w:rsidRPr="00D04FC4">
        <w:tc>
          <w:tcPr>
            <w:tcW w:w="567" w:type="dxa"/>
          </w:tcPr>
          <w:p w:rsidR="009E0971" w:rsidRDefault="009E0971">
            <w:pPr>
              <w:pStyle w:val="ConsPlusNormal"/>
            </w:pPr>
          </w:p>
        </w:tc>
        <w:tc>
          <w:tcPr>
            <w:tcW w:w="1540" w:type="dxa"/>
          </w:tcPr>
          <w:p w:rsidR="009E0971" w:rsidRDefault="009E0971">
            <w:pPr>
              <w:pStyle w:val="ConsPlusNormal"/>
            </w:pPr>
          </w:p>
        </w:tc>
        <w:tc>
          <w:tcPr>
            <w:tcW w:w="1680" w:type="dxa"/>
          </w:tcPr>
          <w:p w:rsidR="009E0971" w:rsidRDefault="009E0971">
            <w:pPr>
              <w:pStyle w:val="ConsPlusNormal"/>
            </w:pPr>
          </w:p>
        </w:tc>
        <w:tc>
          <w:tcPr>
            <w:tcW w:w="1191" w:type="dxa"/>
          </w:tcPr>
          <w:p w:rsidR="009E0971" w:rsidRDefault="009E0971">
            <w:pPr>
              <w:pStyle w:val="ConsPlusNormal"/>
            </w:pPr>
          </w:p>
        </w:tc>
        <w:tc>
          <w:tcPr>
            <w:tcW w:w="70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964" w:type="dxa"/>
          </w:tcPr>
          <w:p w:rsidR="009E0971" w:rsidRDefault="009E0971">
            <w:pPr>
              <w:pStyle w:val="ConsPlusNormal"/>
            </w:pPr>
          </w:p>
        </w:tc>
      </w:tr>
      <w:tr w:rsidR="009E0971" w:rsidRPr="00D04FC4">
        <w:tc>
          <w:tcPr>
            <w:tcW w:w="567" w:type="dxa"/>
          </w:tcPr>
          <w:p w:rsidR="009E0971" w:rsidRDefault="009E0971">
            <w:pPr>
              <w:pStyle w:val="ConsPlusNormal"/>
            </w:pPr>
          </w:p>
        </w:tc>
        <w:tc>
          <w:tcPr>
            <w:tcW w:w="1540" w:type="dxa"/>
          </w:tcPr>
          <w:p w:rsidR="009E0971" w:rsidRDefault="009E0971">
            <w:pPr>
              <w:pStyle w:val="ConsPlusNormal"/>
            </w:pPr>
          </w:p>
        </w:tc>
        <w:tc>
          <w:tcPr>
            <w:tcW w:w="1680" w:type="dxa"/>
          </w:tcPr>
          <w:p w:rsidR="009E0971" w:rsidRDefault="009E0971">
            <w:pPr>
              <w:pStyle w:val="ConsPlusNormal"/>
            </w:pPr>
          </w:p>
        </w:tc>
        <w:tc>
          <w:tcPr>
            <w:tcW w:w="1191" w:type="dxa"/>
          </w:tcPr>
          <w:p w:rsidR="009E0971" w:rsidRDefault="009E0971">
            <w:pPr>
              <w:pStyle w:val="ConsPlusNormal"/>
            </w:pPr>
          </w:p>
        </w:tc>
        <w:tc>
          <w:tcPr>
            <w:tcW w:w="70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964" w:type="dxa"/>
          </w:tcPr>
          <w:p w:rsidR="009E0971" w:rsidRDefault="009E0971">
            <w:pPr>
              <w:pStyle w:val="ConsPlusNormal"/>
            </w:pPr>
          </w:p>
        </w:tc>
      </w:tr>
      <w:tr w:rsidR="009E0971" w:rsidRPr="00D04FC4">
        <w:tblPrEx>
          <w:tblBorders>
            <w:left w:val="none" w:sz="0" w:space="0" w:color="auto"/>
          </w:tblBorders>
        </w:tblPrEx>
        <w:tc>
          <w:tcPr>
            <w:tcW w:w="3787" w:type="dxa"/>
            <w:gridSpan w:val="3"/>
            <w:tcBorders>
              <w:left w:val="nil"/>
              <w:bottom w:val="nil"/>
            </w:tcBorders>
          </w:tcPr>
          <w:p w:rsidR="009E0971" w:rsidRDefault="009E0971">
            <w:pPr>
              <w:pStyle w:val="ConsPlusNormal"/>
            </w:pPr>
            <w:r>
              <w:t>Итого по участнику бюджетного процесса</w:t>
            </w:r>
          </w:p>
        </w:tc>
        <w:tc>
          <w:tcPr>
            <w:tcW w:w="1191" w:type="dxa"/>
          </w:tcPr>
          <w:p w:rsidR="009E0971" w:rsidRDefault="009E0971">
            <w:pPr>
              <w:pStyle w:val="ConsPlusNormal"/>
            </w:pPr>
          </w:p>
        </w:tc>
        <w:tc>
          <w:tcPr>
            <w:tcW w:w="70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964" w:type="dxa"/>
          </w:tcPr>
          <w:p w:rsidR="009E0971" w:rsidRDefault="009E0971">
            <w:pPr>
              <w:pStyle w:val="ConsPlusNormal"/>
            </w:pPr>
          </w:p>
        </w:tc>
      </w:tr>
      <w:tr w:rsidR="009E0971" w:rsidRPr="00D04FC4">
        <w:tblPrEx>
          <w:tblBorders>
            <w:left w:val="none" w:sz="0" w:space="0" w:color="auto"/>
          </w:tblBorders>
        </w:tblPrEx>
        <w:tc>
          <w:tcPr>
            <w:tcW w:w="3787" w:type="dxa"/>
            <w:gridSpan w:val="3"/>
            <w:tcBorders>
              <w:top w:val="nil"/>
              <w:left w:val="nil"/>
              <w:bottom w:val="nil"/>
            </w:tcBorders>
          </w:tcPr>
          <w:p w:rsidR="009E0971" w:rsidRDefault="009E0971">
            <w:pPr>
              <w:pStyle w:val="ConsPlusNormal"/>
            </w:pPr>
            <w:r>
              <w:t>Всего</w:t>
            </w:r>
          </w:p>
        </w:tc>
        <w:tc>
          <w:tcPr>
            <w:tcW w:w="1191" w:type="dxa"/>
          </w:tcPr>
          <w:p w:rsidR="009E0971" w:rsidRDefault="009E0971">
            <w:pPr>
              <w:pStyle w:val="ConsPlusNormal"/>
            </w:pPr>
          </w:p>
        </w:tc>
        <w:tc>
          <w:tcPr>
            <w:tcW w:w="70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964" w:type="dxa"/>
          </w:tcPr>
          <w:p w:rsidR="009E0971" w:rsidRDefault="009E0971">
            <w:pPr>
              <w:pStyle w:val="ConsPlusNormal"/>
            </w:pPr>
          </w:p>
        </w:tc>
      </w:tr>
    </w:tbl>
    <w:p w:rsidR="009E0971" w:rsidRDefault="009E0971">
      <w:pPr>
        <w:pStyle w:val="ConsPlusNormal"/>
        <w:jc w:val="both"/>
      </w:pPr>
    </w:p>
    <w:p w:rsidR="009E0971" w:rsidRDefault="009E0971">
      <w:pPr>
        <w:pStyle w:val="ConsPlusNonformat"/>
        <w:jc w:val="both"/>
      </w:pPr>
      <w:r>
        <w:t>Ответственный исполнитель ___________ _________ _______________ ___________</w:t>
      </w:r>
    </w:p>
    <w:p w:rsidR="009E0971" w:rsidRDefault="009E0971">
      <w:pPr>
        <w:pStyle w:val="ConsPlusNonformat"/>
        <w:jc w:val="both"/>
      </w:pPr>
      <w:r>
        <w:t>(должность) (подпись)  (расшифровка    (телефон)</w:t>
      </w:r>
    </w:p>
    <w:p w:rsidR="009E0971" w:rsidRDefault="009E0971">
      <w:pPr>
        <w:pStyle w:val="ConsPlusNonformat"/>
        <w:jc w:val="both"/>
      </w:pPr>
      <w:r>
        <w:t xml:space="preserve">                                                   подписи)</w:t>
      </w:r>
    </w:p>
    <w:p w:rsidR="009E0971" w:rsidRDefault="009E0971">
      <w:pPr>
        <w:rPr>
          <w:rFonts w:cs="Calibri"/>
          <w:szCs w:val="20"/>
          <w:lang w:eastAsia="ru-RU"/>
        </w:rPr>
      </w:pPr>
      <w:r>
        <w:br w:type="page"/>
      </w:r>
    </w:p>
    <w:p w:rsidR="009E0971" w:rsidRPr="005F3F8B" w:rsidRDefault="009E0971">
      <w:pPr>
        <w:pStyle w:val="ConsPlusNormal"/>
        <w:jc w:val="right"/>
        <w:outlineLvl w:val="1"/>
        <w:rPr>
          <w:sz w:val="18"/>
          <w:szCs w:val="18"/>
        </w:rPr>
      </w:pPr>
      <w:r w:rsidRPr="005F3F8B">
        <w:rPr>
          <w:sz w:val="18"/>
          <w:szCs w:val="18"/>
        </w:rPr>
        <w:t>Приложение N 5</w:t>
      </w:r>
    </w:p>
    <w:p w:rsidR="009E0971" w:rsidRPr="005F3F8B" w:rsidRDefault="009E0971" w:rsidP="005F3F8B">
      <w:pPr>
        <w:pStyle w:val="ConsPlusNormal"/>
        <w:ind w:left="3969"/>
        <w:jc w:val="both"/>
        <w:rPr>
          <w:sz w:val="18"/>
          <w:szCs w:val="18"/>
        </w:rPr>
      </w:pPr>
      <w:r w:rsidRPr="005F3F8B">
        <w:rPr>
          <w:sz w:val="18"/>
          <w:szCs w:val="18"/>
        </w:rPr>
        <w:t>к Порядку учета бюджетных и денежных обязательств получателей средств бюджета муниципального района «Малоярославецкий район» и бюджетов поселений, входящих в его состав и санкционирования оплаты денежных обязательств получателей средств бюджета муниципального района «Малоярославецкий район» и бюджетов поселений, входящих в его состав, и администраторов источников финансирования дефицита бюджетов</w:t>
      </w:r>
    </w:p>
    <w:p w:rsidR="009E0971" w:rsidRDefault="009E0971">
      <w:pPr>
        <w:pStyle w:val="ConsPlusNormal"/>
        <w:jc w:val="both"/>
      </w:pPr>
    </w:p>
    <w:p w:rsidR="009E0971" w:rsidRDefault="009E0971">
      <w:pPr>
        <w:pStyle w:val="ConsPlusNonformat"/>
        <w:jc w:val="both"/>
      </w:pPr>
      <w:bookmarkStart w:id="27" w:name="P992"/>
      <w:bookmarkEnd w:id="27"/>
      <w:r>
        <w:t xml:space="preserve">                             ЗАЯВКА N _______</w:t>
      </w:r>
    </w:p>
    <w:p w:rsidR="009E0971" w:rsidRDefault="009E0971">
      <w:pPr>
        <w:pStyle w:val="ConsPlusNonformat"/>
        <w:jc w:val="both"/>
      </w:pPr>
      <w:r>
        <w:t xml:space="preserve">         на внесение изменений в бюджетное обязательство N _______</w:t>
      </w:r>
    </w:p>
    <w:p w:rsidR="009E0971" w:rsidRDefault="009E0971">
      <w:pPr>
        <w:pStyle w:val="ConsPlusNonformat"/>
        <w:jc w:val="both"/>
      </w:pPr>
      <w:r>
        <w:t xml:space="preserve">                         от "__" _________ 20__ г.</w:t>
      </w:r>
    </w:p>
    <w:p w:rsidR="009E0971" w:rsidRDefault="009E0971">
      <w:pPr>
        <w:pStyle w:val="ConsPlusNonformat"/>
        <w:jc w:val="both"/>
      </w:pPr>
    </w:p>
    <w:p w:rsidR="009E0971" w:rsidRDefault="009E0971">
      <w:pPr>
        <w:pStyle w:val="ConsPlusNonformat"/>
        <w:jc w:val="both"/>
      </w:pPr>
      <w:r>
        <w:t xml:space="preserve">                                                                ┌───────┐</w:t>
      </w:r>
    </w:p>
    <w:p w:rsidR="009E0971" w:rsidRDefault="009E0971">
      <w:pPr>
        <w:pStyle w:val="ConsPlusNonformat"/>
        <w:jc w:val="both"/>
      </w:pPr>
      <w:r>
        <w:t xml:space="preserve">                                                                │ Коды  │</w:t>
      </w:r>
    </w:p>
    <w:p w:rsidR="009E0971" w:rsidRDefault="009E0971">
      <w:pPr>
        <w:pStyle w:val="ConsPlusNonformat"/>
        <w:jc w:val="both"/>
      </w:pPr>
      <w:r>
        <w:t xml:space="preserve">                                                                ├───────┤</w:t>
      </w:r>
    </w:p>
    <w:p w:rsidR="009E0971" w:rsidRDefault="009E0971">
      <w:pPr>
        <w:pStyle w:val="ConsPlusNonformat"/>
        <w:jc w:val="both"/>
      </w:pPr>
      <w:r>
        <w:t xml:space="preserve">                                                   Форма по КФД │0531705│</w:t>
      </w:r>
    </w:p>
    <w:p w:rsidR="009E0971" w:rsidRDefault="009E0971">
      <w:pPr>
        <w:pStyle w:val="ConsPlusNonformat"/>
        <w:jc w:val="both"/>
      </w:pPr>
      <w:r>
        <w:t xml:space="preserve">                                                                ├───────┤</w:t>
      </w:r>
    </w:p>
    <w:p w:rsidR="009E0971" w:rsidRDefault="009E0971">
      <w:pPr>
        <w:pStyle w:val="ConsPlusNonformat"/>
        <w:jc w:val="both"/>
      </w:pPr>
      <w:r>
        <w:t xml:space="preserve">                                                           Дата │       │</w:t>
      </w:r>
    </w:p>
    <w:p w:rsidR="009E0971" w:rsidRDefault="009E0971">
      <w:pPr>
        <w:pStyle w:val="ConsPlusNonformat"/>
        <w:jc w:val="both"/>
      </w:pPr>
      <w:r>
        <w:t xml:space="preserve">                                                                ├───────┤</w:t>
      </w:r>
    </w:p>
    <w:p w:rsidR="009E0971" w:rsidRDefault="009E0971">
      <w:pPr>
        <w:pStyle w:val="ConsPlusNonformat"/>
        <w:jc w:val="both"/>
      </w:pPr>
      <w:r>
        <w:t>Получатель бюджетных  __________________________    по Сводному │       │</w:t>
      </w:r>
    </w:p>
    <w:p w:rsidR="009E0971" w:rsidRDefault="009E0971">
      <w:pPr>
        <w:pStyle w:val="ConsPlusNonformat"/>
        <w:jc w:val="both"/>
      </w:pPr>
      <w:r>
        <w:t>средств                                                 реестру │       │</w:t>
      </w:r>
    </w:p>
    <w:p w:rsidR="009E0971" w:rsidRDefault="009E0971">
      <w:pPr>
        <w:pStyle w:val="ConsPlusNonformat"/>
        <w:jc w:val="both"/>
      </w:pPr>
      <w:r>
        <w:t xml:space="preserve">                                                                ├───────┤</w:t>
      </w:r>
    </w:p>
    <w:p w:rsidR="009E0971" w:rsidRDefault="009E0971">
      <w:pPr>
        <w:pStyle w:val="ConsPlusNonformat"/>
        <w:jc w:val="both"/>
      </w:pPr>
      <w:r>
        <w:t xml:space="preserve">                                                 Номер лицевого │       │</w:t>
      </w:r>
    </w:p>
    <w:p w:rsidR="009E0971" w:rsidRDefault="009E0971">
      <w:pPr>
        <w:pStyle w:val="ConsPlusNonformat"/>
        <w:jc w:val="both"/>
      </w:pPr>
      <w:r>
        <w:t xml:space="preserve">                                                          счета │       │</w:t>
      </w:r>
    </w:p>
    <w:p w:rsidR="009E0971" w:rsidRDefault="009E0971">
      <w:pPr>
        <w:pStyle w:val="ConsPlusNonformat"/>
        <w:jc w:val="both"/>
      </w:pPr>
      <w:r>
        <w:t xml:space="preserve">                                                                ├───────┤</w:t>
      </w:r>
    </w:p>
    <w:p w:rsidR="009E0971" w:rsidRDefault="009E0971">
      <w:pPr>
        <w:pStyle w:val="ConsPlusNonformat"/>
        <w:jc w:val="both"/>
      </w:pPr>
      <w:r>
        <w:t>Главный распорядитель                                           │       │</w:t>
      </w:r>
    </w:p>
    <w:p w:rsidR="009E0971" w:rsidRDefault="009E0971">
      <w:pPr>
        <w:pStyle w:val="ConsPlusNonformat"/>
        <w:jc w:val="both"/>
      </w:pPr>
      <w:r>
        <w:t>бюджетных средств     __________________________    Глава по БК │       │</w:t>
      </w:r>
    </w:p>
    <w:p w:rsidR="009E0971" w:rsidRDefault="009E0971">
      <w:pPr>
        <w:pStyle w:val="ConsPlusNonformat"/>
        <w:jc w:val="both"/>
      </w:pPr>
      <w:r>
        <w:t xml:space="preserve">                                                                ├───────┤</w:t>
      </w:r>
    </w:p>
    <w:p w:rsidR="009E0971" w:rsidRDefault="009E0971">
      <w:pPr>
        <w:pStyle w:val="ConsPlusNonformat"/>
        <w:jc w:val="both"/>
      </w:pPr>
      <w:r>
        <w:t>Наименование бюджета  __________________________                │       │</w:t>
      </w:r>
    </w:p>
    <w:p w:rsidR="009E0971" w:rsidRDefault="009E0971">
      <w:pPr>
        <w:pStyle w:val="ConsPlusNonformat"/>
        <w:jc w:val="both"/>
      </w:pPr>
      <w:r>
        <w:t xml:space="preserve">                                                                ├───────┤</w:t>
      </w:r>
    </w:p>
    <w:p w:rsidR="009E0971" w:rsidRDefault="009E0971">
      <w:pPr>
        <w:pStyle w:val="ConsPlusNonformat"/>
        <w:jc w:val="both"/>
      </w:pPr>
      <w:r>
        <w:t>Финансовый орган      __________________________                │       │</w:t>
      </w:r>
    </w:p>
    <w:p w:rsidR="009E0971" w:rsidRDefault="009E0971">
      <w:pPr>
        <w:pStyle w:val="ConsPlusNonformat"/>
        <w:jc w:val="both"/>
      </w:pPr>
      <w:r>
        <w:t xml:space="preserve">                                                                ├───────┤</w:t>
      </w:r>
    </w:p>
    <w:p w:rsidR="009E0971" w:rsidRDefault="009E0971">
      <w:pPr>
        <w:pStyle w:val="ConsPlusNonformat"/>
        <w:jc w:val="both"/>
      </w:pPr>
      <w:r>
        <w:t>Наименование органа   __________________________        по КОФК │       │</w:t>
      </w:r>
    </w:p>
    <w:p w:rsidR="009E0971" w:rsidRDefault="009E0971">
      <w:pPr>
        <w:pStyle w:val="ConsPlusNonformat"/>
        <w:jc w:val="both"/>
      </w:pPr>
      <w:r>
        <w:t>Федерального казначейства                                       ├───────┤</w:t>
      </w:r>
    </w:p>
    <w:p w:rsidR="009E0971" w:rsidRDefault="009E0971">
      <w:pPr>
        <w:pStyle w:val="ConsPlusNonformat"/>
        <w:jc w:val="both"/>
      </w:pPr>
      <w:r>
        <w:t xml:space="preserve">Единица измерения: руб.                                 по </w:t>
      </w:r>
      <w:hyperlink r:id="rId18" w:history="1">
        <w:r>
          <w:rPr>
            <w:color w:val="0000FF"/>
          </w:rPr>
          <w:t>ОКЕИ</w:t>
        </w:r>
      </w:hyperlink>
      <w:r>
        <w:t xml:space="preserve"> │  383  │</w:t>
      </w:r>
    </w:p>
    <w:p w:rsidR="009E0971" w:rsidRDefault="009E0971">
      <w:pPr>
        <w:pStyle w:val="ConsPlusNonformat"/>
        <w:jc w:val="both"/>
      </w:pPr>
      <w:r>
        <w:t>денежные единицы в иностранной валюте                           └───────┘</w:t>
      </w:r>
    </w:p>
    <w:p w:rsidR="009E0971" w:rsidRDefault="009E0971">
      <w:pPr>
        <w:pStyle w:val="ConsPlusNonformat"/>
        <w:jc w:val="both"/>
      </w:pPr>
    </w:p>
    <w:p w:rsidR="009E0971" w:rsidRDefault="009E0971">
      <w:pPr>
        <w:sectPr w:rsidR="009E0971">
          <w:pgSz w:w="11905" w:h="16838"/>
          <w:pgMar w:top="1134" w:right="850" w:bottom="1134" w:left="1701" w:header="0" w:footer="0" w:gutter="0"/>
          <w:cols w:space="720"/>
        </w:sectPr>
      </w:pPr>
    </w:p>
    <w:p w:rsidR="009E0971" w:rsidRDefault="009E0971">
      <w:pPr>
        <w:pStyle w:val="ConsPlusNonformat"/>
        <w:jc w:val="both"/>
      </w:pPr>
      <w:r>
        <w:t xml:space="preserve">                  Раздел 1. РЕКВИЗИТЫ ДОКУМЕНТА-ОСНОВАНИЯ</w:t>
      </w: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0"/>
        <w:gridCol w:w="964"/>
        <w:gridCol w:w="964"/>
        <w:gridCol w:w="1474"/>
        <w:gridCol w:w="1474"/>
        <w:gridCol w:w="1701"/>
        <w:gridCol w:w="1400"/>
        <w:gridCol w:w="1540"/>
        <w:gridCol w:w="1680"/>
        <w:gridCol w:w="1540"/>
      </w:tblGrid>
      <w:tr w:rsidR="009E0971" w:rsidRPr="00D04FC4">
        <w:tc>
          <w:tcPr>
            <w:tcW w:w="840" w:type="dxa"/>
            <w:vMerge w:val="restart"/>
          </w:tcPr>
          <w:p w:rsidR="009E0971" w:rsidRDefault="009E0971">
            <w:pPr>
              <w:pStyle w:val="ConsPlusNormal"/>
              <w:jc w:val="center"/>
            </w:pPr>
            <w:r>
              <w:t>Вид</w:t>
            </w:r>
          </w:p>
        </w:tc>
        <w:tc>
          <w:tcPr>
            <w:tcW w:w="964" w:type="dxa"/>
            <w:vMerge w:val="restart"/>
          </w:tcPr>
          <w:p w:rsidR="009E0971" w:rsidRDefault="009E0971">
            <w:pPr>
              <w:pStyle w:val="ConsPlusNormal"/>
              <w:jc w:val="center"/>
            </w:pPr>
            <w:r>
              <w:t>Номер</w:t>
            </w:r>
          </w:p>
        </w:tc>
        <w:tc>
          <w:tcPr>
            <w:tcW w:w="964" w:type="dxa"/>
            <w:vMerge w:val="restart"/>
          </w:tcPr>
          <w:p w:rsidR="009E0971" w:rsidRDefault="009E0971">
            <w:pPr>
              <w:pStyle w:val="ConsPlusNormal"/>
              <w:jc w:val="center"/>
            </w:pPr>
            <w:r>
              <w:t>Дата</w:t>
            </w:r>
          </w:p>
        </w:tc>
        <w:tc>
          <w:tcPr>
            <w:tcW w:w="1474" w:type="dxa"/>
            <w:vMerge w:val="restart"/>
          </w:tcPr>
          <w:p w:rsidR="009E0971" w:rsidRDefault="009E0971">
            <w:pPr>
              <w:pStyle w:val="ConsPlusNormal"/>
              <w:jc w:val="center"/>
            </w:pPr>
            <w:r>
              <w:t>Дата начала действия</w:t>
            </w:r>
          </w:p>
        </w:tc>
        <w:tc>
          <w:tcPr>
            <w:tcW w:w="1474" w:type="dxa"/>
            <w:vMerge w:val="restart"/>
          </w:tcPr>
          <w:p w:rsidR="009E0971" w:rsidRDefault="009E0971">
            <w:pPr>
              <w:pStyle w:val="ConsPlusNormal"/>
              <w:jc w:val="center"/>
            </w:pPr>
            <w:r>
              <w:t>Дата окончания действия</w:t>
            </w:r>
          </w:p>
        </w:tc>
        <w:tc>
          <w:tcPr>
            <w:tcW w:w="1701" w:type="dxa"/>
            <w:vMerge w:val="restart"/>
          </w:tcPr>
          <w:p w:rsidR="009E0971" w:rsidRDefault="009E0971">
            <w:pPr>
              <w:pStyle w:val="ConsPlusNormal"/>
              <w:jc w:val="center"/>
            </w:pPr>
            <w:r>
              <w:t>Сумма в валюте обязательства</w:t>
            </w:r>
          </w:p>
        </w:tc>
        <w:tc>
          <w:tcPr>
            <w:tcW w:w="1400" w:type="dxa"/>
            <w:vMerge w:val="restart"/>
          </w:tcPr>
          <w:p w:rsidR="009E0971" w:rsidRDefault="009E0971">
            <w:pPr>
              <w:pStyle w:val="ConsPlusNormal"/>
              <w:jc w:val="center"/>
            </w:pPr>
            <w:r>
              <w:t>Код валюты по ОКВ</w:t>
            </w:r>
          </w:p>
        </w:tc>
        <w:tc>
          <w:tcPr>
            <w:tcW w:w="1540" w:type="dxa"/>
            <w:vMerge w:val="restart"/>
          </w:tcPr>
          <w:p w:rsidR="009E0971" w:rsidRDefault="009E0971">
            <w:pPr>
              <w:pStyle w:val="ConsPlusNormal"/>
              <w:jc w:val="center"/>
            </w:pPr>
            <w:r>
              <w:t>Сумма в валюте Российской Федерации</w:t>
            </w:r>
          </w:p>
        </w:tc>
        <w:tc>
          <w:tcPr>
            <w:tcW w:w="3220" w:type="dxa"/>
            <w:gridSpan w:val="2"/>
          </w:tcPr>
          <w:p w:rsidR="009E0971" w:rsidRDefault="009E0971">
            <w:pPr>
              <w:pStyle w:val="ConsPlusNormal"/>
              <w:jc w:val="center"/>
            </w:pPr>
            <w:r>
              <w:t>Авансовый платеж</w:t>
            </w:r>
          </w:p>
        </w:tc>
      </w:tr>
      <w:tr w:rsidR="009E0971" w:rsidRPr="00D04FC4">
        <w:tc>
          <w:tcPr>
            <w:tcW w:w="840" w:type="dxa"/>
            <w:vMerge/>
          </w:tcPr>
          <w:p w:rsidR="009E0971" w:rsidRPr="00D04FC4" w:rsidRDefault="009E0971"/>
        </w:tc>
        <w:tc>
          <w:tcPr>
            <w:tcW w:w="964" w:type="dxa"/>
            <w:vMerge/>
          </w:tcPr>
          <w:p w:rsidR="009E0971" w:rsidRPr="00D04FC4" w:rsidRDefault="009E0971"/>
        </w:tc>
        <w:tc>
          <w:tcPr>
            <w:tcW w:w="964" w:type="dxa"/>
            <w:vMerge/>
          </w:tcPr>
          <w:p w:rsidR="009E0971" w:rsidRPr="00D04FC4" w:rsidRDefault="009E0971"/>
        </w:tc>
        <w:tc>
          <w:tcPr>
            <w:tcW w:w="1474" w:type="dxa"/>
            <w:vMerge/>
          </w:tcPr>
          <w:p w:rsidR="009E0971" w:rsidRPr="00D04FC4" w:rsidRDefault="009E0971"/>
        </w:tc>
        <w:tc>
          <w:tcPr>
            <w:tcW w:w="1474" w:type="dxa"/>
            <w:vMerge/>
          </w:tcPr>
          <w:p w:rsidR="009E0971" w:rsidRPr="00D04FC4" w:rsidRDefault="009E0971"/>
        </w:tc>
        <w:tc>
          <w:tcPr>
            <w:tcW w:w="1701" w:type="dxa"/>
            <w:vMerge/>
          </w:tcPr>
          <w:p w:rsidR="009E0971" w:rsidRPr="00D04FC4" w:rsidRDefault="009E0971"/>
        </w:tc>
        <w:tc>
          <w:tcPr>
            <w:tcW w:w="1400" w:type="dxa"/>
            <w:vMerge/>
          </w:tcPr>
          <w:p w:rsidR="009E0971" w:rsidRPr="00D04FC4" w:rsidRDefault="009E0971"/>
        </w:tc>
        <w:tc>
          <w:tcPr>
            <w:tcW w:w="1540" w:type="dxa"/>
            <w:vMerge/>
          </w:tcPr>
          <w:p w:rsidR="009E0971" w:rsidRPr="00D04FC4" w:rsidRDefault="009E0971"/>
        </w:tc>
        <w:tc>
          <w:tcPr>
            <w:tcW w:w="1680" w:type="dxa"/>
          </w:tcPr>
          <w:p w:rsidR="009E0971" w:rsidRDefault="009E0971">
            <w:pPr>
              <w:pStyle w:val="ConsPlusNormal"/>
              <w:jc w:val="center"/>
            </w:pPr>
            <w:r>
              <w:t>Процент от общей суммы обязательства</w:t>
            </w:r>
          </w:p>
        </w:tc>
        <w:tc>
          <w:tcPr>
            <w:tcW w:w="1540" w:type="dxa"/>
          </w:tcPr>
          <w:p w:rsidR="009E0971" w:rsidRDefault="009E0971">
            <w:pPr>
              <w:pStyle w:val="ConsPlusNormal"/>
              <w:jc w:val="center"/>
            </w:pPr>
            <w:r>
              <w:t>Сумма авансового платежа</w:t>
            </w:r>
          </w:p>
        </w:tc>
      </w:tr>
      <w:tr w:rsidR="009E0971" w:rsidRPr="00D04FC4">
        <w:tc>
          <w:tcPr>
            <w:tcW w:w="840" w:type="dxa"/>
          </w:tcPr>
          <w:p w:rsidR="009E0971" w:rsidRDefault="009E0971">
            <w:pPr>
              <w:pStyle w:val="ConsPlusNormal"/>
              <w:jc w:val="center"/>
            </w:pPr>
            <w:r>
              <w:t>1</w:t>
            </w:r>
          </w:p>
        </w:tc>
        <w:tc>
          <w:tcPr>
            <w:tcW w:w="964" w:type="dxa"/>
          </w:tcPr>
          <w:p w:rsidR="009E0971" w:rsidRDefault="009E0971">
            <w:pPr>
              <w:pStyle w:val="ConsPlusNormal"/>
              <w:jc w:val="center"/>
            </w:pPr>
            <w:r>
              <w:t>2</w:t>
            </w:r>
          </w:p>
        </w:tc>
        <w:tc>
          <w:tcPr>
            <w:tcW w:w="964" w:type="dxa"/>
          </w:tcPr>
          <w:p w:rsidR="009E0971" w:rsidRDefault="009E0971">
            <w:pPr>
              <w:pStyle w:val="ConsPlusNormal"/>
              <w:jc w:val="center"/>
            </w:pPr>
            <w:r>
              <w:t>3</w:t>
            </w:r>
          </w:p>
        </w:tc>
        <w:tc>
          <w:tcPr>
            <w:tcW w:w="1474" w:type="dxa"/>
          </w:tcPr>
          <w:p w:rsidR="009E0971" w:rsidRDefault="009E0971">
            <w:pPr>
              <w:pStyle w:val="ConsPlusNormal"/>
              <w:jc w:val="center"/>
            </w:pPr>
            <w:r>
              <w:t>4</w:t>
            </w:r>
          </w:p>
        </w:tc>
        <w:tc>
          <w:tcPr>
            <w:tcW w:w="1474" w:type="dxa"/>
          </w:tcPr>
          <w:p w:rsidR="009E0971" w:rsidRDefault="009E0971">
            <w:pPr>
              <w:pStyle w:val="ConsPlusNormal"/>
              <w:jc w:val="center"/>
            </w:pPr>
            <w:r>
              <w:t>5</w:t>
            </w:r>
          </w:p>
        </w:tc>
        <w:tc>
          <w:tcPr>
            <w:tcW w:w="1701" w:type="dxa"/>
          </w:tcPr>
          <w:p w:rsidR="009E0971" w:rsidRDefault="009E0971">
            <w:pPr>
              <w:pStyle w:val="ConsPlusNormal"/>
              <w:jc w:val="center"/>
            </w:pPr>
            <w:r>
              <w:t>6</w:t>
            </w:r>
          </w:p>
        </w:tc>
        <w:tc>
          <w:tcPr>
            <w:tcW w:w="1400" w:type="dxa"/>
          </w:tcPr>
          <w:p w:rsidR="009E0971" w:rsidRDefault="009E0971">
            <w:pPr>
              <w:pStyle w:val="ConsPlusNormal"/>
              <w:jc w:val="center"/>
            </w:pPr>
            <w:r>
              <w:t>7</w:t>
            </w:r>
          </w:p>
        </w:tc>
        <w:tc>
          <w:tcPr>
            <w:tcW w:w="1540" w:type="dxa"/>
          </w:tcPr>
          <w:p w:rsidR="009E0971" w:rsidRDefault="009E0971">
            <w:pPr>
              <w:pStyle w:val="ConsPlusNormal"/>
              <w:jc w:val="center"/>
            </w:pPr>
            <w:r>
              <w:t>8</w:t>
            </w:r>
          </w:p>
        </w:tc>
        <w:tc>
          <w:tcPr>
            <w:tcW w:w="1680" w:type="dxa"/>
          </w:tcPr>
          <w:p w:rsidR="009E0971" w:rsidRDefault="009E0971">
            <w:pPr>
              <w:pStyle w:val="ConsPlusNormal"/>
              <w:jc w:val="center"/>
            </w:pPr>
            <w:r>
              <w:t>9</w:t>
            </w:r>
          </w:p>
        </w:tc>
        <w:tc>
          <w:tcPr>
            <w:tcW w:w="1540" w:type="dxa"/>
          </w:tcPr>
          <w:p w:rsidR="009E0971" w:rsidRDefault="009E0971">
            <w:pPr>
              <w:pStyle w:val="ConsPlusNormal"/>
              <w:jc w:val="center"/>
            </w:pPr>
            <w:r>
              <w:t>10</w:t>
            </w:r>
          </w:p>
        </w:tc>
      </w:tr>
      <w:tr w:rsidR="009E0971" w:rsidRPr="00D04FC4">
        <w:tc>
          <w:tcPr>
            <w:tcW w:w="840" w:type="dxa"/>
          </w:tcPr>
          <w:p w:rsidR="009E0971" w:rsidRDefault="009E0971">
            <w:pPr>
              <w:pStyle w:val="ConsPlusNormal"/>
            </w:pPr>
          </w:p>
        </w:tc>
        <w:tc>
          <w:tcPr>
            <w:tcW w:w="964" w:type="dxa"/>
          </w:tcPr>
          <w:p w:rsidR="009E0971" w:rsidRDefault="009E0971">
            <w:pPr>
              <w:pStyle w:val="ConsPlusNormal"/>
            </w:pPr>
          </w:p>
        </w:tc>
        <w:tc>
          <w:tcPr>
            <w:tcW w:w="964" w:type="dxa"/>
          </w:tcPr>
          <w:p w:rsidR="009E0971" w:rsidRDefault="009E0971">
            <w:pPr>
              <w:pStyle w:val="ConsPlusNormal"/>
            </w:pPr>
          </w:p>
        </w:tc>
        <w:tc>
          <w:tcPr>
            <w:tcW w:w="1474" w:type="dxa"/>
          </w:tcPr>
          <w:p w:rsidR="009E0971" w:rsidRDefault="009E0971">
            <w:pPr>
              <w:pStyle w:val="ConsPlusNormal"/>
            </w:pPr>
          </w:p>
        </w:tc>
        <w:tc>
          <w:tcPr>
            <w:tcW w:w="1474" w:type="dxa"/>
          </w:tcPr>
          <w:p w:rsidR="009E0971" w:rsidRDefault="009E0971">
            <w:pPr>
              <w:pStyle w:val="ConsPlusNormal"/>
            </w:pPr>
          </w:p>
        </w:tc>
        <w:tc>
          <w:tcPr>
            <w:tcW w:w="1701" w:type="dxa"/>
          </w:tcPr>
          <w:p w:rsidR="009E0971" w:rsidRDefault="009E0971">
            <w:pPr>
              <w:pStyle w:val="ConsPlusNormal"/>
            </w:pPr>
          </w:p>
        </w:tc>
        <w:tc>
          <w:tcPr>
            <w:tcW w:w="1400" w:type="dxa"/>
          </w:tcPr>
          <w:p w:rsidR="009E0971" w:rsidRDefault="009E0971">
            <w:pPr>
              <w:pStyle w:val="ConsPlusNormal"/>
            </w:pPr>
          </w:p>
        </w:tc>
        <w:tc>
          <w:tcPr>
            <w:tcW w:w="1540" w:type="dxa"/>
          </w:tcPr>
          <w:p w:rsidR="009E0971" w:rsidRDefault="009E0971">
            <w:pPr>
              <w:pStyle w:val="ConsPlusNormal"/>
            </w:pPr>
          </w:p>
        </w:tc>
        <w:tc>
          <w:tcPr>
            <w:tcW w:w="1680" w:type="dxa"/>
          </w:tcPr>
          <w:p w:rsidR="009E0971" w:rsidRDefault="009E0971">
            <w:pPr>
              <w:pStyle w:val="ConsPlusNormal"/>
            </w:pPr>
          </w:p>
        </w:tc>
        <w:tc>
          <w:tcPr>
            <w:tcW w:w="1540" w:type="dxa"/>
          </w:tcPr>
          <w:p w:rsidR="009E0971" w:rsidRDefault="009E0971">
            <w:pPr>
              <w:pStyle w:val="ConsPlusNormal"/>
            </w:pPr>
          </w:p>
        </w:tc>
      </w:tr>
    </w:tbl>
    <w:p w:rsidR="009E0971" w:rsidRDefault="009E0971">
      <w:pPr>
        <w:pStyle w:val="ConsPlusNormal"/>
        <w:jc w:val="both"/>
      </w:pPr>
    </w:p>
    <w:p w:rsidR="009E0971" w:rsidRDefault="009E0971">
      <w:pPr>
        <w:pStyle w:val="ConsPlusNonformat"/>
        <w:jc w:val="both"/>
      </w:pPr>
      <w:r>
        <w:t xml:space="preserve">                      Раздел 2. РЕКВИЗИТЫ КОНТРАГЕНТА</w:t>
      </w: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840"/>
        <w:gridCol w:w="840"/>
        <w:gridCol w:w="1260"/>
        <w:gridCol w:w="1260"/>
        <w:gridCol w:w="1417"/>
        <w:gridCol w:w="980"/>
        <w:gridCol w:w="980"/>
        <w:gridCol w:w="980"/>
        <w:gridCol w:w="980"/>
        <w:gridCol w:w="980"/>
        <w:gridCol w:w="1260"/>
      </w:tblGrid>
      <w:tr w:rsidR="009E0971" w:rsidRPr="00D04FC4">
        <w:tc>
          <w:tcPr>
            <w:tcW w:w="1814" w:type="dxa"/>
            <w:vMerge w:val="restart"/>
          </w:tcPr>
          <w:p w:rsidR="009E0971" w:rsidRDefault="009E0971">
            <w:pPr>
              <w:pStyle w:val="ConsPlusNormal"/>
              <w:jc w:val="center"/>
            </w:pPr>
            <w:r>
              <w:t>Наименование/фамилия, имя, отчество</w:t>
            </w:r>
          </w:p>
        </w:tc>
        <w:tc>
          <w:tcPr>
            <w:tcW w:w="840" w:type="dxa"/>
            <w:vMerge w:val="restart"/>
          </w:tcPr>
          <w:p w:rsidR="009E0971" w:rsidRDefault="009E0971">
            <w:pPr>
              <w:pStyle w:val="ConsPlusNormal"/>
              <w:jc w:val="center"/>
            </w:pPr>
            <w:r>
              <w:t>ИНН</w:t>
            </w:r>
          </w:p>
        </w:tc>
        <w:tc>
          <w:tcPr>
            <w:tcW w:w="840" w:type="dxa"/>
            <w:vMerge w:val="restart"/>
          </w:tcPr>
          <w:p w:rsidR="009E0971" w:rsidRDefault="009E0971">
            <w:pPr>
              <w:pStyle w:val="ConsPlusNormal"/>
              <w:jc w:val="center"/>
            </w:pPr>
            <w:r>
              <w:t>КПП</w:t>
            </w:r>
          </w:p>
        </w:tc>
        <w:tc>
          <w:tcPr>
            <w:tcW w:w="3937" w:type="dxa"/>
            <w:gridSpan w:val="3"/>
          </w:tcPr>
          <w:p w:rsidR="009E0971" w:rsidRDefault="009E0971">
            <w:pPr>
              <w:pStyle w:val="ConsPlusNormal"/>
              <w:jc w:val="center"/>
            </w:pPr>
            <w:r>
              <w:t>Юридический адрес (место регистрации)</w:t>
            </w:r>
          </w:p>
        </w:tc>
        <w:tc>
          <w:tcPr>
            <w:tcW w:w="980" w:type="dxa"/>
            <w:vMerge w:val="restart"/>
          </w:tcPr>
          <w:p w:rsidR="009E0971" w:rsidRDefault="009E0971">
            <w:pPr>
              <w:pStyle w:val="ConsPlusNormal"/>
              <w:jc w:val="center"/>
            </w:pPr>
            <w:r>
              <w:t>Телефон (факс)</w:t>
            </w:r>
          </w:p>
        </w:tc>
        <w:tc>
          <w:tcPr>
            <w:tcW w:w="980" w:type="dxa"/>
            <w:vMerge w:val="restart"/>
          </w:tcPr>
          <w:p w:rsidR="009E0971" w:rsidRDefault="009E0971">
            <w:pPr>
              <w:pStyle w:val="ConsPlusNormal"/>
              <w:jc w:val="center"/>
            </w:pPr>
            <w:r>
              <w:t>Код статуса</w:t>
            </w:r>
          </w:p>
        </w:tc>
        <w:tc>
          <w:tcPr>
            <w:tcW w:w="980" w:type="dxa"/>
            <w:vMerge w:val="restart"/>
          </w:tcPr>
          <w:p w:rsidR="009E0971" w:rsidRDefault="009E0971">
            <w:pPr>
              <w:pStyle w:val="ConsPlusNormal"/>
              <w:jc w:val="center"/>
            </w:pPr>
            <w:r>
              <w:t>Номер банковского счета</w:t>
            </w:r>
          </w:p>
        </w:tc>
        <w:tc>
          <w:tcPr>
            <w:tcW w:w="980" w:type="dxa"/>
            <w:vMerge w:val="restart"/>
          </w:tcPr>
          <w:p w:rsidR="009E0971" w:rsidRDefault="009E0971">
            <w:pPr>
              <w:pStyle w:val="ConsPlusNormal"/>
              <w:jc w:val="center"/>
            </w:pPr>
            <w:r>
              <w:t>Наименование банка</w:t>
            </w:r>
          </w:p>
        </w:tc>
        <w:tc>
          <w:tcPr>
            <w:tcW w:w="980" w:type="dxa"/>
            <w:vMerge w:val="restart"/>
          </w:tcPr>
          <w:p w:rsidR="009E0971" w:rsidRDefault="009E0971">
            <w:pPr>
              <w:pStyle w:val="ConsPlusNormal"/>
              <w:jc w:val="center"/>
            </w:pPr>
            <w:r>
              <w:t>БИК банка</w:t>
            </w:r>
          </w:p>
        </w:tc>
        <w:tc>
          <w:tcPr>
            <w:tcW w:w="1260" w:type="dxa"/>
            <w:vMerge w:val="restart"/>
          </w:tcPr>
          <w:p w:rsidR="009E0971" w:rsidRDefault="009E0971">
            <w:pPr>
              <w:pStyle w:val="ConsPlusNormal"/>
              <w:jc w:val="center"/>
            </w:pPr>
            <w:r>
              <w:t>Корреспондентский счет банка</w:t>
            </w:r>
          </w:p>
        </w:tc>
      </w:tr>
      <w:tr w:rsidR="009E0971" w:rsidRPr="00D04FC4">
        <w:tc>
          <w:tcPr>
            <w:tcW w:w="1814" w:type="dxa"/>
            <w:vMerge/>
          </w:tcPr>
          <w:p w:rsidR="009E0971" w:rsidRPr="00D04FC4" w:rsidRDefault="009E0971"/>
        </w:tc>
        <w:tc>
          <w:tcPr>
            <w:tcW w:w="840" w:type="dxa"/>
            <w:vMerge/>
          </w:tcPr>
          <w:p w:rsidR="009E0971" w:rsidRPr="00D04FC4" w:rsidRDefault="009E0971"/>
        </w:tc>
        <w:tc>
          <w:tcPr>
            <w:tcW w:w="840" w:type="dxa"/>
            <w:vMerge/>
          </w:tcPr>
          <w:p w:rsidR="009E0971" w:rsidRPr="00D04FC4" w:rsidRDefault="009E0971"/>
        </w:tc>
        <w:tc>
          <w:tcPr>
            <w:tcW w:w="1260" w:type="dxa"/>
          </w:tcPr>
          <w:p w:rsidR="009E0971" w:rsidRDefault="009E0971">
            <w:pPr>
              <w:pStyle w:val="ConsPlusNormal"/>
              <w:jc w:val="center"/>
            </w:pPr>
            <w:r>
              <w:t>Наименование страны</w:t>
            </w:r>
          </w:p>
        </w:tc>
        <w:tc>
          <w:tcPr>
            <w:tcW w:w="1260" w:type="dxa"/>
          </w:tcPr>
          <w:p w:rsidR="009E0971" w:rsidRDefault="009E0971">
            <w:pPr>
              <w:pStyle w:val="ConsPlusNormal"/>
              <w:jc w:val="center"/>
            </w:pPr>
            <w:r>
              <w:t>Код страны по ОКСМ</w:t>
            </w:r>
          </w:p>
        </w:tc>
        <w:tc>
          <w:tcPr>
            <w:tcW w:w="1417" w:type="dxa"/>
          </w:tcPr>
          <w:p w:rsidR="009E0971" w:rsidRDefault="009E0971">
            <w:pPr>
              <w:pStyle w:val="ConsPlusNormal"/>
              <w:jc w:val="center"/>
            </w:pPr>
            <w:r>
              <w:t>Адрес</w:t>
            </w:r>
          </w:p>
        </w:tc>
        <w:tc>
          <w:tcPr>
            <w:tcW w:w="980" w:type="dxa"/>
            <w:vMerge/>
          </w:tcPr>
          <w:p w:rsidR="009E0971" w:rsidRPr="00D04FC4" w:rsidRDefault="009E0971"/>
        </w:tc>
        <w:tc>
          <w:tcPr>
            <w:tcW w:w="980" w:type="dxa"/>
            <w:vMerge/>
          </w:tcPr>
          <w:p w:rsidR="009E0971" w:rsidRPr="00D04FC4" w:rsidRDefault="009E0971"/>
        </w:tc>
        <w:tc>
          <w:tcPr>
            <w:tcW w:w="980" w:type="dxa"/>
            <w:vMerge/>
          </w:tcPr>
          <w:p w:rsidR="009E0971" w:rsidRPr="00D04FC4" w:rsidRDefault="009E0971"/>
        </w:tc>
        <w:tc>
          <w:tcPr>
            <w:tcW w:w="980" w:type="dxa"/>
            <w:vMerge/>
          </w:tcPr>
          <w:p w:rsidR="009E0971" w:rsidRPr="00D04FC4" w:rsidRDefault="009E0971"/>
        </w:tc>
        <w:tc>
          <w:tcPr>
            <w:tcW w:w="980" w:type="dxa"/>
            <w:vMerge/>
          </w:tcPr>
          <w:p w:rsidR="009E0971" w:rsidRPr="00D04FC4" w:rsidRDefault="009E0971"/>
        </w:tc>
        <w:tc>
          <w:tcPr>
            <w:tcW w:w="1260" w:type="dxa"/>
            <w:vMerge/>
          </w:tcPr>
          <w:p w:rsidR="009E0971" w:rsidRPr="00D04FC4" w:rsidRDefault="009E0971"/>
        </w:tc>
      </w:tr>
      <w:tr w:rsidR="009E0971" w:rsidRPr="00D04FC4">
        <w:tc>
          <w:tcPr>
            <w:tcW w:w="1814" w:type="dxa"/>
          </w:tcPr>
          <w:p w:rsidR="009E0971" w:rsidRDefault="009E0971">
            <w:pPr>
              <w:pStyle w:val="ConsPlusNormal"/>
              <w:jc w:val="center"/>
            </w:pPr>
            <w:r>
              <w:t>1</w:t>
            </w:r>
          </w:p>
        </w:tc>
        <w:tc>
          <w:tcPr>
            <w:tcW w:w="840" w:type="dxa"/>
          </w:tcPr>
          <w:p w:rsidR="009E0971" w:rsidRDefault="009E0971">
            <w:pPr>
              <w:pStyle w:val="ConsPlusNormal"/>
              <w:jc w:val="center"/>
            </w:pPr>
            <w:r>
              <w:t>2</w:t>
            </w:r>
          </w:p>
        </w:tc>
        <w:tc>
          <w:tcPr>
            <w:tcW w:w="840" w:type="dxa"/>
          </w:tcPr>
          <w:p w:rsidR="009E0971" w:rsidRDefault="009E0971">
            <w:pPr>
              <w:pStyle w:val="ConsPlusNormal"/>
              <w:jc w:val="center"/>
            </w:pPr>
            <w:r>
              <w:t>3</w:t>
            </w:r>
          </w:p>
        </w:tc>
        <w:tc>
          <w:tcPr>
            <w:tcW w:w="1260" w:type="dxa"/>
          </w:tcPr>
          <w:p w:rsidR="009E0971" w:rsidRDefault="009E0971">
            <w:pPr>
              <w:pStyle w:val="ConsPlusNormal"/>
              <w:jc w:val="center"/>
            </w:pPr>
            <w:r>
              <w:t>4</w:t>
            </w:r>
          </w:p>
        </w:tc>
        <w:tc>
          <w:tcPr>
            <w:tcW w:w="1260" w:type="dxa"/>
          </w:tcPr>
          <w:p w:rsidR="009E0971" w:rsidRDefault="009E0971">
            <w:pPr>
              <w:pStyle w:val="ConsPlusNormal"/>
              <w:jc w:val="center"/>
            </w:pPr>
            <w:r>
              <w:t>5</w:t>
            </w:r>
          </w:p>
        </w:tc>
        <w:tc>
          <w:tcPr>
            <w:tcW w:w="1417" w:type="dxa"/>
          </w:tcPr>
          <w:p w:rsidR="009E0971" w:rsidRDefault="009E0971">
            <w:pPr>
              <w:pStyle w:val="ConsPlusNormal"/>
              <w:jc w:val="center"/>
            </w:pPr>
            <w:r>
              <w:t>6</w:t>
            </w:r>
          </w:p>
        </w:tc>
        <w:tc>
          <w:tcPr>
            <w:tcW w:w="980" w:type="dxa"/>
          </w:tcPr>
          <w:p w:rsidR="009E0971" w:rsidRDefault="009E0971">
            <w:pPr>
              <w:pStyle w:val="ConsPlusNormal"/>
              <w:jc w:val="center"/>
            </w:pPr>
            <w:r>
              <w:t>7</w:t>
            </w:r>
          </w:p>
        </w:tc>
        <w:tc>
          <w:tcPr>
            <w:tcW w:w="980" w:type="dxa"/>
          </w:tcPr>
          <w:p w:rsidR="009E0971" w:rsidRDefault="009E0971">
            <w:pPr>
              <w:pStyle w:val="ConsPlusNormal"/>
              <w:jc w:val="center"/>
            </w:pPr>
            <w:r>
              <w:t>8</w:t>
            </w:r>
          </w:p>
        </w:tc>
        <w:tc>
          <w:tcPr>
            <w:tcW w:w="980" w:type="dxa"/>
          </w:tcPr>
          <w:p w:rsidR="009E0971" w:rsidRDefault="009E0971">
            <w:pPr>
              <w:pStyle w:val="ConsPlusNormal"/>
              <w:jc w:val="center"/>
            </w:pPr>
            <w:r>
              <w:t>9</w:t>
            </w:r>
          </w:p>
        </w:tc>
        <w:tc>
          <w:tcPr>
            <w:tcW w:w="980" w:type="dxa"/>
          </w:tcPr>
          <w:p w:rsidR="009E0971" w:rsidRDefault="009E0971">
            <w:pPr>
              <w:pStyle w:val="ConsPlusNormal"/>
              <w:jc w:val="center"/>
            </w:pPr>
            <w:r>
              <w:t>10</w:t>
            </w:r>
          </w:p>
        </w:tc>
        <w:tc>
          <w:tcPr>
            <w:tcW w:w="980" w:type="dxa"/>
          </w:tcPr>
          <w:p w:rsidR="009E0971" w:rsidRDefault="009E0971">
            <w:pPr>
              <w:pStyle w:val="ConsPlusNormal"/>
              <w:jc w:val="center"/>
            </w:pPr>
            <w:r>
              <w:t>11</w:t>
            </w:r>
          </w:p>
        </w:tc>
        <w:tc>
          <w:tcPr>
            <w:tcW w:w="1260" w:type="dxa"/>
          </w:tcPr>
          <w:p w:rsidR="009E0971" w:rsidRDefault="009E0971">
            <w:pPr>
              <w:pStyle w:val="ConsPlusNormal"/>
              <w:jc w:val="center"/>
            </w:pPr>
            <w:r>
              <w:t>12</w:t>
            </w:r>
          </w:p>
        </w:tc>
      </w:tr>
      <w:tr w:rsidR="009E0971" w:rsidRPr="00D04FC4">
        <w:tc>
          <w:tcPr>
            <w:tcW w:w="1814" w:type="dxa"/>
          </w:tcPr>
          <w:p w:rsidR="009E0971" w:rsidRDefault="009E0971">
            <w:pPr>
              <w:pStyle w:val="ConsPlusNormal"/>
            </w:pPr>
          </w:p>
        </w:tc>
        <w:tc>
          <w:tcPr>
            <w:tcW w:w="840" w:type="dxa"/>
          </w:tcPr>
          <w:p w:rsidR="009E0971" w:rsidRDefault="009E0971">
            <w:pPr>
              <w:pStyle w:val="ConsPlusNormal"/>
            </w:pPr>
          </w:p>
        </w:tc>
        <w:tc>
          <w:tcPr>
            <w:tcW w:w="840" w:type="dxa"/>
          </w:tcPr>
          <w:p w:rsidR="009E0971" w:rsidRDefault="009E0971">
            <w:pPr>
              <w:pStyle w:val="ConsPlusNormal"/>
            </w:pPr>
          </w:p>
        </w:tc>
        <w:tc>
          <w:tcPr>
            <w:tcW w:w="1260" w:type="dxa"/>
          </w:tcPr>
          <w:p w:rsidR="009E0971" w:rsidRDefault="009E0971">
            <w:pPr>
              <w:pStyle w:val="ConsPlusNormal"/>
            </w:pPr>
          </w:p>
        </w:tc>
        <w:tc>
          <w:tcPr>
            <w:tcW w:w="1260" w:type="dxa"/>
          </w:tcPr>
          <w:p w:rsidR="009E0971" w:rsidRDefault="009E0971">
            <w:pPr>
              <w:pStyle w:val="ConsPlusNormal"/>
            </w:pPr>
          </w:p>
        </w:tc>
        <w:tc>
          <w:tcPr>
            <w:tcW w:w="1417" w:type="dxa"/>
          </w:tcPr>
          <w:p w:rsidR="009E0971" w:rsidRDefault="009E0971">
            <w:pPr>
              <w:pStyle w:val="ConsPlusNormal"/>
            </w:pPr>
          </w:p>
        </w:tc>
        <w:tc>
          <w:tcPr>
            <w:tcW w:w="980" w:type="dxa"/>
          </w:tcPr>
          <w:p w:rsidR="009E0971" w:rsidRDefault="009E0971">
            <w:pPr>
              <w:pStyle w:val="ConsPlusNormal"/>
            </w:pPr>
          </w:p>
        </w:tc>
        <w:tc>
          <w:tcPr>
            <w:tcW w:w="980" w:type="dxa"/>
          </w:tcPr>
          <w:p w:rsidR="009E0971" w:rsidRDefault="009E0971">
            <w:pPr>
              <w:pStyle w:val="ConsPlusNormal"/>
            </w:pPr>
          </w:p>
        </w:tc>
        <w:tc>
          <w:tcPr>
            <w:tcW w:w="980" w:type="dxa"/>
          </w:tcPr>
          <w:p w:rsidR="009E0971" w:rsidRDefault="009E0971">
            <w:pPr>
              <w:pStyle w:val="ConsPlusNormal"/>
            </w:pPr>
          </w:p>
        </w:tc>
        <w:tc>
          <w:tcPr>
            <w:tcW w:w="980" w:type="dxa"/>
          </w:tcPr>
          <w:p w:rsidR="009E0971" w:rsidRDefault="009E0971">
            <w:pPr>
              <w:pStyle w:val="ConsPlusNormal"/>
            </w:pPr>
          </w:p>
        </w:tc>
        <w:tc>
          <w:tcPr>
            <w:tcW w:w="980" w:type="dxa"/>
          </w:tcPr>
          <w:p w:rsidR="009E0971" w:rsidRDefault="009E0971">
            <w:pPr>
              <w:pStyle w:val="ConsPlusNormal"/>
            </w:pPr>
          </w:p>
        </w:tc>
        <w:tc>
          <w:tcPr>
            <w:tcW w:w="1260" w:type="dxa"/>
          </w:tcPr>
          <w:p w:rsidR="009E0971" w:rsidRDefault="009E0971">
            <w:pPr>
              <w:pStyle w:val="ConsPlusNormal"/>
            </w:pPr>
          </w:p>
        </w:tc>
      </w:tr>
    </w:tbl>
    <w:p w:rsidR="009E0971" w:rsidRDefault="009E0971">
      <w:pPr>
        <w:sectPr w:rsidR="009E0971">
          <w:pgSz w:w="16838" w:h="11905" w:orient="landscape"/>
          <w:pgMar w:top="1701" w:right="1134" w:bottom="850" w:left="1134" w:header="0" w:footer="0" w:gutter="0"/>
          <w:cols w:space="720"/>
        </w:sectPr>
      </w:pPr>
    </w:p>
    <w:p w:rsidR="009E0971" w:rsidRDefault="009E0971">
      <w:pPr>
        <w:pStyle w:val="ConsPlusNormal"/>
        <w:jc w:val="both"/>
      </w:pPr>
    </w:p>
    <w:p w:rsidR="009E0971" w:rsidRDefault="009E0971">
      <w:pPr>
        <w:pStyle w:val="ConsPlusNonformat"/>
        <w:jc w:val="both"/>
      </w:pPr>
      <w:r>
        <w:t xml:space="preserve">               Раздел 3. РЕКВИЗИТЫ ИСПОЛНИТЕЛЬНОГО ДОКУМЕНТА</w:t>
      </w: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0"/>
        <w:gridCol w:w="1260"/>
        <w:gridCol w:w="2380"/>
        <w:gridCol w:w="1361"/>
        <w:gridCol w:w="1417"/>
        <w:gridCol w:w="1644"/>
      </w:tblGrid>
      <w:tr w:rsidR="009E0971" w:rsidRPr="00D04FC4">
        <w:tc>
          <w:tcPr>
            <w:tcW w:w="980" w:type="dxa"/>
            <w:vMerge w:val="restart"/>
          </w:tcPr>
          <w:p w:rsidR="009E0971" w:rsidRDefault="009E0971">
            <w:pPr>
              <w:pStyle w:val="ConsPlusNormal"/>
              <w:jc w:val="center"/>
            </w:pPr>
            <w:r>
              <w:t>Номер</w:t>
            </w:r>
          </w:p>
        </w:tc>
        <w:tc>
          <w:tcPr>
            <w:tcW w:w="1260" w:type="dxa"/>
            <w:vMerge w:val="restart"/>
          </w:tcPr>
          <w:p w:rsidR="009E0971" w:rsidRDefault="009E0971">
            <w:pPr>
              <w:pStyle w:val="ConsPlusNormal"/>
              <w:jc w:val="center"/>
            </w:pPr>
            <w:r>
              <w:t>Дата выдачи</w:t>
            </w:r>
          </w:p>
        </w:tc>
        <w:tc>
          <w:tcPr>
            <w:tcW w:w="2380" w:type="dxa"/>
            <w:vMerge w:val="restart"/>
          </w:tcPr>
          <w:p w:rsidR="009E0971" w:rsidRDefault="009E0971">
            <w:pPr>
              <w:pStyle w:val="ConsPlusNormal"/>
              <w:jc w:val="center"/>
            </w:pPr>
            <w:r>
              <w:t>Наименование судебного органа</w:t>
            </w:r>
          </w:p>
        </w:tc>
        <w:tc>
          <w:tcPr>
            <w:tcW w:w="1361" w:type="dxa"/>
            <w:vMerge w:val="restart"/>
          </w:tcPr>
          <w:p w:rsidR="009E0971" w:rsidRDefault="009E0971">
            <w:pPr>
              <w:pStyle w:val="ConsPlusNormal"/>
              <w:jc w:val="center"/>
            </w:pPr>
            <w:r>
              <w:t>Сумма</w:t>
            </w:r>
          </w:p>
        </w:tc>
        <w:tc>
          <w:tcPr>
            <w:tcW w:w="3061" w:type="dxa"/>
            <w:gridSpan w:val="2"/>
          </w:tcPr>
          <w:p w:rsidR="009E0971" w:rsidRDefault="009E0971">
            <w:pPr>
              <w:pStyle w:val="ConsPlusNormal"/>
              <w:jc w:val="center"/>
            </w:pPr>
            <w:r>
              <w:t>Уведомление о поступлении исполнительного документа</w:t>
            </w:r>
          </w:p>
        </w:tc>
      </w:tr>
      <w:tr w:rsidR="009E0971" w:rsidRPr="00D04FC4">
        <w:tc>
          <w:tcPr>
            <w:tcW w:w="980" w:type="dxa"/>
            <w:vMerge/>
          </w:tcPr>
          <w:p w:rsidR="009E0971" w:rsidRPr="00D04FC4" w:rsidRDefault="009E0971"/>
        </w:tc>
        <w:tc>
          <w:tcPr>
            <w:tcW w:w="1260" w:type="dxa"/>
            <w:vMerge/>
          </w:tcPr>
          <w:p w:rsidR="009E0971" w:rsidRPr="00D04FC4" w:rsidRDefault="009E0971"/>
        </w:tc>
        <w:tc>
          <w:tcPr>
            <w:tcW w:w="2380" w:type="dxa"/>
            <w:vMerge/>
          </w:tcPr>
          <w:p w:rsidR="009E0971" w:rsidRPr="00D04FC4" w:rsidRDefault="009E0971"/>
        </w:tc>
        <w:tc>
          <w:tcPr>
            <w:tcW w:w="1361" w:type="dxa"/>
            <w:vMerge/>
          </w:tcPr>
          <w:p w:rsidR="009E0971" w:rsidRPr="00D04FC4" w:rsidRDefault="009E0971"/>
        </w:tc>
        <w:tc>
          <w:tcPr>
            <w:tcW w:w="1417" w:type="dxa"/>
          </w:tcPr>
          <w:p w:rsidR="009E0971" w:rsidRDefault="009E0971">
            <w:pPr>
              <w:pStyle w:val="ConsPlusNormal"/>
              <w:jc w:val="center"/>
            </w:pPr>
            <w:r>
              <w:t>Номер</w:t>
            </w:r>
          </w:p>
        </w:tc>
        <w:tc>
          <w:tcPr>
            <w:tcW w:w="1644" w:type="dxa"/>
          </w:tcPr>
          <w:p w:rsidR="009E0971" w:rsidRDefault="009E0971">
            <w:pPr>
              <w:pStyle w:val="ConsPlusNormal"/>
              <w:jc w:val="center"/>
            </w:pPr>
            <w:r>
              <w:t>Дата</w:t>
            </w:r>
          </w:p>
        </w:tc>
      </w:tr>
      <w:tr w:rsidR="009E0971" w:rsidRPr="00D04FC4">
        <w:tc>
          <w:tcPr>
            <w:tcW w:w="980" w:type="dxa"/>
          </w:tcPr>
          <w:p w:rsidR="009E0971" w:rsidRDefault="009E0971">
            <w:pPr>
              <w:pStyle w:val="ConsPlusNormal"/>
              <w:jc w:val="center"/>
            </w:pPr>
            <w:r>
              <w:t>1</w:t>
            </w:r>
          </w:p>
        </w:tc>
        <w:tc>
          <w:tcPr>
            <w:tcW w:w="1260" w:type="dxa"/>
          </w:tcPr>
          <w:p w:rsidR="009E0971" w:rsidRDefault="009E0971">
            <w:pPr>
              <w:pStyle w:val="ConsPlusNormal"/>
              <w:jc w:val="center"/>
            </w:pPr>
            <w:r>
              <w:t>2</w:t>
            </w:r>
          </w:p>
        </w:tc>
        <w:tc>
          <w:tcPr>
            <w:tcW w:w="2380" w:type="dxa"/>
          </w:tcPr>
          <w:p w:rsidR="009E0971" w:rsidRDefault="009E0971">
            <w:pPr>
              <w:pStyle w:val="ConsPlusNormal"/>
              <w:jc w:val="center"/>
            </w:pPr>
            <w:r>
              <w:t>3</w:t>
            </w:r>
          </w:p>
        </w:tc>
        <w:tc>
          <w:tcPr>
            <w:tcW w:w="1361" w:type="dxa"/>
          </w:tcPr>
          <w:p w:rsidR="009E0971" w:rsidRDefault="009E0971">
            <w:pPr>
              <w:pStyle w:val="ConsPlusNormal"/>
              <w:jc w:val="center"/>
            </w:pPr>
            <w:r>
              <w:t>4</w:t>
            </w:r>
          </w:p>
        </w:tc>
        <w:tc>
          <w:tcPr>
            <w:tcW w:w="1417" w:type="dxa"/>
          </w:tcPr>
          <w:p w:rsidR="009E0971" w:rsidRDefault="009E0971">
            <w:pPr>
              <w:pStyle w:val="ConsPlusNormal"/>
              <w:jc w:val="center"/>
            </w:pPr>
            <w:r>
              <w:t>5</w:t>
            </w:r>
          </w:p>
        </w:tc>
        <w:tc>
          <w:tcPr>
            <w:tcW w:w="1644" w:type="dxa"/>
          </w:tcPr>
          <w:p w:rsidR="009E0971" w:rsidRDefault="009E0971">
            <w:pPr>
              <w:pStyle w:val="ConsPlusNormal"/>
              <w:jc w:val="center"/>
            </w:pPr>
            <w:r>
              <w:t>6</w:t>
            </w:r>
          </w:p>
        </w:tc>
      </w:tr>
      <w:tr w:rsidR="009E0971" w:rsidRPr="00D04FC4">
        <w:tc>
          <w:tcPr>
            <w:tcW w:w="980" w:type="dxa"/>
          </w:tcPr>
          <w:p w:rsidR="009E0971" w:rsidRDefault="009E0971">
            <w:pPr>
              <w:pStyle w:val="ConsPlusNormal"/>
            </w:pPr>
          </w:p>
        </w:tc>
        <w:tc>
          <w:tcPr>
            <w:tcW w:w="1260" w:type="dxa"/>
          </w:tcPr>
          <w:p w:rsidR="009E0971" w:rsidRDefault="009E0971">
            <w:pPr>
              <w:pStyle w:val="ConsPlusNormal"/>
            </w:pPr>
          </w:p>
        </w:tc>
        <w:tc>
          <w:tcPr>
            <w:tcW w:w="2380" w:type="dxa"/>
          </w:tcPr>
          <w:p w:rsidR="009E0971" w:rsidRDefault="009E0971">
            <w:pPr>
              <w:pStyle w:val="ConsPlusNormal"/>
            </w:pPr>
          </w:p>
        </w:tc>
        <w:tc>
          <w:tcPr>
            <w:tcW w:w="1361" w:type="dxa"/>
          </w:tcPr>
          <w:p w:rsidR="009E0971" w:rsidRDefault="009E0971">
            <w:pPr>
              <w:pStyle w:val="ConsPlusNormal"/>
            </w:pPr>
          </w:p>
        </w:tc>
        <w:tc>
          <w:tcPr>
            <w:tcW w:w="1417" w:type="dxa"/>
          </w:tcPr>
          <w:p w:rsidR="009E0971" w:rsidRDefault="009E0971">
            <w:pPr>
              <w:pStyle w:val="ConsPlusNormal"/>
            </w:pPr>
          </w:p>
        </w:tc>
        <w:tc>
          <w:tcPr>
            <w:tcW w:w="1644" w:type="dxa"/>
          </w:tcPr>
          <w:p w:rsidR="009E0971" w:rsidRDefault="009E0971">
            <w:pPr>
              <w:pStyle w:val="ConsPlusNormal"/>
            </w:pPr>
          </w:p>
        </w:tc>
      </w:tr>
    </w:tbl>
    <w:p w:rsidR="009E0971" w:rsidRDefault="009E0971">
      <w:pPr>
        <w:pStyle w:val="ConsPlusNormal"/>
        <w:jc w:val="both"/>
      </w:pPr>
    </w:p>
    <w:p w:rsidR="009E0971" w:rsidRDefault="009E0971">
      <w:pPr>
        <w:pStyle w:val="ConsPlusNonformat"/>
        <w:jc w:val="both"/>
      </w:pPr>
      <w:r>
        <w:t xml:space="preserve">             Раздел 4. ДОПОЛНИТЕЛЬНЫЕ РЕКВИЗИТЫ ОБЯЗАТЕЛЬСТВА,</w:t>
      </w:r>
    </w:p>
    <w:p w:rsidR="009E0971" w:rsidRDefault="009E0971">
      <w:pPr>
        <w:pStyle w:val="ConsPlusNonformat"/>
        <w:jc w:val="both"/>
      </w:pPr>
      <w:r>
        <w:t xml:space="preserve">                    СФОРМИРОВАННОГО НА ОСНОВЕ КОНТРАКТА</w:t>
      </w: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00"/>
        <w:gridCol w:w="2240"/>
        <w:gridCol w:w="840"/>
        <w:gridCol w:w="1400"/>
        <w:gridCol w:w="980"/>
        <w:gridCol w:w="2154"/>
      </w:tblGrid>
      <w:tr w:rsidR="009E0971" w:rsidRPr="00D04FC4">
        <w:tc>
          <w:tcPr>
            <w:tcW w:w="1400" w:type="dxa"/>
            <w:vMerge w:val="restart"/>
          </w:tcPr>
          <w:p w:rsidR="009E0971" w:rsidRDefault="009E0971">
            <w:pPr>
              <w:pStyle w:val="ConsPlusNormal"/>
              <w:jc w:val="center"/>
            </w:pPr>
            <w:r>
              <w:t>Способ размещения заказа</w:t>
            </w:r>
          </w:p>
        </w:tc>
        <w:tc>
          <w:tcPr>
            <w:tcW w:w="2240" w:type="dxa"/>
            <w:vMerge w:val="restart"/>
          </w:tcPr>
          <w:p w:rsidR="009E0971" w:rsidRDefault="009E0971">
            <w:pPr>
              <w:pStyle w:val="ConsPlusNormal"/>
              <w:jc w:val="center"/>
            </w:pPr>
            <w:r>
              <w:t>Дата подведения итогов конкурса, аукциона, запроса котировок</w:t>
            </w:r>
          </w:p>
        </w:tc>
        <w:tc>
          <w:tcPr>
            <w:tcW w:w="3220" w:type="dxa"/>
            <w:gridSpan w:val="3"/>
          </w:tcPr>
          <w:p w:rsidR="009E0971" w:rsidRDefault="009E0971">
            <w:pPr>
              <w:pStyle w:val="ConsPlusNormal"/>
              <w:jc w:val="center"/>
            </w:pPr>
            <w:r>
              <w:t>Реквизиты документа, подтверждающего основание заключения контракта</w:t>
            </w:r>
          </w:p>
        </w:tc>
        <w:tc>
          <w:tcPr>
            <w:tcW w:w="2154" w:type="dxa"/>
            <w:vMerge w:val="restart"/>
          </w:tcPr>
          <w:p w:rsidR="009E0971" w:rsidRDefault="009E0971">
            <w:pPr>
              <w:pStyle w:val="ConsPlusNormal"/>
              <w:jc w:val="center"/>
            </w:pPr>
            <w:r>
              <w:t>Номер реестровой записи в реестре муниципальных контрактов</w:t>
            </w:r>
          </w:p>
        </w:tc>
      </w:tr>
      <w:tr w:rsidR="009E0971" w:rsidRPr="00D04FC4">
        <w:tc>
          <w:tcPr>
            <w:tcW w:w="1400" w:type="dxa"/>
            <w:vMerge/>
          </w:tcPr>
          <w:p w:rsidR="009E0971" w:rsidRPr="00D04FC4" w:rsidRDefault="009E0971"/>
        </w:tc>
        <w:tc>
          <w:tcPr>
            <w:tcW w:w="2240" w:type="dxa"/>
            <w:vMerge/>
          </w:tcPr>
          <w:p w:rsidR="009E0971" w:rsidRPr="00D04FC4" w:rsidRDefault="009E0971"/>
        </w:tc>
        <w:tc>
          <w:tcPr>
            <w:tcW w:w="840" w:type="dxa"/>
          </w:tcPr>
          <w:p w:rsidR="009E0971" w:rsidRDefault="009E0971">
            <w:pPr>
              <w:pStyle w:val="ConsPlusNormal"/>
              <w:jc w:val="center"/>
            </w:pPr>
            <w:r>
              <w:t>Вид</w:t>
            </w:r>
          </w:p>
        </w:tc>
        <w:tc>
          <w:tcPr>
            <w:tcW w:w="1400" w:type="dxa"/>
          </w:tcPr>
          <w:p w:rsidR="009E0971" w:rsidRDefault="009E0971">
            <w:pPr>
              <w:pStyle w:val="ConsPlusNormal"/>
              <w:jc w:val="center"/>
            </w:pPr>
            <w:r>
              <w:t>Номер</w:t>
            </w:r>
          </w:p>
        </w:tc>
        <w:tc>
          <w:tcPr>
            <w:tcW w:w="980" w:type="dxa"/>
          </w:tcPr>
          <w:p w:rsidR="009E0971" w:rsidRDefault="009E0971">
            <w:pPr>
              <w:pStyle w:val="ConsPlusNormal"/>
              <w:jc w:val="center"/>
            </w:pPr>
            <w:r>
              <w:t>Дата</w:t>
            </w:r>
          </w:p>
        </w:tc>
        <w:tc>
          <w:tcPr>
            <w:tcW w:w="2154" w:type="dxa"/>
            <w:vMerge/>
          </w:tcPr>
          <w:p w:rsidR="009E0971" w:rsidRPr="00D04FC4" w:rsidRDefault="009E0971"/>
        </w:tc>
      </w:tr>
      <w:tr w:rsidR="009E0971" w:rsidRPr="00D04FC4">
        <w:tc>
          <w:tcPr>
            <w:tcW w:w="1400" w:type="dxa"/>
          </w:tcPr>
          <w:p w:rsidR="009E0971" w:rsidRDefault="009E0971">
            <w:pPr>
              <w:pStyle w:val="ConsPlusNormal"/>
              <w:jc w:val="center"/>
            </w:pPr>
            <w:r>
              <w:t>1</w:t>
            </w:r>
          </w:p>
        </w:tc>
        <w:tc>
          <w:tcPr>
            <w:tcW w:w="2240" w:type="dxa"/>
          </w:tcPr>
          <w:p w:rsidR="009E0971" w:rsidRDefault="009E0971">
            <w:pPr>
              <w:pStyle w:val="ConsPlusNormal"/>
              <w:jc w:val="center"/>
            </w:pPr>
            <w:r>
              <w:t>2</w:t>
            </w:r>
          </w:p>
        </w:tc>
        <w:tc>
          <w:tcPr>
            <w:tcW w:w="840" w:type="dxa"/>
          </w:tcPr>
          <w:p w:rsidR="009E0971" w:rsidRDefault="009E0971">
            <w:pPr>
              <w:pStyle w:val="ConsPlusNormal"/>
              <w:jc w:val="center"/>
            </w:pPr>
            <w:r>
              <w:t>3</w:t>
            </w:r>
          </w:p>
        </w:tc>
        <w:tc>
          <w:tcPr>
            <w:tcW w:w="1400" w:type="dxa"/>
          </w:tcPr>
          <w:p w:rsidR="009E0971" w:rsidRDefault="009E0971">
            <w:pPr>
              <w:pStyle w:val="ConsPlusNormal"/>
              <w:jc w:val="center"/>
            </w:pPr>
            <w:r>
              <w:t>4</w:t>
            </w:r>
          </w:p>
        </w:tc>
        <w:tc>
          <w:tcPr>
            <w:tcW w:w="980" w:type="dxa"/>
          </w:tcPr>
          <w:p w:rsidR="009E0971" w:rsidRDefault="009E0971">
            <w:pPr>
              <w:pStyle w:val="ConsPlusNormal"/>
              <w:jc w:val="center"/>
            </w:pPr>
            <w:r>
              <w:t>5</w:t>
            </w:r>
          </w:p>
        </w:tc>
        <w:tc>
          <w:tcPr>
            <w:tcW w:w="2154" w:type="dxa"/>
          </w:tcPr>
          <w:p w:rsidR="009E0971" w:rsidRDefault="009E0971">
            <w:pPr>
              <w:pStyle w:val="ConsPlusNormal"/>
              <w:jc w:val="center"/>
            </w:pPr>
            <w:r>
              <w:t>6</w:t>
            </w:r>
          </w:p>
        </w:tc>
      </w:tr>
      <w:tr w:rsidR="009E0971" w:rsidRPr="00D04FC4">
        <w:tc>
          <w:tcPr>
            <w:tcW w:w="1400" w:type="dxa"/>
          </w:tcPr>
          <w:p w:rsidR="009E0971" w:rsidRDefault="009E0971">
            <w:pPr>
              <w:pStyle w:val="ConsPlusNormal"/>
            </w:pPr>
          </w:p>
        </w:tc>
        <w:tc>
          <w:tcPr>
            <w:tcW w:w="2240" w:type="dxa"/>
          </w:tcPr>
          <w:p w:rsidR="009E0971" w:rsidRDefault="009E0971">
            <w:pPr>
              <w:pStyle w:val="ConsPlusNormal"/>
            </w:pPr>
          </w:p>
        </w:tc>
        <w:tc>
          <w:tcPr>
            <w:tcW w:w="840" w:type="dxa"/>
          </w:tcPr>
          <w:p w:rsidR="009E0971" w:rsidRDefault="009E0971">
            <w:pPr>
              <w:pStyle w:val="ConsPlusNormal"/>
            </w:pPr>
          </w:p>
        </w:tc>
        <w:tc>
          <w:tcPr>
            <w:tcW w:w="1400" w:type="dxa"/>
          </w:tcPr>
          <w:p w:rsidR="009E0971" w:rsidRDefault="009E0971">
            <w:pPr>
              <w:pStyle w:val="ConsPlusNormal"/>
            </w:pPr>
          </w:p>
        </w:tc>
        <w:tc>
          <w:tcPr>
            <w:tcW w:w="980" w:type="dxa"/>
          </w:tcPr>
          <w:p w:rsidR="009E0971" w:rsidRDefault="009E0971">
            <w:pPr>
              <w:pStyle w:val="ConsPlusNormal"/>
            </w:pPr>
          </w:p>
        </w:tc>
        <w:tc>
          <w:tcPr>
            <w:tcW w:w="2154" w:type="dxa"/>
          </w:tcPr>
          <w:p w:rsidR="009E0971" w:rsidRDefault="009E0971">
            <w:pPr>
              <w:pStyle w:val="ConsPlusNormal"/>
            </w:pPr>
          </w:p>
        </w:tc>
      </w:tr>
    </w:tbl>
    <w:p w:rsidR="009E0971" w:rsidRDefault="009E0971">
      <w:pPr>
        <w:sectPr w:rsidR="009E0971">
          <w:pgSz w:w="11905" w:h="16838"/>
          <w:pgMar w:top="1134" w:right="850" w:bottom="1134" w:left="1701" w:header="0" w:footer="0" w:gutter="0"/>
          <w:cols w:space="720"/>
        </w:sectPr>
      </w:pPr>
    </w:p>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133"/>
        <w:gridCol w:w="1474"/>
        <w:gridCol w:w="1077"/>
        <w:gridCol w:w="1417"/>
        <w:gridCol w:w="737"/>
        <w:gridCol w:w="737"/>
        <w:gridCol w:w="737"/>
        <w:gridCol w:w="737"/>
        <w:gridCol w:w="737"/>
        <w:gridCol w:w="737"/>
        <w:gridCol w:w="737"/>
        <w:gridCol w:w="737"/>
        <w:gridCol w:w="737"/>
        <w:gridCol w:w="737"/>
      </w:tblGrid>
      <w:tr w:rsidR="009E0971" w:rsidRPr="00D04FC4">
        <w:tc>
          <w:tcPr>
            <w:tcW w:w="1644" w:type="dxa"/>
            <w:vMerge w:val="restart"/>
          </w:tcPr>
          <w:p w:rsidR="009E0971" w:rsidRDefault="009E0971">
            <w:pPr>
              <w:pStyle w:val="ConsPlusNormal"/>
              <w:jc w:val="center"/>
            </w:pPr>
            <w:r>
              <w:t>Наименование объекта ФАИП</w:t>
            </w:r>
          </w:p>
        </w:tc>
        <w:tc>
          <w:tcPr>
            <w:tcW w:w="1133" w:type="dxa"/>
            <w:vMerge w:val="restart"/>
          </w:tcPr>
          <w:p w:rsidR="009E0971" w:rsidRDefault="009E0971">
            <w:pPr>
              <w:pStyle w:val="ConsPlusNormal"/>
              <w:jc w:val="center"/>
            </w:pPr>
            <w:r>
              <w:t>Код объекта ФАИП</w:t>
            </w:r>
          </w:p>
        </w:tc>
        <w:tc>
          <w:tcPr>
            <w:tcW w:w="1474" w:type="dxa"/>
            <w:vMerge w:val="restart"/>
          </w:tcPr>
          <w:p w:rsidR="009E0971" w:rsidRDefault="009E0971">
            <w:pPr>
              <w:pStyle w:val="ConsPlusNormal"/>
              <w:jc w:val="center"/>
            </w:pPr>
            <w:r>
              <w:t>Наименование вида средств для исполнения</w:t>
            </w:r>
          </w:p>
        </w:tc>
        <w:tc>
          <w:tcPr>
            <w:tcW w:w="1077" w:type="dxa"/>
            <w:vMerge w:val="restart"/>
          </w:tcPr>
          <w:p w:rsidR="009E0971" w:rsidRDefault="009E0971">
            <w:pPr>
              <w:pStyle w:val="ConsPlusNormal"/>
              <w:jc w:val="center"/>
            </w:pPr>
            <w:r>
              <w:t>Код по БК</w:t>
            </w:r>
          </w:p>
        </w:tc>
        <w:tc>
          <w:tcPr>
            <w:tcW w:w="1417" w:type="dxa"/>
            <w:vMerge w:val="restart"/>
          </w:tcPr>
          <w:p w:rsidR="009E0971" w:rsidRDefault="009E0971">
            <w:pPr>
              <w:pStyle w:val="ConsPlusNormal"/>
              <w:jc w:val="center"/>
            </w:pPr>
            <w:r>
              <w:t>Предмет по документу-основанию</w:t>
            </w:r>
          </w:p>
        </w:tc>
        <w:tc>
          <w:tcPr>
            <w:tcW w:w="7370" w:type="dxa"/>
            <w:gridSpan w:val="10"/>
          </w:tcPr>
          <w:p w:rsidR="009E0971" w:rsidRDefault="009E0971">
            <w:pPr>
              <w:pStyle w:val="ConsPlusNormal"/>
              <w:jc w:val="center"/>
            </w:pPr>
            <w:r>
              <w:t>Сумма на текущий финансовый год в валюте обязательства</w:t>
            </w:r>
          </w:p>
        </w:tc>
      </w:tr>
      <w:tr w:rsidR="009E0971" w:rsidRPr="00D04FC4">
        <w:tc>
          <w:tcPr>
            <w:tcW w:w="1644" w:type="dxa"/>
            <w:vMerge/>
          </w:tcPr>
          <w:p w:rsidR="009E0971" w:rsidRPr="00D04FC4" w:rsidRDefault="009E0971"/>
        </w:tc>
        <w:tc>
          <w:tcPr>
            <w:tcW w:w="1133" w:type="dxa"/>
            <w:vMerge/>
          </w:tcPr>
          <w:p w:rsidR="009E0971" w:rsidRPr="00D04FC4" w:rsidRDefault="009E0971"/>
        </w:tc>
        <w:tc>
          <w:tcPr>
            <w:tcW w:w="1474" w:type="dxa"/>
            <w:vMerge/>
          </w:tcPr>
          <w:p w:rsidR="009E0971" w:rsidRPr="00D04FC4" w:rsidRDefault="009E0971"/>
        </w:tc>
        <w:tc>
          <w:tcPr>
            <w:tcW w:w="1077" w:type="dxa"/>
            <w:vMerge/>
          </w:tcPr>
          <w:p w:rsidR="009E0971" w:rsidRPr="00D04FC4" w:rsidRDefault="009E0971"/>
        </w:tc>
        <w:tc>
          <w:tcPr>
            <w:tcW w:w="1417" w:type="dxa"/>
            <w:vMerge/>
          </w:tcPr>
          <w:p w:rsidR="009E0971" w:rsidRPr="00D04FC4" w:rsidRDefault="009E0971"/>
        </w:tc>
        <w:tc>
          <w:tcPr>
            <w:tcW w:w="737" w:type="dxa"/>
          </w:tcPr>
          <w:p w:rsidR="009E0971" w:rsidRDefault="009E0971">
            <w:pPr>
              <w:pStyle w:val="ConsPlusNormal"/>
              <w:jc w:val="center"/>
            </w:pPr>
            <w:r>
              <w:t>Январь</w:t>
            </w:r>
          </w:p>
        </w:tc>
        <w:tc>
          <w:tcPr>
            <w:tcW w:w="737" w:type="dxa"/>
          </w:tcPr>
          <w:p w:rsidR="009E0971" w:rsidRDefault="009E0971">
            <w:pPr>
              <w:pStyle w:val="ConsPlusNormal"/>
              <w:jc w:val="center"/>
            </w:pPr>
            <w:r>
              <w:t>Февраль</w:t>
            </w:r>
          </w:p>
        </w:tc>
        <w:tc>
          <w:tcPr>
            <w:tcW w:w="737" w:type="dxa"/>
          </w:tcPr>
          <w:p w:rsidR="009E0971" w:rsidRDefault="009E0971">
            <w:pPr>
              <w:pStyle w:val="ConsPlusNormal"/>
              <w:jc w:val="center"/>
            </w:pPr>
            <w:r>
              <w:t>Март</w:t>
            </w:r>
          </w:p>
        </w:tc>
        <w:tc>
          <w:tcPr>
            <w:tcW w:w="737" w:type="dxa"/>
          </w:tcPr>
          <w:p w:rsidR="009E0971" w:rsidRDefault="009E0971">
            <w:pPr>
              <w:pStyle w:val="ConsPlusNormal"/>
              <w:jc w:val="center"/>
            </w:pPr>
            <w:r>
              <w:t>Апрель</w:t>
            </w:r>
          </w:p>
        </w:tc>
        <w:tc>
          <w:tcPr>
            <w:tcW w:w="737" w:type="dxa"/>
          </w:tcPr>
          <w:p w:rsidR="009E0971" w:rsidRDefault="009E0971">
            <w:pPr>
              <w:pStyle w:val="ConsPlusNormal"/>
              <w:jc w:val="center"/>
            </w:pPr>
            <w:r>
              <w:t>Май</w:t>
            </w:r>
          </w:p>
        </w:tc>
        <w:tc>
          <w:tcPr>
            <w:tcW w:w="737" w:type="dxa"/>
          </w:tcPr>
          <w:p w:rsidR="009E0971" w:rsidRDefault="009E0971">
            <w:pPr>
              <w:pStyle w:val="ConsPlusNormal"/>
              <w:jc w:val="center"/>
            </w:pPr>
            <w:r>
              <w:t>Июнь</w:t>
            </w:r>
          </w:p>
        </w:tc>
        <w:tc>
          <w:tcPr>
            <w:tcW w:w="737" w:type="dxa"/>
          </w:tcPr>
          <w:p w:rsidR="009E0971" w:rsidRDefault="009E0971">
            <w:pPr>
              <w:pStyle w:val="ConsPlusNormal"/>
              <w:jc w:val="center"/>
            </w:pPr>
            <w:r>
              <w:t>Июль</w:t>
            </w:r>
          </w:p>
        </w:tc>
        <w:tc>
          <w:tcPr>
            <w:tcW w:w="737" w:type="dxa"/>
          </w:tcPr>
          <w:p w:rsidR="009E0971" w:rsidRDefault="009E0971">
            <w:pPr>
              <w:pStyle w:val="ConsPlusNormal"/>
              <w:jc w:val="center"/>
            </w:pPr>
            <w:r>
              <w:t>Август</w:t>
            </w:r>
          </w:p>
        </w:tc>
        <w:tc>
          <w:tcPr>
            <w:tcW w:w="737" w:type="dxa"/>
          </w:tcPr>
          <w:p w:rsidR="009E0971" w:rsidRDefault="009E0971">
            <w:pPr>
              <w:pStyle w:val="ConsPlusNormal"/>
              <w:jc w:val="center"/>
            </w:pPr>
            <w:r>
              <w:t>Сентябрь</w:t>
            </w:r>
          </w:p>
        </w:tc>
        <w:tc>
          <w:tcPr>
            <w:tcW w:w="737" w:type="dxa"/>
          </w:tcPr>
          <w:p w:rsidR="009E0971" w:rsidRDefault="009E0971">
            <w:pPr>
              <w:pStyle w:val="ConsPlusNormal"/>
              <w:jc w:val="center"/>
            </w:pPr>
            <w:r>
              <w:t>Октябрь</w:t>
            </w:r>
          </w:p>
        </w:tc>
      </w:tr>
      <w:tr w:rsidR="009E0971" w:rsidRPr="00D04FC4">
        <w:tc>
          <w:tcPr>
            <w:tcW w:w="1644" w:type="dxa"/>
          </w:tcPr>
          <w:p w:rsidR="009E0971" w:rsidRDefault="009E0971">
            <w:pPr>
              <w:pStyle w:val="ConsPlusNormal"/>
              <w:jc w:val="center"/>
            </w:pPr>
            <w:r>
              <w:t>1</w:t>
            </w:r>
          </w:p>
        </w:tc>
        <w:tc>
          <w:tcPr>
            <w:tcW w:w="1133" w:type="dxa"/>
          </w:tcPr>
          <w:p w:rsidR="009E0971" w:rsidRDefault="009E0971">
            <w:pPr>
              <w:pStyle w:val="ConsPlusNormal"/>
              <w:jc w:val="center"/>
            </w:pPr>
            <w:r>
              <w:t>2</w:t>
            </w:r>
          </w:p>
        </w:tc>
        <w:tc>
          <w:tcPr>
            <w:tcW w:w="1474" w:type="dxa"/>
          </w:tcPr>
          <w:p w:rsidR="009E0971" w:rsidRDefault="009E0971">
            <w:pPr>
              <w:pStyle w:val="ConsPlusNormal"/>
              <w:jc w:val="center"/>
            </w:pPr>
            <w:r>
              <w:t>3</w:t>
            </w:r>
          </w:p>
        </w:tc>
        <w:tc>
          <w:tcPr>
            <w:tcW w:w="1077" w:type="dxa"/>
          </w:tcPr>
          <w:p w:rsidR="009E0971" w:rsidRDefault="009E0971">
            <w:pPr>
              <w:pStyle w:val="ConsPlusNormal"/>
              <w:jc w:val="center"/>
            </w:pPr>
            <w:r>
              <w:t>4</w:t>
            </w:r>
          </w:p>
        </w:tc>
        <w:tc>
          <w:tcPr>
            <w:tcW w:w="1417" w:type="dxa"/>
          </w:tcPr>
          <w:p w:rsidR="009E0971" w:rsidRDefault="009E0971">
            <w:pPr>
              <w:pStyle w:val="ConsPlusNormal"/>
              <w:jc w:val="center"/>
            </w:pPr>
            <w:r>
              <w:t>5</w:t>
            </w:r>
          </w:p>
        </w:tc>
        <w:tc>
          <w:tcPr>
            <w:tcW w:w="737" w:type="dxa"/>
          </w:tcPr>
          <w:p w:rsidR="009E0971" w:rsidRDefault="009E0971">
            <w:pPr>
              <w:pStyle w:val="ConsPlusNormal"/>
              <w:jc w:val="center"/>
            </w:pPr>
            <w:r>
              <w:t>6</w:t>
            </w:r>
          </w:p>
        </w:tc>
        <w:tc>
          <w:tcPr>
            <w:tcW w:w="737" w:type="dxa"/>
          </w:tcPr>
          <w:p w:rsidR="009E0971" w:rsidRDefault="009E0971">
            <w:pPr>
              <w:pStyle w:val="ConsPlusNormal"/>
              <w:jc w:val="center"/>
            </w:pPr>
            <w:r>
              <w:t>7</w:t>
            </w:r>
          </w:p>
        </w:tc>
        <w:tc>
          <w:tcPr>
            <w:tcW w:w="737" w:type="dxa"/>
          </w:tcPr>
          <w:p w:rsidR="009E0971" w:rsidRDefault="009E0971">
            <w:pPr>
              <w:pStyle w:val="ConsPlusNormal"/>
              <w:jc w:val="center"/>
            </w:pPr>
            <w:r>
              <w:t>8</w:t>
            </w:r>
          </w:p>
        </w:tc>
        <w:tc>
          <w:tcPr>
            <w:tcW w:w="737" w:type="dxa"/>
          </w:tcPr>
          <w:p w:rsidR="009E0971" w:rsidRDefault="009E0971">
            <w:pPr>
              <w:pStyle w:val="ConsPlusNormal"/>
              <w:jc w:val="center"/>
            </w:pPr>
            <w:r>
              <w:t>9</w:t>
            </w:r>
          </w:p>
        </w:tc>
        <w:tc>
          <w:tcPr>
            <w:tcW w:w="737" w:type="dxa"/>
          </w:tcPr>
          <w:p w:rsidR="009E0971" w:rsidRDefault="009E0971">
            <w:pPr>
              <w:pStyle w:val="ConsPlusNormal"/>
              <w:jc w:val="center"/>
            </w:pPr>
            <w:r>
              <w:t>10</w:t>
            </w:r>
          </w:p>
        </w:tc>
        <w:tc>
          <w:tcPr>
            <w:tcW w:w="737" w:type="dxa"/>
          </w:tcPr>
          <w:p w:rsidR="009E0971" w:rsidRDefault="009E0971">
            <w:pPr>
              <w:pStyle w:val="ConsPlusNormal"/>
              <w:jc w:val="center"/>
            </w:pPr>
            <w:r>
              <w:t>11</w:t>
            </w:r>
          </w:p>
        </w:tc>
        <w:tc>
          <w:tcPr>
            <w:tcW w:w="737" w:type="dxa"/>
          </w:tcPr>
          <w:p w:rsidR="009E0971" w:rsidRDefault="009E0971">
            <w:pPr>
              <w:pStyle w:val="ConsPlusNormal"/>
              <w:jc w:val="center"/>
            </w:pPr>
            <w:r>
              <w:t>12</w:t>
            </w:r>
          </w:p>
        </w:tc>
        <w:tc>
          <w:tcPr>
            <w:tcW w:w="737" w:type="dxa"/>
          </w:tcPr>
          <w:p w:rsidR="009E0971" w:rsidRDefault="009E0971">
            <w:pPr>
              <w:pStyle w:val="ConsPlusNormal"/>
              <w:jc w:val="center"/>
            </w:pPr>
            <w:r>
              <w:t>13</w:t>
            </w:r>
          </w:p>
        </w:tc>
        <w:tc>
          <w:tcPr>
            <w:tcW w:w="737" w:type="dxa"/>
          </w:tcPr>
          <w:p w:rsidR="009E0971" w:rsidRDefault="009E0971">
            <w:pPr>
              <w:pStyle w:val="ConsPlusNormal"/>
              <w:jc w:val="center"/>
            </w:pPr>
            <w:r>
              <w:t>14</w:t>
            </w:r>
          </w:p>
        </w:tc>
        <w:tc>
          <w:tcPr>
            <w:tcW w:w="737" w:type="dxa"/>
          </w:tcPr>
          <w:p w:rsidR="009E0971" w:rsidRDefault="009E0971">
            <w:pPr>
              <w:pStyle w:val="ConsPlusNormal"/>
              <w:jc w:val="center"/>
            </w:pPr>
            <w:r>
              <w:t>15</w:t>
            </w:r>
          </w:p>
        </w:tc>
      </w:tr>
      <w:tr w:rsidR="009E0971" w:rsidRPr="00D04FC4">
        <w:tc>
          <w:tcPr>
            <w:tcW w:w="1644" w:type="dxa"/>
          </w:tcPr>
          <w:p w:rsidR="009E0971" w:rsidRDefault="009E0971">
            <w:pPr>
              <w:pStyle w:val="ConsPlusNormal"/>
            </w:pPr>
          </w:p>
        </w:tc>
        <w:tc>
          <w:tcPr>
            <w:tcW w:w="1133" w:type="dxa"/>
          </w:tcPr>
          <w:p w:rsidR="009E0971" w:rsidRDefault="009E0971">
            <w:pPr>
              <w:pStyle w:val="ConsPlusNormal"/>
            </w:pPr>
          </w:p>
        </w:tc>
        <w:tc>
          <w:tcPr>
            <w:tcW w:w="1474" w:type="dxa"/>
          </w:tcPr>
          <w:p w:rsidR="009E0971" w:rsidRDefault="009E0971">
            <w:pPr>
              <w:pStyle w:val="ConsPlusNormal"/>
            </w:pPr>
          </w:p>
        </w:tc>
        <w:tc>
          <w:tcPr>
            <w:tcW w:w="1077" w:type="dxa"/>
          </w:tcPr>
          <w:p w:rsidR="009E0971" w:rsidRDefault="009E0971">
            <w:pPr>
              <w:pStyle w:val="ConsPlusNormal"/>
            </w:pPr>
          </w:p>
        </w:tc>
        <w:tc>
          <w:tcPr>
            <w:tcW w:w="141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r>
      <w:tr w:rsidR="009E0971" w:rsidRPr="00D04FC4">
        <w:tc>
          <w:tcPr>
            <w:tcW w:w="1644" w:type="dxa"/>
          </w:tcPr>
          <w:p w:rsidR="009E0971" w:rsidRDefault="009E0971">
            <w:pPr>
              <w:pStyle w:val="ConsPlusNormal"/>
            </w:pPr>
            <w:r>
              <w:t>Итого по коду объекта ФАИП</w:t>
            </w:r>
          </w:p>
        </w:tc>
        <w:tc>
          <w:tcPr>
            <w:tcW w:w="1133" w:type="dxa"/>
          </w:tcPr>
          <w:p w:rsidR="009E0971" w:rsidRDefault="009E0971">
            <w:pPr>
              <w:pStyle w:val="ConsPlusNormal"/>
            </w:pPr>
          </w:p>
        </w:tc>
        <w:tc>
          <w:tcPr>
            <w:tcW w:w="1474" w:type="dxa"/>
          </w:tcPr>
          <w:p w:rsidR="009E0971" w:rsidRDefault="009E0971">
            <w:pPr>
              <w:pStyle w:val="ConsPlusNormal"/>
            </w:pPr>
          </w:p>
        </w:tc>
        <w:tc>
          <w:tcPr>
            <w:tcW w:w="1077" w:type="dxa"/>
          </w:tcPr>
          <w:p w:rsidR="009E0971" w:rsidRDefault="009E0971">
            <w:pPr>
              <w:pStyle w:val="ConsPlusNormal"/>
            </w:pPr>
          </w:p>
        </w:tc>
        <w:tc>
          <w:tcPr>
            <w:tcW w:w="141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c>
          <w:tcPr>
            <w:tcW w:w="737" w:type="dxa"/>
          </w:tcPr>
          <w:p w:rsidR="009E0971" w:rsidRDefault="009E0971">
            <w:pPr>
              <w:pStyle w:val="ConsPlusNormal"/>
            </w:pPr>
          </w:p>
        </w:tc>
      </w:tr>
    </w:tbl>
    <w:p w:rsidR="009E0971" w:rsidRDefault="009E0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992"/>
        <w:gridCol w:w="1134"/>
        <w:gridCol w:w="986"/>
        <w:gridCol w:w="2217"/>
        <w:gridCol w:w="1900"/>
        <w:gridCol w:w="1985"/>
        <w:gridCol w:w="2267"/>
        <w:gridCol w:w="1700"/>
      </w:tblGrid>
      <w:tr w:rsidR="009E0971" w:rsidRPr="00D04FC4" w:rsidTr="005F3F8B">
        <w:tc>
          <w:tcPr>
            <w:tcW w:w="3039" w:type="dxa"/>
            <w:gridSpan w:val="3"/>
          </w:tcPr>
          <w:p w:rsidR="009E0971" w:rsidRDefault="009E0971">
            <w:pPr>
              <w:pStyle w:val="ConsPlusNormal"/>
              <w:jc w:val="center"/>
            </w:pPr>
            <w:r>
              <w:t>Сумма на текущий финансовый год в валюте обязательства</w:t>
            </w:r>
          </w:p>
        </w:tc>
        <w:tc>
          <w:tcPr>
            <w:tcW w:w="3203" w:type="dxa"/>
            <w:gridSpan w:val="2"/>
          </w:tcPr>
          <w:p w:rsidR="009E0971" w:rsidRDefault="009E0971">
            <w:pPr>
              <w:pStyle w:val="ConsPlusNormal"/>
              <w:jc w:val="center"/>
            </w:pPr>
            <w:r>
              <w:t>Сумма на плановый период в валюте обязательства</w:t>
            </w:r>
          </w:p>
        </w:tc>
        <w:tc>
          <w:tcPr>
            <w:tcW w:w="6152" w:type="dxa"/>
            <w:gridSpan w:val="3"/>
          </w:tcPr>
          <w:p w:rsidR="009E0971" w:rsidRDefault="009E0971">
            <w:pPr>
              <w:pStyle w:val="ConsPlusNormal"/>
              <w:jc w:val="center"/>
            </w:pPr>
            <w:r>
              <w:t>Сумма в валюте обязательства</w:t>
            </w:r>
          </w:p>
        </w:tc>
        <w:tc>
          <w:tcPr>
            <w:tcW w:w="1700" w:type="dxa"/>
            <w:vMerge w:val="restart"/>
          </w:tcPr>
          <w:p w:rsidR="009E0971" w:rsidRDefault="009E0971">
            <w:pPr>
              <w:pStyle w:val="ConsPlusNormal"/>
              <w:jc w:val="center"/>
            </w:pPr>
            <w:r>
              <w:t>Примечание</w:t>
            </w:r>
          </w:p>
        </w:tc>
      </w:tr>
      <w:tr w:rsidR="009E0971" w:rsidRPr="00D04FC4" w:rsidTr="005F3F8B">
        <w:tc>
          <w:tcPr>
            <w:tcW w:w="913" w:type="dxa"/>
          </w:tcPr>
          <w:p w:rsidR="009E0971" w:rsidRDefault="009E0971">
            <w:pPr>
              <w:pStyle w:val="ConsPlusNormal"/>
              <w:jc w:val="center"/>
            </w:pPr>
            <w:r>
              <w:t>Ноябрь</w:t>
            </w:r>
          </w:p>
        </w:tc>
        <w:tc>
          <w:tcPr>
            <w:tcW w:w="992" w:type="dxa"/>
          </w:tcPr>
          <w:p w:rsidR="009E0971" w:rsidRDefault="009E0971">
            <w:pPr>
              <w:pStyle w:val="ConsPlusNormal"/>
              <w:jc w:val="center"/>
            </w:pPr>
            <w:r>
              <w:t>Декабрь</w:t>
            </w:r>
          </w:p>
        </w:tc>
        <w:tc>
          <w:tcPr>
            <w:tcW w:w="1134" w:type="dxa"/>
          </w:tcPr>
          <w:p w:rsidR="009E0971" w:rsidRDefault="009E0971">
            <w:pPr>
              <w:pStyle w:val="ConsPlusNormal"/>
              <w:jc w:val="center"/>
            </w:pPr>
            <w:r>
              <w:t>Итого</w:t>
            </w:r>
          </w:p>
        </w:tc>
        <w:tc>
          <w:tcPr>
            <w:tcW w:w="986" w:type="dxa"/>
          </w:tcPr>
          <w:p w:rsidR="009E0971" w:rsidRDefault="009E0971">
            <w:pPr>
              <w:pStyle w:val="ConsPlusNormal"/>
              <w:jc w:val="center"/>
            </w:pPr>
            <w:r>
              <w:t>Первый год</w:t>
            </w:r>
          </w:p>
        </w:tc>
        <w:tc>
          <w:tcPr>
            <w:tcW w:w="2217" w:type="dxa"/>
          </w:tcPr>
          <w:p w:rsidR="009E0971" w:rsidRDefault="009E0971">
            <w:pPr>
              <w:pStyle w:val="ConsPlusNormal"/>
              <w:jc w:val="center"/>
            </w:pPr>
            <w:r>
              <w:t>Второй год</w:t>
            </w:r>
          </w:p>
        </w:tc>
        <w:tc>
          <w:tcPr>
            <w:tcW w:w="1900" w:type="dxa"/>
          </w:tcPr>
          <w:p w:rsidR="009E0971" w:rsidRDefault="009E0971">
            <w:pPr>
              <w:pStyle w:val="ConsPlusNormal"/>
              <w:jc w:val="center"/>
            </w:pPr>
            <w:r>
              <w:t>Третий год после текущего финансового года</w:t>
            </w:r>
          </w:p>
        </w:tc>
        <w:tc>
          <w:tcPr>
            <w:tcW w:w="1985" w:type="dxa"/>
          </w:tcPr>
          <w:p w:rsidR="009E0971" w:rsidRDefault="009E0971">
            <w:pPr>
              <w:pStyle w:val="ConsPlusNormal"/>
              <w:jc w:val="center"/>
            </w:pPr>
            <w:r>
              <w:t>Четвертый год после текущего финансового года</w:t>
            </w:r>
          </w:p>
        </w:tc>
        <w:tc>
          <w:tcPr>
            <w:tcW w:w="2267" w:type="dxa"/>
          </w:tcPr>
          <w:p w:rsidR="009E0971" w:rsidRDefault="009E0971">
            <w:pPr>
              <w:pStyle w:val="ConsPlusNormal"/>
              <w:jc w:val="center"/>
            </w:pPr>
            <w:r>
              <w:t>Пятый год после текущего финансового года и последующие</w:t>
            </w:r>
          </w:p>
        </w:tc>
        <w:tc>
          <w:tcPr>
            <w:tcW w:w="1700" w:type="dxa"/>
            <w:vMerge/>
          </w:tcPr>
          <w:p w:rsidR="009E0971" w:rsidRPr="00D04FC4" w:rsidRDefault="009E0971"/>
        </w:tc>
      </w:tr>
      <w:tr w:rsidR="009E0971" w:rsidRPr="00D04FC4" w:rsidTr="005F3F8B">
        <w:tc>
          <w:tcPr>
            <w:tcW w:w="913" w:type="dxa"/>
          </w:tcPr>
          <w:p w:rsidR="009E0971" w:rsidRDefault="009E0971">
            <w:pPr>
              <w:pStyle w:val="ConsPlusNormal"/>
              <w:jc w:val="center"/>
            </w:pPr>
            <w:r>
              <w:t>16</w:t>
            </w:r>
          </w:p>
        </w:tc>
        <w:tc>
          <w:tcPr>
            <w:tcW w:w="992" w:type="dxa"/>
          </w:tcPr>
          <w:p w:rsidR="009E0971" w:rsidRDefault="009E0971">
            <w:pPr>
              <w:pStyle w:val="ConsPlusNormal"/>
              <w:jc w:val="center"/>
            </w:pPr>
            <w:r>
              <w:t>17</w:t>
            </w:r>
          </w:p>
        </w:tc>
        <w:tc>
          <w:tcPr>
            <w:tcW w:w="1134" w:type="dxa"/>
          </w:tcPr>
          <w:p w:rsidR="009E0971" w:rsidRDefault="009E0971">
            <w:pPr>
              <w:pStyle w:val="ConsPlusNormal"/>
              <w:jc w:val="center"/>
            </w:pPr>
            <w:r>
              <w:t>18</w:t>
            </w:r>
          </w:p>
        </w:tc>
        <w:tc>
          <w:tcPr>
            <w:tcW w:w="986" w:type="dxa"/>
          </w:tcPr>
          <w:p w:rsidR="009E0971" w:rsidRDefault="009E0971">
            <w:pPr>
              <w:pStyle w:val="ConsPlusNormal"/>
              <w:jc w:val="center"/>
            </w:pPr>
            <w:r>
              <w:t>19</w:t>
            </w:r>
          </w:p>
        </w:tc>
        <w:tc>
          <w:tcPr>
            <w:tcW w:w="2217" w:type="dxa"/>
          </w:tcPr>
          <w:p w:rsidR="009E0971" w:rsidRDefault="009E0971">
            <w:pPr>
              <w:pStyle w:val="ConsPlusNormal"/>
              <w:jc w:val="center"/>
            </w:pPr>
            <w:r>
              <w:t>20</w:t>
            </w:r>
          </w:p>
        </w:tc>
        <w:tc>
          <w:tcPr>
            <w:tcW w:w="1900" w:type="dxa"/>
          </w:tcPr>
          <w:p w:rsidR="009E0971" w:rsidRDefault="009E0971">
            <w:pPr>
              <w:pStyle w:val="ConsPlusNormal"/>
              <w:jc w:val="center"/>
            </w:pPr>
            <w:r>
              <w:t>21</w:t>
            </w:r>
          </w:p>
        </w:tc>
        <w:tc>
          <w:tcPr>
            <w:tcW w:w="1985" w:type="dxa"/>
          </w:tcPr>
          <w:p w:rsidR="009E0971" w:rsidRDefault="009E0971">
            <w:pPr>
              <w:pStyle w:val="ConsPlusNormal"/>
              <w:jc w:val="center"/>
            </w:pPr>
            <w:r>
              <w:t>22</w:t>
            </w:r>
          </w:p>
        </w:tc>
        <w:tc>
          <w:tcPr>
            <w:tcW w:w="2267" w:type="dxa"/>
          </w:tcPr>
          <w:p w:rsidR="009E0971" w:rsidRDefault="009E0971">
            <w:pPr>
              <w:pStyle w:val="ConsPlusNormal"/>
              <w:jc w:val="center"/>
            </w:pPr>
            <w:r>
              <w:t>23</w:t>
            </w:r>
          </w:p>
        </w:tc>
        <w:tc>
          <w:tcPr>
            <w:tcW w:w="1700" w:type="dxa"/>
          </w:tcPr>
          <w:p w:rsidR="009E0971" w:rsidRDefault="009E0971">
            <w:pPr>
              <w:pStyle w:val="ConsPlusNormal"/>
              <w:jc w:val="center"/>
            </w:pPr>
            <w:r>
              <w:t>24</w:t>
            </w:r>
          </w:p>
        </w:tc>
      </w:tr>
      <w:tr w:rsidR="009E0971" w:rsidRPr="00D04FC4" w:rsidTr="005F3F8B">
        <w:tc>
          <w:tcPr>
            <w:tcW w:w="913" w:type="dxa"/>
          </w:tcPr>
          <w:p w:rsidR="009E0971" w:rsidRDefault="009E0971">
            <w:pPr>
              <w:pStyle w:val="ConsPlusNormal"/>
            </w:pPr>
          </w:p>
        </w:tc>
        <w:tc>
          <w:tcPr>
            <w:tcW w:w="992" w:type="dxa"/>
          </w:tcPr>
          <w:p w:rsidR="009E0971" w:rsidRDefault="009E0971">
            <w:pPr>
              <w:pStyle w:val="ConsPlusNormal"/>
            </w:pPr>
          </w:p>
        </w:tc>
        <w:tc>
          <w:tcPr>
            <w:tcW w:w="1134" w:type="dxa"/>
          </w:tcPr>
          <w:p w:rsidR="009E0971" w:rsidRDefault="009E0971">
            <w:pPr>
              <w:pStyle w:val="ConsPlusNormal"/>
            </w:pPr>
          </w:p>
        </w:tc>
        <w:tc>
          <w:tcPr>
            <w:tcW w:w="986" w:type="dxa"/>
          </w:tcPr>
          <w:p w:rsidR="009E0971" w:rsidRDefault="009E0971">
            <w:pPr>
              <w:pStyle w:val="ConsPlusNormal"/>
            </w:pPr>
          </w:p>
        </w:tc>
        <w:tc>
          <w:tcPr>
            <w:tcW w:w="2217" w:type="dxa"/>
          </w:tcPr>
          <w:p w:rsidR="009E0971" w:rsidRDefault="009E0971">
            <w:pPr>
              <w:pStyle w:val="ConsPlusNormal"/>
            </w:pPr>
          </w:p>
        </w:tc>
        <w:tc>
          <w:tcPr>
            <w:tcW w:w="1900" w:type="dxa"/>
          </w:tcPr>
          <w:p w:rsidR="009E0971" w:rsidRDefault="009E0971">
            <w:pPr>
              <w:pStyle w:val="ConsPlusNormal"/>
            </w:pPr>
          </w:p>
        </w:tc>
        <w:tc>
          <w:tcPr>
            <w:tcW w:w="1985" w:type="dxa"/>
          </w:tcPr>
          <w:p w:rsidR="009E0971" w:rsidRDefault="009E0971">
            <w:pPr>
              <w:pStyle w:val="ConsPlusNormal"/>
            </w:pPr>
          </w:p>
        </w:tc>
        <w:tc>
          <w:tcPr>
            <w:tcW w:w="2267" w:type="dxa"/>
          </w:tcPr>
          <w:p w:rsidR="009E0971" w:rsidRDefault="009E0971">
            <w:pPr>
              <w:pStyle w:val="ConsPlusNormal"/>
            </w:pPr>
          </w:p>
        </w:tc>
        <w:tc>
          <w:tcPr>
            <w:tcW w:w="1700" w:type="dxa"/>
          </w:tcPr>
          <w:p w:rsidR="009E0971" w:rsidRDefault="009E0971">
            <w:pPr>
              <w:pStyle w:val="ConsPlusNormal"/>
            </w:pPr>
          </w:p>
        </w:tc>
      </w:tr>
      <w:tr w:rsidR="009E0971" w:rsidRPr="00D04FC4" w:rsidTr="005F3F8B">
        <w:tc>
          <w:tcPr>
            <w:tcW w:w="913" w:type="dxa"/>
          </w:tcPr>
          <w:p w:rsidR="009E0971" w:rsidRDefault="009E0971">
            <w:pPr>
              <w:pStyle w:val="ConsPlusNormal"/>
            </w:pPr>
          </w:p>
        </w:tc>
        <w:tc>
          <w:tcPr>
            <w:tcW w:w="992" w:type="dxa"/>
          </w:tcPr>
          <w:p w:rsidR="009E0971" w:rsidRDefault="009E0971">
            <w:pPr>
              <w:pStyle w:val="ConsPlusNormal"/>
            </w:pPr>
          </w:p>
        </w:tc>
        <w:tc>
          <w:tcPr>
            <w:tcW w:w="1134" w:type="dxa"/>
          </w:tcPr>
          <w:p w:rsidR="009E0971" w:rsidRDefault="009E0971">
            <w:pPr>
              <w:pStyle w:val="ConsPlusNormal"/>
            </w:pPr>
          </w:p>
        </w:tc>
        <w:tc>
          <w:tcPr>
            <w:tcW w:w="986" w:type="dxa"/>
          </w:tcPr>
          <w:p w:rsidR="009E0971" w:rsidRDefault="009E0971">
            <w:pPr>
              <w:pStyle w:val="ConsPlusNormal"/>
            </w:pPr>
          </w:p>
        </w:tc>
        <w:tc>
          <w:tcPr>
            <w:tcW w:w="2217" w:type="dxa"/>
          </w:tcPr>
          <w:p w:rsidR="009E0971" w:rsidRDefault="009E0971">
            <w:pPr>
              <w:pStyle w:val="ConsPlusNormal"/>
            </w:pPr>
          </w:p>
        </w:tc>
        <w:tc>
          <w:tcPr>
            <w:tcW w:w="1900" w:type="dxa"/>
          </w:tcPr>
          <w:p w:rsidR="009E0971" w:rsidRDefault="009E0971">
            <w:pPr>
              <w:pStyle w:val="ConsPlusNormal"/>
            </w:pPr>
          </w:p>
        </w:tc>
        <w:tc>
          <w:tcPr>
            <w:tcW w:w="1985" w:type="dxa"/>
          </w:tcPr>
          <w:p w:rsidR="009E0971" w:rsidRDefault="009E0971">
            <w:pPr>
              <w:pStyle w:val="ConsPlusNormal"/>
            </w:pPr>
          </w:p>
        </w:tc>
        <w:tc>
          <w:tcPr>
            <w:tcW w:w="2267" w:type="dxa"/>
          </w:tcPr>
          <w:p w:rsidR="009E0971" w:rsidRDefault="009E0971">
            <w:pPr>
              <w:pStyle w:val="ConsPlusNormal"/>
            </w:pPr>
          </w:p>
        </w:tc>
        <w:tc>
          <w:tcPr>
            <w:tcW w:w="1700" w:type="dxa"/>
          </w:tcPr>
          <w:p w:rsidR="009E0971" w:rsidRDefault="009E0971">
            <w:pPr>
              <w:pStyle w:val="ConsPlusNormal"/>
            </w:pPr>
          </w:p>
        </w:tc>
      </w:tr>
    </w:tbl>
    <w:p w:rsidR="009E0971" w:rsidRDefault="009E0971">
      <w:pPr>
        <w:pStyle w:val="ConsPlusNormal"/>
        <w:jc w:val="both"/>
      </w:pPr>
    </w:p>
    <w:p w:rsidR="009E0971" w:rsidRDefault="009E0971">
      <w:pPr>
        <w:pStyle w:val="ConsPlusNonformat"/>
        <w:jc w:val="both"/>
      </w:pPr>
      <w:r>
        <w:t>Руководитель           _________________ _________  _______________________</w:t>
      </w:r>
    </w:p>
    <w:p w:rsidR="009E0971" w:rsidRDefault="009E0971">
      <w:pPr>
        <w:pStyle w:val="ConsPlusNonformat"/>
        <w:jc w:val="both"/>
      </w:pPr>
      <w:r>
        <w:t>(уполномоченное лицо)     (должность)    (подпись)   (расшифровка подписи)</w:t>
      </w:r>
    </w:p>
    <w:p w:rsidR="009E0971" w:rsidRDefault="009E0971">
      <w:pPr>
        <w:pStyle w:val="ConsPlusNonformat"/>
        <w:jc w:val="both"/>
      </w:pPr>
    </w:p>
    <w:p w:rsidR="009E0971" w:rsidRDefault="009E0971">
      <w:pPr>
        <w:pStyle w:val="ConsPlusNonformat"/>
        <w:jc w:val="both"/>
      </w:pPr>
      <w:r>
        <w:t>"__" ___________ 20__ г.</w:t>
      </w:r>
    </w:p>
    <w:p w:rsidR="009E0971" w:rsidRDefault="009E0971">
      <w:pPr>
        <w:pStyle w:val="ConsPlusNonformat"/>
        <w:jc w:val="both"/>
      </w:pPr>
    </w:p>
    <w:p w:rsidR="009E0971" w:rsidRDefault="009E0971">
      <w:pPr>
        <w:pStyle w:val="ConsPlusNonformat"/>
        <w:jc w:val="both"/>
      </w:pPr>
      <w:r>
        <w:t>┌───────────────────────────────────────────────────────────────────────┐</w:t>
      </w:r>
    </w:p>
    <w:p w:rsidR="009E0971" w:rsidRDefault="009E0971">
      <w:pPr>
        <w:pStyle w:val="ConsPlusNonformat"/>
        <w:jc w:val="both"/>
      </w:pPr>
      <w:r>
        <w:t>│                ОТМЕТКА ОТДЕЛА ФИНАНСОВ НАСТОЯЩЕЙ ЗАЯВКИ               │</w:t>
      </w:r>
    </w:p>
    <w:p w:rsidR="009E0971" w:rsidRDefault="009E0971">
      <w:pPr>
        <w:pStyle w:val="ConsPlusNonformat"/>
        <w:jc w:val="both"/>
      </w:pPr>
      <w:r>
        <w:t>│                                                                       │</w:t>
      </w:r>
    </w:p>
    <w:p w:rsidR="009E0971" w:rsidRDefault="009E0971">
      <w:pPr>
        <w:pStyle w:val="ConsPlusNonformat"/>
        <w:jc w:val="both"/>
      </w:pPr>
      <w:r>
        <w:t>│Примечание ____________________________________________________________│</w:t>
      </w:r>
    </w:p>
    <w:p w:rsidR="009E0971" w:rsidRDefault="009E0971">
      <w:pPr>
        <w:pStyle w:val="ConsPlusNonformat"/>
        <w:jc w:val="both"/>
      </w:pPr>
      <w:r>
        <w:t>│                                                                       │</w:t>
      </w:r>
    </w:p>
    <w:p w:rsidR="009E0971" w:rsidRDefault="009E0971">
      <w:pPr>
        <w:pStyle w:val="ConsPlusNonformat"/>
        <w:jc w:val="both"/>
      </w:pPr>
      <w:r>
        <w:t>│Ответственный исполнитель ___________ _________ _____________ _________│</w:t>
      </w:r>
    </w:p>
    <w:p w:rsidR="009E0971" w:rsidRDefault="009E0971">
      <w:pPr>
        <w:pStyle w:val="ConsPlusNonformat"/>
        <w:jc w:val="both"/>
      </w:pPr>
      <w:r>
        <w:t>│                          (должность) (подпись)  (расшифровка (телефон)│</w:t>
      </w:r>
    </w:p>
    <w:p w:rsidR="009E0971" w:rsidRDefault="009E0971">
      <w:pPr>
        <w:pStyle w:val="ConsPlusNonformat"/>
        <w:jc w:val="both"/>
      </w:pPr>
      <w:r>
        <w:t>│                                                   подписи)            │</w:t>
      </w:r>
    </w:p>
    <w:p w:rsidR="009E0971" w:rsidRDefault="009E0971">
      <w:pPr>
        <w:pStyle w:val="ConsPlusNonformat"/>
        <w:jc w:val="both"/>
      </w:pPr>
      <w:r>
        <w:t>└───────────────────────────────────────────────────────────────────────┘</w:t>
      </w:r>
    </w:p>
    <w:p w:rsidR="009E0971" w:rsidRDefault="009E0971">
      <w:pPr>
        <w:pStyle w:val="ConsPlusNormal"/>
        <w:pBdr>
          <w:top w:val="single" w:sz="6" w:space="0" w:color="auto"/>
        </w:pBdr>
        <w:spacing w:before="100" w:after="100"/>
        <w:jc w:val="both"/>
        <w:rPr>
          <w:sz w:val="2"/>
          <w:szCs w:val="2"/>
        </w:rPr>
      </w:pPr>
    </w:p>
    <w:p w:rsidR="009E0971" w:rsidRDefault="009E0971"/>
    <w:sectPr w:rsidR="009E0971" w:rsidSect="005F3F8B">
      <w:pgSz w:w="16838" w:h="11905" w:orient="landscape"/>
      <w:pgMar w:top="426" w:right="1134" w:bottom="426"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884"/>
    <w:rsid w:val="00017887"/>
    <w:rsid w:val="000D0A29"/>
    <w:rsid w:val="001024D0"/>
    <w:rsid w:val="00112354"/>
    <w:rsid w:val="0014145B"/>
    <w:rsid w:val="00177D55"/>
    <w:rsid w:val="001F5BF8"/>
    <w:rsid w:val="00253506"/>
    <w:rsid w:val="00266E88"/>
    <w:rsid w:val="002F298A"/>
    <w:rsid w:val="003033A4"/>
    <w:rsid w:val="0033152A"/>
    <w:rsid w:val="00366A73"/>
    <w:rsid w:val="004B294E"/>
    <w:rsid w:val="00501600"/>
    <w:rsid w:val="00505B11"/>
    <w:rsid w:val="00540A41"/>
    <w:rsid w:val="005F3F8B"/>
    <w:rsid w:val="00692DFA"/>
    <w:rsid w:val="006952C5"/>
    <w:rsid w:val="00714511"/>
    <w:rsid w:val="008D05C1"/>
    <w:rsid w:val="0093718B"/>
    <w:rsid w:val="00982950"/>
    <w:rsid w:val="009E0971"/>
    <w:rsid w:val="00CA6A88"/>
    <w:rsid w:val="00D04FC4"/>
    <w:rsid w:val="00DF1514"/>
    <w:rsid w:val="00DF38CE"/>
    <w:rsid w:val="00E02530"/>
    <w:rsid w:val="00F07BEB"/>
    <w:rsid w:val="00F147C2"/>
    <w:rsid w:val="00F218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21884"/>
    <w:pPr>
      <w:widowControl w:val="0"/>
      <w:autoSpaceDE w:val="0"/>
      <w:autoSpaceDN w:val="0"/>
    </w:pPr>
    <w:rPr>
      <w:rFonts w:eastAsia="Times New Roman" w:cs="Calibri"/>
      <w:szCs w:val="20"/>
    </w:rPr>
  </w:style>
  <w:style w:type="paragraph" w:customStyle="1" w:styleId="ConsPlusNonformat">
    <w:name w:val="ConsPlusNonformat"/>
    <w:uiPriority w:val="99"/>
    <w:rsid w:val="00F2188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21884"/>
    <w:pPr>
      <w:widowControl w:val="0"/>
      <w:autoSpaceDE w:val="0"/>
      <w:autoSpaceDN w:val="0"/>
    </w:pPr>
    <w:rPr>
      <w:rFonts w:eastAsia="Times New Roman" w:cs="Calibri"/>
      <w:b/>
      <w:szCs w:val="20"/>
    </w:rPr>
  </w:style>
  <w:style w:type="paragraph" w:customStyle="1" w:styleId="ConsPlusCell">
    <w:name w:val="ConsPlusCell"/>
    <w:uiPriority w:val="99"/>
    <w:rsid w:val="00F2188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F2188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F2188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F2188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F21884"/>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8D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5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6745B24B6FB50F7FA29AC8B5605872681D51F6BB6C0C2536AC1B382DB09BC8D0D830FCAC49CBFz7rCO" TargetMode="External"/><Relationship Id="rId13" Type="http://schemas.openxmlformats.org/officeDocument/2006/relationships/hyperlink" Target="consultantplus://offline/ref=AA86745B24B6FB50F7FA29AC8B5605872680D51B6AB5C0C2536AC1B382zDrBO" TargetMode="External"/><Relationship Id="rId18" Type="http://schemas.openxmlformats.org/officeDocument/2006/relationships/hyperlink" Target="consultantplus://offline/ref=AA86745B24B6FB50F7FA29AC8B5605872680D51B6AB5C0C2536AC1B382zDrBO" TargetMode="External"/><Relationship Id="rId3" Type="http://schemas.openxmlformats.org/officeDocument/2006/relationships/webSettings" Target="webSettings.xml"/><Relationship Id="rId7" Type="http://schemas.openxmlformats.org/officeDocument/2006/relationships/hyperlink" Target="consultantplus://offline/ref=AA86745B24B6FB50F7FA29AC8B5605872681D51F6BB6C0C2536AC1B382DB09BC8D0D830DCCC2z9rAO" TargetMode="External"/><Relationship Id="rId12" Type="http://schemas.openxmlformats.org/officeDocument/2006/relationships/hyperlink" Target="consultantplus://offline/ref=AA86745B24B6FB50F7FA29AC8B560587258CD5136FB1C0C2536AC1B382zDrBO" TargetMode="External"/><Relationship Id="rId17" Type="http://schemas.openxmlformats.org/officeDocument/2006/relationships/hyperlink" Target="consultantplus://offline/ref=AA86745B24B6FB50F7FA29AC8B5605872680D51B6AB5C0C2536AC1B382zDrBO" TargetMode="External"/><Relationship Id="rId2" Type="http://schemas.openxmlformats.org/officeDocument/2006/relationships/settings" Target="settings.xml"/><Relationship Id="rId16" Type="http://schemas.openxmlformats.org/officeDocument/2006/relationships/hyperlink" Target="consultantplus://offline/ref=AA86745B24B6FB50F7FA29AC8B5605872680D51B6AB5C0C2536AC1B382zDrB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A86745B24B6FB50F7FA29AC8B5605872681D51F6BB6C0C2536AC1B382DB09BC8D0D830FCAC49CBFz7rCO" TargetMode="External"/><Relationship Id="rId11" Type="http://schemas.openxmlformats.org/officeDocument/2006/relationships/hyperlink" Target="consultantplus://offline/ref=AA86745B24B6FB50F7FA29AC8B5605872681DF1E6BB9C0C2536AC1B382zDrBO" TargetMode="External"/><Relationship Id="rId5" Type="http://schemas.openxmlformats.org/officeDocument/2006/relationships/hyperlink" Target="consultantplus://offline/ref=AA86745B24B6FB50F7FA29AC8B5605872681D51F6BB6C0C2536AC1B382DB09BC8D0D830DCCC2z9rAO" TargetMode="External"/><Relationship Id="rId15" Type="http://schemas.openxmlformats.org/officeDocument/2006/relationships/hyperlink" Target="consultantplus://offline/ref=AA86745B24B6FB50F7FA29AC8B560587258CD5136FB1C0C2536AC1B382zDrBO" TargetMode="External"/><Relationship Id="rId10" Type="http://schemas.openxmlformats.org/officeDocument/2006/relationships/hyperlink" Target="consultantplus://offline/ref=AA86745B24B6FB50F7FA29AC8B5605872681D51F6BB6C0C2536AC1B382DB09BC8D0D830FCAC49EBDz7rDO"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AA86745B24B6FB50F7FA29AC8B5605872681D51F6BB6C0C2536AC1B382DB09BC8D0D830FCAC49EBDz7rDO" TargetMode="External"/><Relationship Id="rId14" Type="http://schemas.openxmlformats.org/officeDocument/2006/relationships/hyperlink" Target="consultantplus://offline/ref=AA86745B24B6FB50F7FA29AC8B5605872681DF1E6BB9C0C2536AC1B382zD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591</TotalTime>
  <Pages>28</Pages>
  <Words>10062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cp:lastPrinted>2018-07-24T06:04:00Z</cp:lastPrinted>
  <dcterms:created xsi:type="dcterms:W3CDTF">2018-07-19T12:19:00Z</dcterms:created>
  <dcterms:modified xsi:type="dcterms:W3CDTF">2018-08-03T09:40:00Z</dcterms:modified>
</cp:coreProperties>
</file>