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2A58" w14:textId="77777777" w:rsidR="00F32378" w:rsidRPr="00363530" w:rsidRDefault="00F32378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0BB745A1" w14:textId="77777777" w:rsidR="00DB21D1" w:rsidRPr="00FE43B2" w:rsidRDefault="00DB21D1" w:rsidP="00DB21D1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Утверждено</w:t>
      </w:r>
    </w:p>
    <w:p w14:paraId="10F6FA2C" w14:textId="77777777" w:rsidR="00DB21D1" w:rsidRPr="00FE43B2" w:rsidRDefault="00DB21D1" w:rsidP="00DB21D1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 xml:space="preserve">Постановлением администрации </w:t>
      </w:r>
    </w:p>
    <w:p w14:paraId="6DE824CD" w14:textId="77777777" w:rsidR="00DB21D1" w:rsidRDefault="00DB21D1" w:rsidP="00DB21D1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Муниципального района</w:t>
      </w:r>
    </w:p>
    <w:p w14:paraId="7DD8BCDD" w14:textId="77777777" w:rsidR="00DB21D1" w:rsidRDefault="00DB21D1" w:rsidP="00DB21D1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 xml:space="preserve"> «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Малоярославецкий район</w:t>
      </w: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 xml:space="preserve">» </w:t>
      </w:r>
    </w:p>
    <w:p w14:paraId="7ED255CE" w14:textId="07F2D826" w:rsidR="00DB21D1" w:rsidRPr="00FE43B2" w:rsidRDefault="00DB21D1" w:rsidP="00DB21D1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№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1038</w:t>
      </w: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 xml:space="preserve"> от 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12</w:t>
      </w: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09</w:t>
      </w:r>
      <w:r w:rsidRPr="00FE43B2"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.20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  <w:t>2</w:t>
      </w:r>
    </w:p>
    <w:p w14:paraId="6632B2D9" w14:textId="77777777" w:rsidR="00DB21D1" w:rsidRDefault="00DB21D1" w:rsidP="00DB21D1">
      <w:pPr>
        <w:spacing w:before="240" w:after="120" w:line="240" w:lineRule="auto"/>
        <w:ind w:right="170"/>
        <w:jc w:val="center"/>
        <w:rPr>
          <w:rFonts w:eastAsia="Times New Roman" w:cs="Times New Roman"/>
          <w:b/>
          <w:bCs/>
          <w:color w:val="000000"/>
          <w:sz w:val="28"/>
          <w:szCs w:val="18"/>
          <w:lang w:eastAsia="ru-RU"/>
        </w:rPr>
      </w:pPr>
    </w:p>
    <w:p w14:paraId="15D2BD5E" w14:textId="77777777" w:rsidR="00F32378" w:rsidRPr="00363530" w:rsidRDefault="00F32378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50B78701" w14:textId="77777777" w:rsidR="00F42941" w:rsidRPr="00363530" w:rsidRDefault="00F42941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2BC3129F" w14:textId="77777777" w:rsidR="00F42941" w:rsidRPr="00363530" w:rsidRDefault="00F42941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75AE2EC2" w14:textId="77777777" w:rsidR="008C77D1" w:rsidRPr="00363530" w:rsidRDefault="008C77D1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041C17B2" w14:textId="77777777" w:rsidR="00CE02D1" w:rsidRPr="00363530" w:rsidRDefault="00CE02D1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14:paraId="51278363" w14:textId="77777777" w:rsidR="00DB21D1" w:rsidRDefault="00DB21D1" w:rsidP="00C12415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32"/>
          <w:szCs w:val="32"/>
        </w:rPr>
      </w:pPr>
    </w:p>
    <w:p w14:paraId="73E85A35" w14:textId="77777777" w:rsidR="00DB21D1" w:rsidRDefault="00DB21D1" w:rsidP="00C12415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32"/>
          <w:szCs w:val="32"/>
        </w:rPr>
      </w:pPr>
    </w:p>
    <w:p w14:paraId="33D99D03" w14:textId="77777777" w:rsidR="00DB21D1" w:rsidRDefault="00DB21D1" w:rsidP="00C12415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32"/>
          <w:szCs w:val="32"/>
        </w:rPr>
      </w:pPr>
    </w:p>
    <w:p w14:paraId="01448178" w14:textId="77777777" w:rsidR="00DB21D1" w:rsidRDefault="00DB21D1" w:rsidP="00C12415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32"/>
          <w:szCs w:val="32"/>
        </w:rPr>
      </w:pPr>
      <w:r w:rsidRPr="00DB21D1">
        <w:rPr>
          <w:rFonts w:cs="Times New Roman"/>
          <w:b/>
          <w:sz w:val="32"/>
          <w:szCs w:val="32"/>
        </w:rPr>
        <w:t>Ф</w:t>
      </w:r>
      <w:r w:rsidR="009038C0" w:rsidRPr="00DB21D1">
        <w:rPr>
          <w:rFonts w:cs="Times New Roman"/>
          <w:b/>
          <w:sz w:val="32"/>
          <w:szCs w:val="32"/>
        </w:rPr>
        <w:t>актическ</w:t>
      </w:r>
      <w:r w:rsidRPr="00DB21D1">
        <w:rPr>
          <w:rFonts w:cs="Times New Roman"/>
          <w:b/>
          <w:sz w:val="32"/>
          <w:szCs w:val="32"/>
        </w:rPr>
        <w:t>ий топливно-энергетический баланс</w:t>
      </w:r>
      <w:r w:rsidR="009038C0" w:rsidRPr="00DB21D1">
        <w:rPr>
          <w:rFonts w:cs="Times New Roman"/>
          <w:b/>
          <w:sz w:val="32"/>
          <w:szCs w:val="32"/>
        </w:rPr>
        <w:t xml:space="preserve"> </w:t>
      </w:r>
      <w:r w:rsidR="009038C0" w:rsidRPr="00DB21D1">
        <w:rPr>
          <w:rFonts w:cs="Times New Roman"/>
          <w:b/>
          <w:sz w:val="32"/>
          <w:szCs w:val="32"/>
        </w:rPr>
        <w:br/>
        <w:t xml:space="preserve">муниципального района «Малоярославецкий район» </w:t>
      </w:r>
    </w:p>
    <w:p w14:paraId="6E0B63E1" w14:textId="3C2777B1" w:rsidR="0004472D" w:rsidRPr="00DB21D1" w:rsidRDefault="009038C0" w:rsidP="00C12415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32"/>
          <w:szCs w:val="32"/>
        </w:rPr>
      </w:pPr>
      <w:r w:rsidRPr="00DB21D1">
        <w:rPr>
          <w:rFonts w:cs="Times New Roman"/>
          <w:b/>
          <w:sz w:val="32"/>
          <w:szCs w:val="32"/>
        </w:rPr>
        <w:t>за 2021 год</w:t>
      </w:r>
    </w:p>
    <w:p w14:paraId="4603AF9D" w14:textId="0EFE2BB4" w:rsidR="00082AD5" w:rsidRPr="00DB21D1" w:rsidRDefault="00082AD5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 w:val="28"/>
          <w:szCs w:val="28"/>
        </w:rPr>
      </w:pPr>
    </w:p>
    <w:p w14:paraId="3EBE81ED" w14:textId="2D8B3877" w:rsidR="006C623F" w:rsidRDefault="006C623F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5101FF20" w14:textId="54A55CEB" w:rsidR="006C623F" w:rsidRDefault="006C623F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66EA8B98" w14:textId="77777777" w:rsidR="006C623F" w:rsidRPr="00363530" w:rsidRDefault="006C623F" w:rsidP="00F42941">
      <w:pPr>
        <w:widowControl w:val="0"/>
        <w:autoSpaceDE w:val="0"/>
        <w:autoSpaceDN w:val="0"/>
        <w:adjustRightInd w:val="0"/>
        <w:spacing w:before="45" w:after="120"/>
        <w:ind w:right="96"/>
        <w:jc w:val="center"/>
        <w:rPr>
          <w:rFonts w:cs="Times New Roman"/>
          <w:b/>
          <w:szCs w:val="24"/>
        </w:rPr>
      </w:pPr>
    </w:p>
    <w:p w14:paraId="34B1719C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16602E56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02DE69B8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298A6E78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3EBCB508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879D0AA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24470504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53983C93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1258B03E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F6DF005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79DE42E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2F4795FF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85236F2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2F3DC022" w14:textId="0DDE6F20" w:rsidR="006662FA" w:rsidRPr="00DB21D1" w:rsidRDefault="00DB21D1" w:rsidP="00DB21D1">
      <w:pPr>
        <w:spacing w:after="0"/>
        <w:jc w:val="both"/>
        <w:rPr>
          <w:rFonts w:cs="Times New Roman"/>
          <w:b/>
          <w:sz w:val="30"/>
          <w:szCs w:val="30"/>
        </w:rPr>
      </w:pPr>
      <w:r w:rsidRPr="00DB21D1">
        <w:rPr>
          <w:rFonts w:cs="Times New Roman"/>
          <w:b/>
          <w:sz w:val="30"/>
          <w:szCs w:val="30"/>
        </w:rPr>
        <w:t xml:space="preserve">                          </w:t>
      </w:r>
      <w:r>
        <w:rPr>
          <w:rFonts w:cs="Times New Roman"/>
          <w:b/>
          <w:sz w:val="30"/>
          <w:szCs w:val="30"/>
        </w:rPr>
        <w:t xml:space="preserve">                           </w:t>
      </w:r>
      <w:r w:rsidRPr="00DB21D1">
        <w:rPr>
          <w:rFonts w:cs="Times New Roman"/>
          <w:b/>
          <w:sz w:val="30"/>
          <w:szCs w:val="30"/>
        </w:rPr>
        <w:t xml:space="preserve">  2022 г.</w:t>
      </w:r>
      <w:r w:rsidR="006662FA" w:rsidRPr="00DB21D1">
        <w:rPr>
          <w:rFonts w:cs="Times New Roman"/>
          <w:b/>
          <w:sz w:val="30"/>
          <w:szCs w:val="30"/>
        </w:rPr>
        <w:br w:type="page"/>
      </w:r>
    </w:p>
    <w:p w14:paraId="3E695C60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B099202" w14:textId="77777777" w:rsidR="00DB21D1" w:rsidRDefault="00DB21D1" w:rsidP="006662FA">
      <w:pPr>
        <w:spacing w:after="0"/>
        <w:rPr>
          <w:rFonts w:cs="Times New Roman"/>
          <w:b/>
          <w:szCs w:val="24"/>
        </w:rPr>
      </w:pPr>
    </w:p>
    <w:p w14:paraId="69334D56" w14:textId="77777777" w:rsidR="00DB21D1" w:rsidRPr="00363530" w:rsidRDefault="00DB21D1" w:rsidP="006662FA">
      <w:pPr>
        <w:spacing w:after="0"/>
        <w:rPr>
          <w:rFonts w:cs="Times New Roman"/>
          <w:b/>
          <w:szCs w:val="24"/>
        </w:rPr>
      </w:pPr>
    </w:p>
    <w:p w14:paraId="3C93E59D" w14:textId="1CECE77E" w:rsidR="00191D3E" w:rsidRPr="00363530" w:rsidRDefault="00191D3E" w:rsidP="009023BD">
      <w:pPr>
        <w:pStyle w:val="1"/>
        <w:rPr>
          <w:sz w:val="24"/>
          <w:szCs w:val="24"/>
        </w:rPr>
      </w:pPr>
      <w:bookmarkStart w:id="1" w:name="_Toc399995816"/>
      <w:bookmarkStart w:id="2" w:name="_Toc427758223"/>
      <w:r w:rsidRPr="00363530">
        <w:rPr>
          <w:sz w:val="24"/>
          <w:szCs w:val="24"/>
        </w:rPr>
        <w:t>В</w:t>
      </w:r>
      <w:bookmarkEnd w:id="1"/>
      <w:bookmarkEnd w:id="2"/>
      <w:r w:rsidR="00A708A9">
        <w:rPr>
          <w:sz w:val="24"/>
          <w:szCs w:val="24"/>
        </w:rPr>
        <w:t>ВЕДЕНИЕ</w:t>
      </w:r>
    </w:p>
    <w:p w14:paraId="733EA09B" w14:textId="4E01E536" w:rsidR="005C0F95" w:rsidRPr="005C0F95" w:rsidRDefault="005C0F95" w:rsidP="00244B29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Настоящая работа</w:t>
      </w:r>
      <w:r w:rsidRPr="005C0F95">
        <w:rPr>
          <w:rFonts w:cs="Times New Roman"/>
          <w:szCs w:val="24"/>
        </w:rPr>
        <w:t xml:space="preserve"> выполнена в соответствии с техническим заданием к муниципальному контракту </w:t>
      </w:r>
      <w:r>
        <w:rPr>
          <w:rFonts w:cs="Times New Roman"/>
          <w:szCs w:val="24"/>
        </w:rPr>
        <w:t xml:space="preserve">№ </w:t>
      </w:r>
      <w:r w:rsidR="00244B29" w:rsidRPr="00244B29">
        <w:rPr>
          <w:rFonts w:cs="Times New Roman"/>
          <w:szCs w:val="24"/>
        </w:rPr>
        <w:t>01373000175220000890001</w:t>
      </w:r>
      <w:r>
        <w:rPr>
          <w:rFonts w:cs="Times New Roman"/>
          <w:szCs w:val="24"/>
        </w:rPr>
        <w:t xml:space="preserve"> </w:t>
      </w:r>
      <w:r w:rsidRPr="005C0F95">
        <w:rPr>
          <w:rFonts w:cs="Times New Roman"/>
          <w:szCs w:val="24"/>
        </w:rPr>
        <w:t xml:space="preserve">от </w:t>
      </w:r>
      <w:r w:rsidR="00244B29">
        <w:rPr>
          <w:rFonts w:cs="Times New Roman"/>
          <w:szCs w:val="24"/>
        </w:rPr>
        <w:t>2</w:t>
      </w:r>
      <w:r w:rsidRPr="005C0F95">
        <w:rPr>
          <w:rFonts w:cs="Times New Roman"/>
          <w:szCs w:val="24"/>
        </w:rPr>
        <w:t>7 ию</w:t>
      </w:r>
      <w:r w:rsidR="00244B29">
        <w:rPr>
          <w:rFonts w:cs="Times New Roman"/>
          <w:szCs w:val="24"/>
        </w:rPr>
        <w:t>л</w:t>
      </w:r>
      <w:r w:rsidRPr="005C0F95">
        <w:rPr>
          <w:rFonts w:cs="Times New Roman"/>
          <w:szCs w:val="24"/>
        </w:rPr>
        <w:t>я 2022 г. по теме «</w:t>
      </w:r>
      <w:r w:rsidR="00244B29">
        <w:rPr>
          <w:rFonts w:cs="Times New Roman"/>
          <w:szCs w:val="24"/>
        </w:rPr>
        <w:t>Р</w:t>
      </w:r>
      <w:r w:rsidR="00244B29" w:rsidRPr="00244B29">
        <w:rPr>
          <w:rFonts w:cs="Times New Roman"/>
          <w:szCs w:val="24"/>
        </w:rPr>
        <w:t>азработк</w:t>
      </w:r>
      <w:r w:rsidR="00244B29">
        <w:rPr>
          <w:rFonts w:cs="Times New Roman"/>
          <w:szCs w:val="24"/>
        </w:rPr>
        <w:t>а</w:t>
      </w:r>
      <w:r w:rsidR="00244B29" w:rsidRPr="00244B29">
        <w:rPr>
          <w:rFonts w:cs="Times New Roman"/>
          <w:szCs w:val="24"/>
        </w:rPr>
        <w:t xml:space="preserve"> и формировани</w:t>
      </w:r>
      <w:r w:rsidR="00244B29">
        <w:rPr>
          <w:rFonts w:cs="Times New Roman"/>
          <w:szCs w:val="24"/>
        </w:rPr>
        <w:t xml:space="preserve">е </w:t>
      </w:r>
      <w:r w:rsidR="00244B29" w:rsidRPr="00244B29">
        <w:rPr>
          <w:rFonts w:cs="Times New Roman"/>
          <w:szCs w:val="24"/>
        </w:rPr>
        <w:t>фактического топливно-энергетического баланса муниципального района «Малоярославецкий район» за 2021 год</w:t>
      </w:r>
      <w:r w:rsidRPr="005C0F95">
        <w:rPr>
          <w:rFonts w:cs="Times New Roman"/>
          <w:szCs w:val="24"/>
        </w:rPr>
        <w:t>».</w:t>
      </w:r>
    </w:p>
    <w:p w14:paraId="6EFAB34D" w14:textId="48DDF8D8" w:rsidR="005C0F95" w:rsidRPr="005C0F95" w:rsidRDefault="005C0F95" w:rsidP="005C0F95">
      <w:pPr>
        <w:ind w:firstLine="709"/>
        <w:jc w:val="both"/>
        <w:rPr>
          <w:rFonts w:cs="Times New Roman"/>
          <w:szCs w:val="24"/>
        </w:rPr>
      </w:pPr>
      <w:r w:rsidRPr="005C0F95">
        <w:rPr>
          <w:rFonts w:cs="Times New Roman"/>
          <w:szCs w:val="24"/>
        </w:rPr>
        <w:t xml:space="preserve">В данной работе проанализированы: общее состояние ТЭК </w:t>
      </w:r>
      <w:r w:rsidR="00244B29" w:rsidRPr="00244B29">
        <w:rPr>
          <w:rFonts w:cs="Times New Roman"/>
          <w:szCs w:val="24"/>
        </w:rPr>
        <w:t>муниципального района «Малоярославецкий район»</w:t>
      </w:r>
      <w:r w:rsidRPr="005C0F95">
        <w:rPr>
          <w:rFonts w:cs="Times New Roman"/>
          <w:szCs w:val="24"/>
        </w:rPr>
        <w:t xml:space="preserve"> </w:t>
      </w:r>
      <w:r w:rsidR="00244B29">
        <w:rPr>
          <w:rFonts w:cs="Times New Roman"/>
          <w:szCs w:val="24"/>
        </w:rPr>
        <w:t>Калужской области</w:t>
      </w:r>
      <w:r w:rsidRPr="005C0F95">
        <w:rPr>
          <w:rFonts w:cs="Times New Roman"/>
          <w:szCs w:val="24"/>
        </w:rPr>
        <w:t xml:space="preserve"> (далее </w:t>
      </w:r>
      <w:r>
        <w:rPr>
          <w:rFonts w:cs="Times New Roman"/>
          <w:szCs w:val="24"/>
        </w:rPr>
        <w:t xml:space="preserve">– </w:t>
      </w:r>
      <w:r w:rsidR="00244B29">
        <w:rPr>
          <w:rFonts w:cs="Times New Roman"/>
          <w:szCs w:val="24"/>
        </w:rPr>
        <w:t>МР «Малоярославецкий район»</w:t>
      </w:r>
      <w:r w:rsidRPr="005C0F95">
        <w:rPr>
          <w:rFonts w:cs="Times New Roman"/>
          <w:szCs w:val="24"/>
        </w:rPr>
        <w:t xml:space="preserve">), а также современное состояние тепло-, электро- и топливоснабжения, объемы и структура производства и потребления ТЭР на территории </w:t>
      </w:r>
      <w:r w:rsidR="00244B29">
        <w:rPr>
          <w:rFonts w:cs="Times New Roman"/>
          <w:szCs w:val="24"/>
        </w:rPr>
        <w:t>района</w:t>
      </w:r>
      <w:r w:rsidRPr="005C0F95">
        <w:rPr>
          <w:rFonts w:cs="Times New Roman"/>
          <w:szCs w:val="24"/>
        </w:rPr>
        <w:t xml:space="preserve"> за 2021 г.</w:t>
      </w:r>
      <w:r>
        <w:rPr>
          <w:rFonts w:cs="Times New Roman"/>
          <w:szCs w:val="24"/>
        </w:rPr>
        <w:t xml:space="preserve"> </w:t>
      </w:r>
      <w:r w:rsidRPr="005C0F95">
        <w:rPr>
          <w:rFonts w:cs="Times New Roman"/>
          <w:szCs w:val="24"/>
        </w:rPr>
        <w:t xml:space="preserve">На основании проанализированных материалов и выполненных расчетов представлен фактический топливно-энергетический баланс </w:t>
      </w:r>
      <w:r w:rsidR="007A241D">
        <w:rPr>
          <w:rFonts w:cs="Times New Roman"/>
          <w:szCs w:val="24"/>
        </w:rPr>
        <w:t>МР «Малоярославецкий район»</w:t>
      </w:r>
      <w:r>
        <w:rPr>
          <w:rFonts w:cs="Times New Roman"/>
          <w:szCs w:val="24"/>
        </w:rPr>
        <w:t xml:space="preserve"> </w:t>
      </w:r>
      <w:r w:rsidRPr="005C0F95">
        <w:rPr>
          <w:rFonts w:cs="Times New Roman"/>
          <w:szCs w:val="24"/>
        </w:rPr>
        <w:t>за 2021 г.</w:t>
      </w:r>
    </w:p>
    <w:p w14:paraId="22BD8869" w14:textId="77777777" w:rsidR="005C0F95" w:rsidRPr="005C0F95" w:rsidRDefault="005C0F95" w:rsidP="005C0F95">
      <w:pPr>
        <w:ind w:firstLine="709"/>
        <w:jc w:val="both"/>
        <w:rPr>
          <w:rFonts w:cs="Times New Roman"/>
          <w:szCs w:val="24"/>
        </w:rPr>
      </w:pPr>
      <w:r w:rsidRPr="005C0F95">
        <w:rPr>
          <w:rFonts w:cs="Times New Roman"/>
          <w:szCs w:val="24"/>
        </w:rPr>
        <w:t>В ходе работы был проведен сбор данных из отчетов по формам федерального статистического наблюдения, определены необходимые уровни агрегирования показателей по видам топлива и по видам производства продукции, работ и услуг. Проведен сравнительный анализ одноименных данных разных форм федеральной статистической отчетности и выявлены основные причины расхождений, способы взаимной увязки данных и произведен отбор данных.</w:t>
      </w:r>
    </w:p>
    <w:p w14:paraId="29C12332" w14:textId="5C26EC4D" w:rsidR="005C0F95" w:rsidRDefault="005C0F95" w:rsidP="005C0F95">
      <w:pPr>
        <w:ind w:firstLine="709"/>
        <w:jc w:val="both"/>
        <w:rPr>
          <w:rFonts w:cs="Times New Roman"/>
          <w:szCs w:val="24"/>
        </w:rPr>
      </w:pPr>
      <w:r w:rsidRPr="005C0F95">
        <w:rPr>
          <w:rFonts w:cs="Times New Roman"/>
          <w:szCs w:val="24"/>
        </w:rPr>
        <w:t>При выполнении работы были использованы федеральные и региональные программные документы и материалы, в том числе указанные в Техническом задании.</w:t>
      </w:r>
    </w:p>
    <w:p w14:paraId="547E160C" w14:textId="77777777" w:rsidR="005C0F95" w:rsidRDefault="005C0F95">
      <w:pPr>
        <w:spacing w:after="200"/>
        <w:rPr>
          <w:rFonts w:cs="Times New Roman"/>
          <w:b/>
          <w:bCs/>
          <w:szCs w:val="24"/>
        </w:rPr>
      </w:pPr>
      <w:r>
        <w:rPr>
          <w:szCs w:val="24"/>
        </w:rPr>
        <w:br w:type="page"/>
      </w:r>
    </w:p>
    <w:p w14:paraId="3D3558F6" w14:textId="47459BFD" w:rsidR="005C0F95" w:rsidRPr="005C0F95" w:rsidRDefault="005C0F95" w:rsidP="005C0F95">
      <w:pPr>
        <w:pStyle w:val="1"/>
        <w:rPr>
          <w:sz w:val="24"/>
          <w:szCs w:val="24"/>
        </w:rPr>
      </w:pPr>
      <w:r w:rsidRPr="005C0F95">
        <w:rPr>
          <w:sz w:val="24"/>
          <w:szCs w:val="24"/>
        </w:rPr>
        <w:lastRenderedPageBreak/>
        <w:t>ОБЩАЯ ЧАСТЬ</w:t>
      </w:r>
    </w:p>
    <w:p w14:paraId="7EC151DC" w14:textId="159B45A3" w:rsidR="00865DF1" w:rsidRPr="00363530" w:rsidRDefault="002F16A6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ходе </w:t>
      </w:r>
      <w:r w:rsidR="005079E1" w:rsidRPr="00363530">
        <w:rPr>
          <w:rFonts w:cs="Times New Roman"/>
          <w:szCs w:val="24"/>
        </w:rPr>
        <w:t>выполнения настоящей</w:t>
      </w:r>
      <w:r w:rsidRPr="00363530">
        <w:rPr>
          <w:rFonts w:cs="Times New Roman"/>
          <w:szCs w:val="24"/>
        </w:rPr>
        <w:t xml:space="preserve"> работы проведен сбор данных из отчетов по формам федерального статистического наблюдения</w:t>
      </w:r>
      <w:r w:rsidR="000D1ADC" w:rsidRPr="00363530">
        <w:rPr>
          <w:rFonts w:cs="Times New Roman"/>
          <w:szCs w:val="24"/>
        </w:rPr>
        <w:t xml:space="preserve"> за 20</w:t>
      </w:r>
      <w:r w:rsidR="00DE213B">
        <w:rPr>
          <w:rFonts w:cs="Times New Roman"/>
          <w:szCs w:val="24"/>
        </w:rPr>
        <w:t>2</w:t>
      </w:r>
      <w:r w:rsidR="00A708A9">
        <w:rPr>
          <w:rFonts w:cs="Times New Roman"/>
          <w:szCs w:val="24"/>
        </w:rPr>
        <w:t>1</w:t>
      </w:r>
      <w:r w:rsidR="000D1ADC" w:rsidRPr="00363530">
        <w:rPr>
          <w:rFonts w:cs="Times New Roman"/>
          <w:szCs w:val="24"/>
        </w:rPr>
        <w:t xml:space="preserve"> год</w:t>
      </w:r>
      <w:r w:rsidRPr="00363530">
        <w:rPr>
          <w:rFonts w:cs="Times New Roman"/>
          <w:szCs w:val="24"/>
        </w:rPr>
        <w:t>, определены необходимые уровни агрегирования показателей по видам топлива и по видам производства продукции, работ и услуг. Проведен сравнительный анализ одноименных данных разных форм федеральной статистической отчетности и выявлены основные причины расхождений, способы взаимной увязки данных и произведен отбор данных.</w:t>
      </w:r>
      <w:r w:rsidR="00DE213B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Предварительная работа по сбору, уточнению и сопоставлению информации из различных форм статистической отчетности и отчетов по данным отраслевой статистики позволила сформировать однопродуктовые балансы основных энергетических ресурсов, входящих в матрицу баланса. К ним относятся: уголь, сырая нефть, нефтепродукты и жидкое топливо, природный газ, а также электроэнергия и тепловая энергия. При этом учитывалась необходимость максимального уменьшения статистических расхождений.</w:t>
      </w:r>
      <w:r w:rsidR="00DE213B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Полученные</w:t>
      </w:r>
      <w:r w:rsidR="00191D3E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однопродуктовые балансы были скомпонованы в </w:t>
      </w:r>
      <w:r w:rsidR="00A708A9">
        <w:rPr>
          <w:rFonts w:cs="Times New Roman"/>
          <w:szCs w:val="24"/>
        </w:rPr>
        <w:t>отчетный</w:t>
      </w:r>
      <w:r w:rsidRPr="00363530">
        <w:rPr>
          <w:rFonts w:cs="Times New Roman"/>
          <w:szCs w:val="24"/>
        </w:rPr>
        <w:t xml:space="preserve"> топливно-энергетически</w:t>
      </w:r>
      <w:r w:rsidR="0004472D" w:rsidRPr="00363530">
        <w:rPr>
          <w:rFonts w:cs="Times New Roman"/>
          <w:szCs w:val="24"/>
        </w:rPr>
        <w:t>й</w:t>
      </w:r>
      <w:r w:rsidRPr="00363530">
        <w:rPr>
          <w:rFonts w:cs="Times New Roman"/>
          <w:szCs w:val="24"/>
        </w:rPr>
        <w:t xml:space="preserve"> баланс (ТЭБ) </w:t>
      </w:r>
      <w:r w:rsidR="007A241D">
        <w:rPr>
          <w:rFonts w:cs="Times New Roman"/>
          <w:szCs w:val="24"/>
        </w:rPr>
        <w:t>муниципального района «Малоярославецкий район»</w:t>
      </w:r>
      <w:r w:rsidR="00865DF1" w:rsidRPr="00363530">
        <w:rPr>
          <w:rFonts w:cs="Times New Roman"/>
          <w:szCs w:val="24"/>
        </w:rPr>
        <w:t xml:space="preserve"> за 20</w:t>
      </w:r>
      <w:r w:rsidR="00DE213B">
        <w:rPr>
          <w:rFonts w:cs="Times New Roman"/>
          <w:szCs w:val="24"/>
        </w:rPr>
        <w:t>2</w:t>
      </w:r>
      <w:r w:rsidR="00A708A9">
        <w:rPr>
          <w:rFonts w:cs="Times New Roman"/>
          <w:szCs w:val="24"/>
        </w:rPr>
        <w:t>1</w:t>
      </w:r>
      <w:r w:rsidR="00134824" w:rsidRPr="00363530">
        <w:rPr>
          <w:rFonts w:cs="Times New Roman"/>
          <w:szCs w:val="24"/>
        </w:rPr>
        <w:t xml:space="preserve"> г</w:t>
      </w:r>
      <w:r w:rsidR="005079E1" w:rsidRPr="00363530">
        <w:rPr>
          <w:rFonts w:cs="Times New Roman"/>
          <w:szCs w:val="24"/>
        </w:rPr>
        <w:t>од</w:t>
      </w:r>
      <w:r w:rsidR="00134824" w:rsidRPr="00363530">
        <w:rPr>
          <w:rFonts w:cs="Times New Roman"/>
          <w:szCs w:val="24"/>
        </w:rPr>
        <w:t>.</w:t>
      </w:r>
    </w:p>
    <w:p w14:paraId="28DE2CDF" w14:textId="482102B8" w:rsidR="00A708A9" w:rsidRDefault="00404D12" w:rsidP="00012FC0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5079E1" w:rsidRPr="00363530">
        <w:rPr>
          <w:rFonts w:cs="Times New Roman"/>
          <w:szCs w:val="24"/>
        </w:rPr>
        <w:t>пециалистами Исполнителя был проведен сбор данных из отчетов по формам федерального статистического наблюдения, используемым при составлении топливно-энергетического баланса</w:t>
      </w:r>
      <w:r w:rsidR="00A708A9">
        <w:rPr>
          <w:rFonts w:cs="Times New Roman"/>
          <w:szCs w:val="24"/>
        </w:rPr>
        <w:t>,</w:t>
      </w:r>
      <w:r w:rsidR="005079E1" w:rsidRPr="00363530">
        <w:rPr>
          <w:rFonts w:cs="Times New Roman"/>
          <w:szCs w:val="24"/>
        </w:rPr>
        <w:t xml:space="preserve"> в соответствии </w:t>
      </w:r>
      <w:r w:rsidR="00012FC0" w:rsidRPr="00363530">
        <w:rPr>
          <w:rFonts w:cs="Times New Roman"/>
          <w:szCs w:val="24"/>
        </w:rPr>
        <w:t xml:space="preserve">с Приказом Министерства энергетики РФ от </w:t>
      </w:r>
      <w:r w:rsidR="00A708A9">
        <w:rPr>
          <w:rFonts w:cs="Times New Roman"/>
          <w:szCs w:val="24"/>
        </w:rPr>
        <w:t xml:space="preserve">29 октября </w:t>
      </w:r>
      <w:r w:rsidR="00012FC0" w:rsidRPr="00363530">
        <w:rPr>
          <w:rFonts w:cs="Times New Roman"/>
          <w:szCs w:val="24"/>
        </w:rPr>
        <w:t>20</w:t>
      </w:r>
      <w:r w:rsidR="00A708A9">
        <w:rPr>
          <w:rFonts w:cs="Times New Roman"/>
          <w:szCs w:val="24"/>
        </w:rPr>
        <w:t>21</w:t>
      </w:r>
      <w:r w:rsidR="00012FC0" w:rsidRPr="00363530">
        <w:rPr>
          <w:rFonts w:cs="Times New Roman"/>
          <w:szCs w:val="24"/>
        </w:rPr>
        <w:t xml:space="preserve"> </w:t>
      </w:r>
      <w:r w:rsidR="00A708A9">
        <w:rPr>
          <w:rFonts w:cs="Times New Roman"/>
          <w:szCs w:val="24"/>
        </w:rPr>
        <w:t xml:space="preserve">г. </w:t>
      </w:r>
      <w:r w:rsidR="00012FC0" w:rsidRPr="00363530">
        <w:rPr>
          <w:rFonts w:cs="Times New Roman"/>
          <w:szCs w:val="24"/>
        </w:rPr>
        <w:t xml:space="preserve">№ </w:t>
      </w:r>
      <w:r w:rsidR="00A708A9">
        <w:rPr>
          <w:rFonts w:cs="Times New Roman"/>
          <w:szCs w:val="24"/>
        </w:rPr>
        <w:t>1169</w:t>
      </w:r>
      <w:r w:rsidR="00012FC0" w:rsidRPr="00363530">
        <w:rPr>
          <w:rFonts w:cs="Times New Roman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EB40AF">
        <w:rPr>
          <w:rFonts w:cs="Times New Roman"/>
          <w:szCs w:val="24"/>
        </w:rPr>
        <w:t xml:space="preserve"> (далее – Приказ и, соответственно, Порядок)</w:t>
      </w:r>
      <w:r w:rsidR="00012FC0" w:rsidRPr="00363530">
        <w:rPr>
          <w:rFonts w:cs="Times New Roman"/>
          <w:szCs w:val="24"/>
        </w:rPr>
        <w:t>.</w:t>
      </w:r>
    </w:p>
    <w:p w14:paraId="2B2E5898" w14:textId="360A2AC0" w:rsidR="005079E1" w:rsidRPr="00363530" w:rsidRDefault="00A708A9" w:rsidP="00012FC0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Далее</w:t>
      </w:r>
      <w:r w:rsidR="00012FC0" w:rsidRPr="00363530">
        <w:rPr>
          <w:rFonts w:cs="Times New Roman"/>
          <w:szCs w:val="24"/>
        </w:rPr>
        <w:t xml:space="preserve"> был проведен анализ информации, содержащейся в сводных отчетах по данным из форм федерального статистического наблюдения</w:t>
      </w:r>
      <w:r w:rsidR="000D1ADC" w:rsidRPr="00363530">
        <w:rPr>
          <w:rFonts w:cs="Times New Roman"/>
          <w:szCs w:val="24"/>
        </w:rPr>
        <w:t>,</w:t>
      </w:r>
      <w:r w:rsidR="00012FC0" w:rsidRPr="00363530">
        <w:rPr>
          <w:rFonts w:cs="Times New Roman"/>
          <w:szCs w:val="24"/>
        </w:rPr>
        <w:t xml:space="preserve"> и определены объемы </w:t>
      </w:r>
      <w:r w:rsidR="005079E1" w:rsidRPr="00363530">
        <w:rPr>
          <w:rFonts w:cs="Times New Roman"/>
          <w:szCs w:val="24"/>
        </w:rPr>
        <w:t>расхода энергии на произ</w:t>
      </w:r>
      <w:r w:rsidR="00012FC0" w:rsidRPr="00363530">
        <w:rPr>
          <w:rFonts w:cs="Times New Roman"/>
          <w:szCs w:val="24"/>
        </w:rPr>
        <w:t xml:space="preserve">водство промышленной продукции и уровни </w:t>
      </w:r>
      <w:r w:rsidR="005079E1" w:rsidRPr="00363530">
        <w:rPr>
          <w:rFonts w:cs="Times New Roman"/>
          <w:szCs w:val="24"/>
        </w:rPr>
        <w:t>необходимого агрегирования показателей по видам топлива.</w:t>
      </w:r>
      <w:r w:rsidR="00012FC0" w:rsidRPr="00363530">
        <w:rPr>
          <w:rFonts w:cs="Times New Roman"/>
          <w:szCs w:val="24"/>
        </w:rPr>
        <w:t xml:space="preserve"> На третьем этапе </w:t>
      </w:r>
      <w:r w:rsidR="00404D12">
        <w:rPr>
          <w:rFonts w:cs="Times New Roman"/>
          <w:szCs w:val="24"/>
        </w:rPr>
        <w:t xml:space="preserve">работ </w:t>
      </w:r>
      <w:r w:rsidR="00012FC0" w:rsidRPr="00363530">
        <w:rPr>
          <w:rFonts w:cs="Times New Roman"/>
          <w:szCs w:val="24"/>
        </w:rPr>
        <w:t>проводился с</w:t>
      </w:r>
      <w:r w:rsidR="005079E1" w:rsidRPr="00363530">
        <w:rPr>
          <w:rFonts w:cs="Times New Roman"/>
          <w:szCs w:val="24"/>
        </w:rPr>
        <w:t xml:space="preserve">равнительный анализ одноименных данных разных форм федеральной статистической отчетности, определение основных причин расхождений, способов взаимной увязки данных и отбор </w:t>
      </w:r>
      <w:r w:rsidR="00012FC0" w:rsidRPr="00363530">
        <w:rPr>
          <w:rFonts w:cs="Times New Roman"/>
          <w:szCs w:val="24"/>
        </w:rPr>
        <w:t>данных, подлежащих включению в единый топливно-энергетический б</w:t>
      </w:r>
      <w:r w:rsidR="005079E1" w:rsidRPr="00363530">
        <w:rPr>
          <w:rFonts w:cs="Times New Roman"/>
          <w:szCs w:val="24"/>
        </w:rPr>
        <w:t>аланс.</w:t>
      </w:r>
    </w:p>
    <w:p w14:paraId="07A92178" w14:textId="7829914A" w:rsidR="005079E1" w:rsidRPr="00363530" w:rsidRDefault="00012FC0" w:rsidP="00012FC0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На четвертом этапе выполнения настоящей работы проводилась р</w:t>
      </w:r>
      <w:r w:rsidR="005079E1" w:rsidRPr="00363530">
        <w:rPr>
          <w:rFonts w:cs="Times New Roman"/>
          <w:szCs w:val="24"/>
        </w:rPr>
        <w:t xml:space="preserve">азработка однопродуктовых балансов угля, </w:t>
      </w:r>
      <w:r w:rsidR="00DE213B">
        <w:rPr>
          <w:rFonts w:cs="Times New Roman"/>
          <w:szCs w:val="24"/>
        </w:rPr>
        <w:t>нефтепродуктов</w:t>
      </w:r>
      <w:r w:rsidR="005079E1" w:rsidRPr="00363530">
        <w:rPr>
          <w:rFonts w:cs="Times New Roman"/>
          <w:szCs w:val="24"/>
        </w:rPr>
        <w:t>, природного газа, прочих видов твердого топлива, электрической и тепловой энергии с минимиза</w:t>
      </w:r>
      <w:r w:rsidRPr="00363530">
        <w:rPr>
          <w:rFonts w:cs="Times New Roman"/>
          <w:szCs w:val="24"/>
        </w:rPr>
        <w:t>цией статистических расхождений. Далее, на пятом этапе, было выполнено о</w:t>
      </w:r>
      <w:r w:rsidR="005079E1" w:rsidRPr="00363530">
        <w:rPr>
          <w:rFonts w:cs="Times New Roman"/>
          <w:szCs w:val="24"/>
        </w:rPr>
        <w:t>бъединение данных однопродуктовых балансов</w:t>
      </w:r>
      <w:r w:rsidRPr="00363530">
        <w:rPr>
          <w:rFonts w:cs="Times New Roman"/>
          <w:szCs w:val="24"/>
        </w:rPr>
        <w:t>, полученных на четвертом этапе,</w:t>
      </w:r>
      <w:r w:rsidR="00CE02D1" w:rsidRPr="00363530">
        <w:rPr>
          <w:rFonts w:cs="Times New Roman"/>
          <w:szCs w:val="24"/>
        </w:rPr>
        <w:t xml:space="preserve"> </w:t>
      </w:r>
      <w:r w:rsidR="005079E1" w:rsidRPr="00363530">
        <w:rPr>
          <w:rFonts w:cs="Times New Roman"/>
          <w:szCs w:val="24"/>
        </w:rPr>
        <w:t xml:space="preserve">в сводный топливно-энергетический баланс </w:t>
      </w:r>
      <w:r w:rsidR="007A241D">
        <w:rPr>
          <w:rFonts w:cs="Times New Roman"/>
          <w:szCs w:val="24"/>
        </w:rPr>
        <w:t>МР «Малоярославецкий район»</w:t>
      </w:r>
      <w:r w:rsidRPr="00363530">
        <w:rPr>
          <w:rFonts w:cs="Times New Roman"/>
          <w:szCs w:val="24"/>
        </w:rPr>
        <w:t xml:space="preserve"> за 20</w:t>
      </w:r>
      <w:r w:rsidR="00DE213B">
        <w:rPr>
          <w:rFonts w:cs="Times New Roman"/>
          <w:szCs w:val="24"/>
        </w:rPr>
        <w:t>2</w:t>
      </w:r>
      <w:r w:rsidR="00CA53EB">
        <w:rPr>
          <w:rFonts w:cs="Times New Roman"/>
          <w:szCs w:val="24"/>
        </w:rPr>
        <w:t>1</w:t>
      </w:r>
      <w:r w:rsidRPr="00363530">
        <w:rPr>
          <w:rFonts w:cs="Times New Roman"/>
          <w:szCs w:val="24"/>
        </w:rPr>
        <w:t xml:space="preserve"> год </w:t>
      </w:r>
      <w:r w:rsidR="005079E1" w:rsidRPr="00363530">
        <w:rPr>
          <w:rFonts w:cs="Times New Roman"/>
          <w:szCs w:val="24"/>
        </w:rPr>
        <w:t xml:space="preserve">и </w:t>
      </w:r>
      <w:r w:rsidRPr="00363530">
        <w:rPr>
          <w:rFonts w:cs="Times New Roman"/>
          <w:szCs w:val="24"/>
        </w:rPr>
        <w:t xml:space="preserve">проведена проверка полученных показателей </w:t>
      </w:r>
      <w:r w:rsidR="005079E1" w:rsidRPr="00363530">
        <w:rPr>
          <w:rFonts w:cs="Times New Roman"/>
          <w:szCs w:val="24"/>
        </w:rPr>
        <w:t>сводного Баланса.</w:t>
      </w:r>
      <w:r w:rsidR="00404D12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На шестом этапе выполнения работы был проведен а</w:t>
      </w:r>
      <w:r w:rsidR="005079E1" w:rsidRPr="00363530">
        <w:rPr>
          <w:rFonts w:cs="Times New Roman"/>
          <w:szCs w:val="24"/>
        </w:rPr>
        <w:t xml:space="preserve">нализ структуры </w:t>
      </w:r>
      <w:r w:rsidRPr="00363530">
        <w:rPr>
          <w:rFonts w:cs="Times New Roman"/>
          <w:szCs w:val="24"/>
        </w:rPr>
        <w:t>топливно-энергетического баланса за 20</w:t>
      </w:r>
      <w:r w:rsidR="00DE213B">
        <w:rPr>
          <w:rFonts w:cs="Times New Roman"/>
          <w:szCs w:val="24"/>
        </w:rPr>
        <w:t>2</w:t>
      </w:r>
      <w:r w:rsidR="00CA53EB">
        <w:rPr>
          <w:rFonts w:cs="Times New Roman"/>
          <w:szCs w:val="24"/>
        </w:rPr>
        <w:t>1</w:t>
      </w:r>
      <w:r w:rsidRPr="00363530">
        <w:rPr>
          <w:rFonts w:cs="Times New Roman"/>
          <w:szCs w:val="24"/>
        </w:rPr>
        <w:t xml:space="preserve"> г</w:t>
      </w:r>
      <w:r w:rsidR="000D1ADC" w:rsidRPr="00363530">
        <w:rPr>
          <w:rFonts w:cs="Times New Roman"/>
          <w:szCs w:val="24"/>
        </w:rPr>
        <w:t>од</w:t>
      </w:r>
      <w:r w:rsidR="00DE213B">
        <w:rPr>
          <w:rFonts w:cs="Times New Roman"/>
          <w:szCs w:val="24"/>
        </w:rPr>
        <w:t xml:space="preserve">. </w:t>
      </w:r>
      <w:r w:rsidRPr="00363530">
        <w:rPr>
          <w:rFonts w:cs="Times New Roman"/>
          <w:szCs w:val="24"/>
        </w:rPr>
        <w:t>На заключительном, седьмом этапе выполнения данной работы была проведена п</w:t>
      </w:r>
      <w:r w:rsidR="005079E1" w:rsidRPr="00363530">
        <w:rPr>
          <w:rFonts w:cs="Times New Roman"/>
          <w:szCs w:val="24"/>
        </w:rPr>
        <w:t xml:space="preserve">одготовка </w:t>
      </w:r>
      <w:r w:rsidRPr="00363530">
        <w:rPr>
          <w:rFonts w:cs="Times New Roman"/>
          <w:szCs w:val="24"/>
        </w:rPr>
        <w:t xml:space="preserve">технического </w:t>
      </w:r>
      <w:r w:rsidR="005079E1" w:rsidRPr="00363530">
        <w:rPr>
          <w:rFonts w:cs="Times New Roman"/>
          <w:szCs w:val="24"/>
        </w:rPr>
        <w:t>отчета</w:t>
      </w:r>
      <w:r w:rsidRPr="00363530">
        <w:rPr>
          <w:rFonts w:cs="Times New Roman"/>
          <w:szCs w:val="24"/>
        </w:rPr>
        <w:t xml:space="preserve"> по итогам выполнения работ</w:t>
      </w:r>
      <w:r w:rsidR="005079E1" w:rsidRPr="00363530">
        <w:rPr>
          <w:rFonts w:cs="Times New Roman"/>
          <w:szCs w:val="24"/>
        </w:rPr>
        <w:t>.</w:t>
      </w:r>
    </w:p>
    <w:p w14:paraId="7E75B0B6" w14:textId="57C686FA" w:rsidR="00F32378" w:rsidRPr="00363530" w:rsidRDefault="002F16A6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ходе </w:t>
      </w:r>
      <w:r w:rsidR="00012FC0" w:rsidRPr="00363530">
        <w:rPr>
          <w:rFonts w:cs="Times New Roman"/>
          <w:szCs w:val="24"/>
        </w:rPr>
        <w:t xml:space="preserve">выполнения этапов настоящей </w:t>
      </w:r>
      <w:r w:rsidRPr="00363530">
        <w:rPr>
          <w:rFonts w:cs="Times New Roman"/>
          <w:szCs w:val="24"/>
        </w:rPr>
        <w:t>работ</w:t>
      </w:r>
      <w:r w:rsidR="0060063D" w:rsidRPr="00363530">
        <w:rPr>
          <w:rFonts w:cs="Times New Roman"/>
          <w:szCs w:val="24"/>
        </w:rPr>
        <w:t>ы</w:t>
      </w:r>
      <w:r w:rsidRPr="00363530">
        <w:rPr>
          <w:rFonts w:cs="Times New Roman"/>
          <w:szCs w:val="24"/>
        </w:rPr>
        <w:t xml:space="preserve"> </w:t>
      </w:r>
      <w:r w:rsidR="00191D3E" w:rsidRPr="00363530">
        <w:rPr>
          <w:rFonts w:cs="Times New Roman"/>
          <w:szCs w:val="24"/>
        </w:rPr>
        <w:t xml:space="preserve">были определены показатели </w:t>
      </w:r>
      <w:r w:rsidR="00AD69C6" w:rsidRPr="00363530">
        <w:rPr>
          <w:rFonts w:cs="Times New Roman"/>
          <w:szCs w:val="24"/>
        </w:rPr>
        <w:t xml:space="preserve">количественного соответствия между поставками и потреблением топливно-энергетических ресурсов на территории </w:t>
      </w:r>
      <w:r w:rsidR="00705442">
        <w:rPr>
          <w:rFonts w:cs="Times New Roman"/>
          <w:szCs w:val="24"/>
        </w:rPr>
        <w:t>муниципального района</w:t>
      </w:r>
      <w:r w:rsidR="00AD69C6" w:rsidRPr="00363530">
        <w:rPr>
          <w:rFonts w:cs="Times New Roman"/>
          <w:szCs w:val="24"/>
        </w:rPr>
        <w:t>, выполнен</w:t>
      </w:r>
      <w:r w:rsidR="00191D3E" w:rsidRPr="00363530">
        <w:rPr>
          <w:rFonts w:cs="Times New Roman"/>
          <w:szCs w:val="24"/>
        </w:rPr>
        <w:t xml:space="preserve"> анализ структуры един</w:t>
      </w:r>
      <w:r w:rsidR="00AD69C6" w:rsidRPr="00363530">
        <w:rPr>
          <w:rFonts w:cs="Times New Roman"/>
          <w:szCs w:val="24"/>
        </w:rPr>
        <w:t>ого</w:t>
      </w:r>
      <w:r w:rsidR="00191D3E" w:rsidRPr="00363530">
        <w:rPr>
          <w:rFonts w:cs="Times New Roman"/>
          <w:szCs w:val="24"/>
        </w:rPr>
        <w:t xml:space="preserve"> топливно-энергетического баланса </w:t>
      </w:r>
      <w:r w:rsidR="007A241D">
        <w:rPr>
          <w:rFonts w:cs="Times New Roman"/>
          <w:szCs w:val="24"/>
        </w:rPr>
        <w:t>МР «Малоярославецкий район»</w:t>
      </w:r>
      <w:r w:rsidR="00191D3E" w:rsidRPr="00363530">
        <w:rPr>
          <w:rFonts w:cs="Times New Roman"/>
          <w:szCs w:val="24"/>
        </w:rPr>
        <w:t xml:space="preserve"> за </w:t>
      </w:r>
      <w:r w:rsidR="00865DF1" w:rsidRPr="00363530">
        <w:rPr>
          <w:rFonts w:cs="Times New Roman"/>
          <w:szCs w:val="24"/>
        </w:rPr>
        <w:t>20</w:t>
      </w:r>
      <w:r w:rsidR="00DE213B">
        <w:rPr>
          <w:rFonts w:cs="Times New Roman"/>
          <w:szCs w:val="24"/>
        </w:rPr>
        <w:t>2</w:t>
      </w:r>
      <w:r w:rsidR="00CA53EB">
        <w:rPr>
          <w:rFonts w:cs="Times New Roman"/>
          <w:szCs w:val="24"/>
        </w:rPr>
        <w:t>1</w:t>
      </w:r>
      <w:r w:rsidR="00191D3E" w:rsidRPr="00363530">
        <w:rPr>
          <w:rFonts w:cs="Times New Roman"/>
          <w:szCs w:val="24"/>
        </w:rPr>
        <w:t xml:space="preserve"> г</w:t>
      </w:r>
      <w:r w:rsidR="000D1ADC" w:rsidRPr="00363530">
        <w:rPr>
          <w:rFonts w:cs="Times New Roman"/>
          <w:szCs w:val="24"/>
        </w:rPr>
        <w:t>од</w:t>
      </w:r>
      <w:r w:rsidR="00191D3E" w:rsidRPr="00363530">
        <w:rPr>
          <w:rFonts w:cs="Times New Roman"/>
          <w:szCs w:val="24"/>
        </w:rPr>
        <w:t xml:space="preserve"> и факторов, </w:t>
      </w:r>
      <w:r w:rsidR="00AD69C6" w:rsidRPr="00363530">
        <w:rPr>
          <w:rFonts w:cs="Times New Roman"/>
          <w:szCs w:val="24"/>
        </w:rPr>
        <w:t>повлиявших</w:t>
      </w:r>
      <w:r w:rsidR="00191D3E" w:rsidRPr="00363530">
        <w:rPr>
          <w:rFonts w:cs="Times New Roman"/>
          <w:szCs w:val="24"/>
        </w:rPr>
        <w:t xml:space="preserve"> на структурные особенности ЕТЭБ.</w:t>
      </w:r>
    </w:p>
    <w:p w14:paraId="6FE4AB44" w14:textId="77777777" w:rsidR="00651BAC" w:rsidRDefault="00651BAC">
      <w:pPr>
        <w:spacing w:after="20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4093832" w14:textId="312EEA70" w:rsidR="00427C70" w:rsidRPr="00363530" w:rsidRDefault="00427C7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>В данной работе применяются следующие термины и их определения:</w:t>
      </w:r>
    </w:p>
    <w:p w14:paraId="70BD963A" w14:textId="77777777" w:rsidR="00427C70" w:rsidRPr="00363530" w:rsidRDefault="00427C7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Однопродуктовый энергетический баланс – таблица, отражающая в натуральных единицах формирование предложения отдельных видов энергоресурсов (или однородных их групп) и их использование в процессах преобразования, трансформации, транспортировки и конечного потребления.</w:t>
      </w:r>
    </w:p>
    <w:p w14:paraId="34391486" w14:textId="77777777" w:rsidR="00427C70" w:rsidRPr="00363530" w:rsidRDefault="00427C7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Единый топливно-энергетический баланс – таблица, интегрирующая все однопродуктовые энергетические балансы в один, отражающая их в единых энергетических единицах (в данной работе – условном топливе) и показывающая формирование предложения всех видов энергоресурсов, преобразование одних энергоресурсов в другие и конечное потребление энергии.</w:t>
      </w:r>
    </w:p>
    <w:p w14:paraId="0CD5306D" w14:textId="77777777" w:rsidR="00427C70" w:rsidRPr="00363530" w:rsidRDefault="00427C7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Первичные энергетические ресурсы – совокупность всех видов топлива и энергии, напрямую получаемых из природных ресурсов и используемых в хозяйственной деятельности.</w:t>
      </w:r>
    </w:p>
    <w:p w14:paraId="69AF6D9B" w14:textId="77777777" w:rsidR="00427C70" w:rsidRPr="00363530" w:rsidRDefault="00427C7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Конечное потребление энергии – потребление энергии конечными потребителями для процессов, которые не являются выделенными в едином топливно-энергетическом балансе процессами их преобразования или трансформации в другие формы энергии.</w:t>
      </w:r>
    </w:p>
    <w:p w14:paraId="0A0CD35D" w14:textId="77777777" w:rsidR="004A2457" w:rsidRPr="00363530" w:rsidRDefault="004A2457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Уголь – в однопродуктовом балансе угля и в ЕТЭБ отражается (в условном топливе) сумма следующих позиций: уголь, сланцы; угольный концентрат; кокс металлургический, коксик и коксовая мелочь; продукты переработки угля; газ горючий искусственный доменный и прочие отходящие газы; газ горючий искусственный коксовый.</w:t>
      </w:r>
    </w:p>
    <w:p w14:paraId="29155A86" w14:textId="77777777" w:rsidR="004A2457" w:rsidRPr="00363530" w:rsidRDefault="004A2457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Сырая нефть – в ЕТЭБ показывается нефть, включая газовый конденсат. Сырая нефть пересчитывается в условное топливо умножением натурального показателя на коэффициент 1,43</w:t>
      </w:r>
      <w:r w:rsidR="00012FC0" w:rsidRPr="00363530">
        <w:rPr>
          <w:rFonts w:cs="Times New Roman"/>
          <w:szCs w:val="24"/>
        </w:rPr>
        <w:t xml:space="preserve"> (расчет по угольному эквиваленту условного топлива)</w:t>
      </w:r>
      <w:r w:rsidRPr="00363530">
        <w:rPr>
          <w:rFonts w:cs="Times New Roman"/>
          <w:szCs w:val="24"/>
        </w:rPr>
        <w:t>.</w:t>
      </w:r>
    </w:p>
    <w:p w14:paraId="333E81F3" w14:textId="77777777" w:rsidR="004A2457" w:rsidRPr="00363530" w:rsidRDefault="004A2457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Нефтепродукты и жидкое топливо – в балансе нефтепродуктов показываются: газ нефтеперерабатывающих предприятий сухой, газ сжиженный, бензины, керосины, дизельное топливо, мазут топочный, мазут флотский, топливо печное бытовое и прочие нефтепродукты (газотурбинное и моторное топливо и другие виды нефтепродуктов).</w:t>
      </w:r>
    </w:p>
    <w:p w14:paraId="000C14C2" w14:textId="77777777" w:rsidR="004A2457" w:rsidRPr="00363530" w:rsidRDefault="004A2457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Природный газ – в настоящей работе к природному газу отнесен свободный и попутный газ. При расчетах теплотворная способность газа принята равной 1,154 тут/1000 куб. м.</w:t>
      </w:r>
    </w:p>
    <w:p w14:paraId="6A8502E8" w14:textId="77777777" w:rsidR="004A2457" w:rsidRPr="00363530" w:rsidRDefault="004A2457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Прочее твердое топливо – к прочим твердым топливам относятся: торф, торфяные топливные брикеты и полубрикеты, дрова для отопления, а также прочие твердые топлива. По этой статье в перспективе будет отображаться использование твердых бытовых отходов на мусоросжигательных станциях. Для пересчета из плотных куб. м в тут для дров используется коэффициент 0,266 тут/куб. м, для торфа – 0,34 тут/т, для торфяных брикетов – 0,6 тут/т, для горючих сланцев – 0,3 тут/т.</w:t>
      </w:r>
    </w:p>
    <w:p w14:paraId="60F8767C" w14:textId="46C13E3F" w:rsidR="008C081B" w:rsidRDefault="00012FC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Баланс электроэнергии формируется в тысячах кВт</w:t>
      </w:r>
      <w:r w:rsidR="009C24CC">
        <w:rPr>
          <w:rFonts w:cs="Times New Roman"/>
          <w:szCs w:val="24"/>
        </w:rPr>
        <w:t>*</w:t>
      </w:r>
      <w:r w:rsidRPr="00363530">
        <w:rPr>
          <w:rFonts w:cs="Times New Roman"/>
          <w:szCs w:val="24"/>
        </w:rPr>
        <w:t xml:space="preserve">ч. </w:t>
      </w:r>
      <w:r w:rsidR="00651BAC">
        <w:rPr>
          <w:rFonts w:cs="Times New Roman"/>
          <w:szCs w:val="24"/>
        </w:rPr>
        <w:t>В соответствии с Порядком, к</w:t>
      </w:r>
      <w:r w:rsidR="008C081B">
        <w:rPr>
          <w:rFonts w:cs="Times New Roman"/>
          <w:szCs w:val="24"/>
        </w:rPr>
        <w:t>оэффициент пересчета в условное топливо для электроэнергии принят равным 0,123.</w:t>
      </w:r>
    </w:p>
    <w:p w14:paraId="631DABAE" w14:textId="3BD99A18" w:rsidR="00EB40AF" w:rsidRDefault="00012FC0" w:rsidP="00E8083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Баланс тепловой энергии формируется в Гигакалориях (Гкал). </w:t>
      </w:r>
      <w:r w:rsidR="00651BAC">
        <w:rPr>
          <w:rFonts w:cs="Times New Roman"/>
          <w:szCs w:val="24"/>
        </w:rPr>
        <w:t>В соответствии с Порядком, коэффициент пересчета в условное топливо для электроэнергии принят равным 0,1486</w:t>
      </w:r>
      <w:r w:rsidR="00EB40AF">
        <w:rPr>
          <w:rFonts w:cs="Times New Roman"/>
          <w:szCs w:val="24"/>
        </w:rPr>
        <w:t>.</w:t>
      </w:r>
    </w:p>
    <w:p w14:paraId="63D3AD5D" w14:textId="77777777" w:rsidR="00865DF1" w:rsidRPr="00363530" w:rsidRDefault="00865DF1" w:rsidP="00E64E3A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Нормативную базу для выполнения данной раб</w:t>
      </w:r>
      <w:r w:rsidR="00EC5266" w:rsidRPr="00363530">
        <w:rPr>
          <w:rFonts w:cs="Times New Roman"/>
          <w:szCs w:val="24"/>
        </w:rPr>
        <w:t>о</w:t>
      </w:r>
      <w:r w:rsidRPr="00363530">
        <w:rPr>
          <w:rFonts w:cs="Times New Roman"/>
          <w:szCs w:val="24"/>
        </w:rPr>
        <w:t>ты составили следующие документы:</w:t>
      </w:r>
    </w:p>
    <w:p w14:paraId="4AAEC2C5" w14:textId="77777777" w:rsidR="00EB2BE0" w:rsidRPr="00363530" w:rsidRDefault="00EB2BE0" w:rsidP="00EB2BE0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>1.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14:paraId="2D72CE51" w14:textId="77777777" w:rsidR="00EB2BE0" w:rsidRPr="00363530" w:rsidRDefault="00EB2BE0" w:rsidP="00EB2BE0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2. Федеральный закон от 27.07.2010 №190-ФЗ «О теплоснабжении».</w:t>
      </w:r>
    </w:p>
    <w:p w14:paraId="2861CF98" w14:textId="77777777" w:rsidR="00EB2BE0" w:rsidRPr="00363530" w:rsidRDefault="00EB2BE0" w:rsidP="00EB2BE0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3.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экономики».</w:t>
      </w:r>
    </w:p>
    <w:p w14:paraId="4B65CFB6" w14:textId="73B671B0" w:rsidR="00865DF1" w:rsidRPr="00363530" w:rsidRDefault="00EB2BE0" w:rsidP="00E64E3A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4</w:t>
      </w:r>
      <w:r w:rsidR="00865DF1" w:rsidRPr="00363530">
        <w:rPr>
          <w:rFonts w:cs="Times New Roman"/>
          <w:szCs w:val="24"/>
        </w:rPr>
        <w:t xml:space="preserve">. </w:t>
      </w:r>
      <w:r w:rsidR="00EC5266" w:rsidRPr="00363530">
        <w:rPr>
          <w:rFonts w:cs="Times New Roman"/>
          <w:szCs w:val="24"/>
        </w:rPr>
        <w:t xml:space="preserve">Приказ Министерства энергетики РФ от </w:t>
      </w:r>
      <w:r w:rsidR="00651BAC">
        <w:rPr>
          <w:rFonts w:cs="Times New Roman"/>
          <w:szCs w:val="24"/>
        </w:rPr>
        <w:t>29</w:t>
      </w:r>
      <w:r w:rsidR="00EC5266" w:rsidRPr="00363530">
        <w:rPr>
          <w:rFonts w:cs="Times New Roman"/>
          <w:szCs w:val="24"/>
        </w:rPr>
        <w:t>.1</w:t>
      </w:r>
      <w:r w:rsidR="00651BAC">
        <w:rPr>
          <w:rFonts w:cs="Times New Roman"/>
          <w:szCs w:val="24"/>
        </w:rPr>
        <w:t>0</w:t>
      </w:r>
      <w:r w:rsidR="00EC5266" w:rsidRPr="00363530">
        <w:rPr>
          <w:rFonts w:cs="Times New Roman"/>
          <w:szCs w:val="24"/>
        </w:rPr>
        <w:t>.20</w:t>
      </w:r>
      <w:r w:rsidR="00651BAC">
        <w:rPr>
          <w:rFonts w:cs="Times New Roman"/>
          <w:szCs w:val="24"/>
        </w:rPr>
        <w:t>2</w:t>
      </w:r>
      <w:r w:rsidR="00EC5266" w:rsidRPr="00363530">
        <w:rPr>
          <w:rFonts w:cs="Times New Roman"/>
          <w:szCs w:val="24"/>
        </w:rPr>
        <w:t xml:space="preserve">1 </w:t>
      </w:r>
      <w:r w:rsidR="00C51F80" w:rsidRPr="00363530">
        <w:rPr>
          <w:rFonts w:cs="Times New Roman"/>
          <w:szCs w:val="24"/>
        </w:rPr>
        <w:t xml:space="preserve">№ </w:t>
      </w:r>
      <w:r w:rsidR="00651BAC">
        <w:rPr>
          <w:rFonts w:cs="Times New Roman"/>
          <w:szCs w:val="24"/>
        </w:rPr>
        <w:t>1169</w:t>
      </w:r>
      <w:r w:rsidR="00C51F80" w:rsidRPr="00363530">
        <w:rPr>
          <w:rFonts w:cs="Times New Roman"/>
          <w:szCs w:val="24"/>
        </w:rPr>
        <w:t xml:space="preserve"> </w:t>
      </w:r>
      <w:r w:rsidR="00EC5266" w:rsidRPr="00363530">
        <w:rPr>
          <w:rFonts w:cs="Times New Roman"/>
          <w:szCs w:val="24"/>
        </w:rPr>
        <w:t>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C51F80" w:rsidRPr="00363530">
        <w:rPr>
          <w:rFonts w:cs="Times New Roman"/>
          <w:szCs w:val="24"/>
        </w:rPr>
        <w:t>.</w:t>
      </w:r>
    </w:p>
    <w:p w14:paraId="1BDE5CA0" w14:textId="6DEA887C" w:rsidR="00C51F80" w:rsidRPr="00363530" w:rsidRDefault="00EB2BE0" w:rsidP="00865DF1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5</w:t>
      </w:r>
      <w:r w:rsidR="00C51F80" w:rsidRPr="00363530">
        <w:rPr>
          <w:rFonts w:cs="Times New Roman"/>
          <w:szCs w:val="24"/>
        </w:rPr>
        <w:t xml:space="preserve">. </w:t>
      </w:r>
      <w:r w:rsidR="003F1A96" w:rsidRPr="003F1A96">
        <w:rPr>
          <w:rFonts w:cs="Times New Roman"/>
          <w:szCs w:val="24"/>
        </w:rPr>
        <w:t>Приказ Федеральной службы государственной статистики от 04</w:t>
      </w:r>
      <w:r w:rsidR="003F1A96">
        <w:rPr>
          <w:rFonts w:cs="Times New Roman"/>
          <w:szCs w:val="24"/>
        </w:rPr>
        <w:t>.04.</w:t>
      </w:r>
      <w:r w:rsidR="003F1A96" w:rsidRPr="003F1A96">
        <w:rPr>
          <w:rFonts w:cs="Times New Roman"/>
          <w:szCs w:val="24"/>
        </w:rPr>
        <w:t>2014 № 229 «Об утверждении официальной статистической методологии составления топливно-энергетического баланса Российской Федерации»</w:t>
      </w:r>
      <w:r w:rsidR="003F1A96">
        <w:rPr>
          <w:rFonts w:cs="Times New Roman"/>
          <w:szCs w:val="24"/>
        </w:rPr>
        <w:t>.</w:t>
      </w:r>
    </w:p>
    <w:p w14:paraId="3C9421FE" w14:textId="39346E57" w:rsidR="0060063D" w:rsidRPr="00363530" w:rsidRDefault="007A56C4" w:rsidP="000D1ADC">
      <w:pPr>
        <w:ind w:firstLine="709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.</w:t>
      </w:r>
      <w:r w:rsidR="0060063D" w:rsidRPr="00363530">
        <w:rPr>
          <w:rFonts w:cs="Times New Roman"/>
          <w:szCs w:val="24"/>
        </w:rPr>
        <w:br w:type="page"/>
      </w:r>
    </w:p>
    <w:p w14:paraId="19E8EC23" w14:textId="569F5063" w:rsidR="00887E41" w:rsidRPr="00363530" w:rsidRDefault="00123159" w:rsidP="009023BD">
      <w:pPr>
        <w:pStyle w:val="1"/>
        <w:rPr>
          <w:sz w:val="24"/>
          <w:szCs w:val="24"/>
        </w:rPr>
      </w:pPr>
      <w:bookmarkStart w:id="3" w:name="_Toc399995817"/>
      <w:bookmarkStart w:id="4" w:name="_Toc427758224"/>
      <w:r w:rsidRPr="00363530">
        <w:rPr>
          <w:sz w:val="24"/>
          <w:szCs w:val="24"/>
        </w:rPr>
        <w:lastRenderedPageBreak/>
        <w:t>1</w:t>
      </w:r>
      <w:r w:rsidRPr="00363530">
        <w:rPr>
          <w:sz w:val="24"/>
          <w:szCs w:val="24"/>
        </w:rPr>
        <w:tab/>
      </w:r>
      <w:r w:rsidR="00887E41" w:rsidRPr="00363530">
        <w:rPr>
          <w:sz w:val="24"/>
          <w:szCs w:val="24"/>
        </w:rPr>
        <w:t>Генерация массивов исходных данных для составления однопродуктовых и единых топливно-энергетических балансов</w:t>
      </w:r>
      <w:bookmarkEnd w:id="3"/>
      <w:bookmarkEnd w:id="4"/>
      <w:r w:rsidR="00404D12">
        <w:rPr>
          <w:sz w:val="24"/>
          <w:szCs w:val="24"/>
        </w:rPr>
        <w:t xml:space="preserve"> </w:t>
      </w:r>
      <w:r w:rsidR="00A17993">
        <w:rPr>
          <w:sz w:val="24"/>
          <w:szCs w:val="24"/>
        </w:rPr>
        <w:t>МР «Малоярославецкий район»</w:t>
      </w:r>
    </w:p>
    <w:p w14:paraId="28DE1132" w14:textId="63C6D78C" w:rsidR="00647D87" w:rsidRPr="00647D87" w:rsidRDefault="00647D87" w:rsidP="00647D8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Нижеследующие этапы выполнения работ представлены в соответствии </w:t>
      </w:r>
      <w:r w:rsidRPr="00647D87">
        <w:rPr>
          <w:rFonts w:cs="Times New Roman"/>
          <w:szCs w:val="24"/>
        </w:rPr>
        <w:t xml:space="preserve">с требованиями приказа Министерства энергетики РФ </w:t>
      </w:r>
      <w:r w:rsidR="00651BAC">
        <w:rPr>
          <w:rFonts w:cs="Times New Roman"/>
          <w:szCs w:val="24"/>
        </w:rPr>
        <w:t xml:space="preserve">от 29.10.2021 </w:t>
      </w:r>
      <w:r w:rsidRPr="00647D87">
        <w:rPr>
          <w:rFonts w:cs="Times New Roman"/>
          <w:szCs w:val="24"/>
        </w:rPr>
        <w:t>№ 1</w:t>
      </w:r>
      <w:r w:rsidR="00651BAC">
        <w:rPr>
          <w:rFonts w:cs="Times New Roman"/>
          <w:szCs w:val="24"/>
        </w:rPr>
        <w:t>169</w:t>
      </w:r>
      <w:r w:rsidRPr="00647D87">
        <w:rPr>
          <w:rFonts w:cs="Times New Roman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</w:t>
      </w:r>
      <w:r>
        <w:rPr>
          <w:rFonts w:cs="Times New Roman"/>
          <w:szCs w:val="24"/>
        </w:rPr>
        <w:t>.</w:t>
      </w:r>
    </w:p>
    <w:p w14:paraId="6DE29C70" w14:textId="35235E1B" w:rsidR="00647D87" w:rsidRPr="00363530" w:rsidRDefault="00647D87" w:rsidP="00647D87">
      <w:pPr>
        <w:pStyle w:val="2"/>
        <w:rPr>
          <w:sz w:val="24"/>
          <w:szCs w:val="24"/>
        </w:rPr>
      </w:pPr>
      <w:r w:rsidRPr="00363530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363530">
        <w:rPr>
          <w:sz w:val="24"/>
          <w:szCs w:val="24"/>
        </w:rPr>
        <w:tab/>
      </w:r>
      <w:r>
        <w:rPr>
          <w:sz w:val="24"/>
          <w:szCs w:val="24"/>
        </w:rPr>
        <w:t>Исходная информация и с</w:t>
      </w:r>
      <w:r w:rsidRPr="00647D87">
        <w:rPr>
          <w:sz w:val="24"/>
          <w:szCs w:val="24"/>
        </w:rPr>
        <w:t>бор данных из отчетов по формам федерального статистического наблюдения</w:t>
      </w:r>
    </w:p>
    <w:p w14:paraId="159C2577" w14:textId="1FDE3D2E" w:rsidR="00C51F80" w:rsidRDefault="00142723" w:rsidP="00C51F80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Для формирования единого топливно-энергетического баланса (ЕТЭБ)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за </w:t>
      </w:r>
      <w:r w:rsidR="0060063D" w:rsidRPr="00363530">
        <w:rPr>
          <w:rFonts w:cs="Times New Roman"/>
          <w:szCs w:val="24"/>
        </w:rPr>
        <w:t>20</w:t>
      </w:r>
      <w:r w:rsidR="00DE213B">
        <w:rPr>
          <w:rFonts w:cs="Times New Roman"/>
          <w:szCs w:val="24"/>
        </w:rPr>
        <w:t>2</w:t>
      </w:r>
      <w:r w:rsidR="00651BAC">
        <w:rPr>
          <w:rFonts w:cs="Times New Roman"/>
          <w:szCs w:val="24"/>
        </w:rPr>
        <w:t>1</w:t>
      </w:r>
      <w:r w:rsidRPr="00363530">
        <w:rPr>
          <w:rFonts w:cs="Times New Roman"/>
          <w:szCs w:val="24"/>
        </w:rPr>
        <w:t xml:space="preserve"> г. в соответствии с требованиями </w:t>
      </w:r>
      <w:r w:rsidR="00651BAC">
        <w:rPr>
          <w:rFonts w:cs="Times New Roman"/>
          <w:szCs w:val="24"/>
        </w:rPr>
        <w:t>Приказа</w:t>
      </w:r>
      <w:r w:rsidRPr="00363530">
        <w:rPr>
          <w:rFonts w:cs="Times New Roman"/>
          <w:szCs w:val="24"/>
        </w:rPr>
        <w:t xml:space="preserve"> были собраны и обработаны данные форм федерального статистического наблюдения</w:t>
      </w:r>
      <w:r w:rsidR="00DE213B">
        <w:rPr>
          <w:rFonts w:cs="Times New Roman"/>
          <w:szCs w:val="24"/>
        </w:rPr>
        <w:t>.</w:t>
      </w:r>
    </w:p>
    <w:p w14:paraId="74D785C5" w14:textId="379DD50C" w:rsidR="00404D12" w:rsidRDefault="00651BAC" w:rsidP="00C51F8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Необходимо отметить, что ц</w:t>
      </w:r>
      <w:r w:rsidR="00404D12">
        <w:rPr>
          <w:rFonts w:cs="Times New Roman"/>
          <w:szCs w:val="24"/>
        </w:rPr>
        <w:t xml:space="preserve">елый ряд форм федерального статистического наблюдения, упомянутых в </w:t>
      </w:r>
      <w:r>
        <w:rPr>
          <w:rFonts w:cs="Times New Roman"/>
          <w:szCs w:val="24"/>
        </w:rPr>
        <w:t>П</w:t>
      </w:r>
      <w:r w:rsidR="00404D12">
        <w:rPr>
          <w:rFonts w:cs="Times New Roman"/>
          <w:szCs w:val="24"/>
        </w:rPr>
        <w:t>риказе, в настоящее время не применяются на уровне муниципальных образований.</w:t>
      </w:r>
      <w:r>
        <w:rPr>
          <w:rFonts w:cs="Times New Roman"/>
          <w:szCs w:val="24"/>
        </w:rPr>
        <w:t xml:space="preserve"> </w:t>
      </w:r>
      <w:r w:rsidR="00404D12">
        <w:rPr>
          <w:rFonts w:cs="Times New Roman"/>
          <w:szCs w:val="24"/>
        </w:rPr>
        <w:t xml:space="preserve">На уровне муниципальных образований из всего перечня форм федерального статистического наблюдения службой государственной статистики (Росстат) агрегируются и предоставляются </w:t>
      </w:r>
      <w:r w:rsidR="00647D87">
        <w:rPr>
          <w:rFonts w:cs="Times New Roman"/>
          <w:szCs w:val="24"/>
        </w:rPr>
        <w:t xml:space="preserve">конечным пользователям </w:t>
      </w:r>
      <w:r w:rsidR="00404D12">
        <w:rPr>
          <w:rFonts w:cs="Times New Roman"/>
          <w:szCs w:val="24"/>
        </w:rPr>
        <w:t>только данные форм 4-ТЭР (без разбивки респондентов по ОКВЭД) и 1-ТЕП.</w:t>
      </w:r>
      <w:r>
        <w:rPr>
          <w:rFonts w:cs="Times New Roman"/>
          <w:szCs w:val="24"/>
        </w:rPr>
        <w:t xml:space="preserve"> В некоторых случаях территориальные органы государственной статистики предоставляют агрегированные отчеты по формам 22-ЖКХ (ресурсы) и 23-Н.</w:t>
      </w:r>
    </w:p>
    <w:p w14:paraId="6AC92628" w14:textId="6387BA6B" w:rsidR="00647D87" w:rsidRPr="00363530" w:rsidRDefault="00647D87" w:rsidP="00C51F8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Федеральное законодательство предусматривает ответственность за разглашение конфиденциальной информации из отчетов по формам федерального статистического наблюдения. Таким образом, само по себе требование Приказа</w:t>
      </w:r>
      <w:r w:rsidR="00651B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об использовании только форм федерального статистического наблюдения приводит к невозможности построения топливно-энергетического баланса на основе только так называемых официальных данных. Данное препятствие было устранено Исполнителем при помощи самостоятельного сбора данных об использовании топливно-энергетических ресурсов на территории </w:t>
      </w:r>
      <w:r w:rsidR="00A17993">
        <w:rPr>
          <w:rFonts w:cs="Times New Roman"/>
          <w:szCs w:val="24"/>
        </w:rPr>
        <w:t>МР «Малоярославецкий район»</w:t>
      </w:r>
      <w:r>
        <w:rPr>
          <w:rFonts w:cs="Times New Roman"/>
          <w:szCs w:val="24"/>
        </w:rPr>
        <w:t xml:space="preserve"> в соответствии с возможностями, предоставленными контрактом.</w:t>
      </w:r>
    </w:p>
    <w:p w14:paraId="59C64A7D" w14:textId="77777777" w:rsidR="00663F2D" w:rsidRPr="00363530" w:rsidRDefault="00663F2D" w:rsidP="00C51F80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 качестве единиц измерения топливно-энергетических ресурсов для использования в расчетах статей баланса были выбраны следующие стандартные единицы:</w:t>
      </w:r>
    </w:p>
    <w:p w14:paraId="2724955F" w14:textId="77777777" w:rsidR="00663F2D" w:rsidRPr="00363530" w:rsidRDefault="00663F2D" w:rsidP="003862F1">
      <w:pPr>
        <w:pStyle w:val="a6"/>
        <w:numPr>
          <w:ilvl w:val="0"/>
          <w:numId w:val="8"/>
        </w:numPr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Уголь, нефть и жидкие нефтепродукты, прочие виды твердого топлива –</w:t>
      </w:r>
      <w:r w:rsidR="00BD72B4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тонн</w:t>
      </w:r>
      <w:r w:rsidR="0033479C" w:rsidRPr="00363530">
        <w:rPr>
          <w:rFonts w:cs="Times New Roman"/>
          <w:szCs w:val="24"/>
        </w:rPr>
        <w:t>а</w:t>
      </w:r>
      <w:r w:rsidRPr="00363530">
        <w:rPr>
          <w:rFonts w:cs="Times New Roman"/>
          <w:szCs w:val="24"/>
        </w:rPr>
        <w:t xml:space="preserve"> (т);</w:t>
      </w:r>
    </w:p>
    <w:p w14:paraId="41832FEF" w14:textId="77777777" w:rsidR="00663F2D" w:rsidRPr="00363530" w:rsidRDefault="00663F2D" w:rsidP="003862F1">
      <w:pPr>
        <w:pStyle w:val="a6"/>
        <w:numPr>
          <w:ilvl w:val="0"/>
          <w:numId w:val="8"/>
        </w:numPr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Газ природный</w:t>
      </w:r>
      <w:r w:rsidR="00CE02D1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- </w:t>
      </w:r>
      <w:r w:rsidR="0033479C" w:rsidRPr="00363530">
        <w:rPr>
          <w:rFonts w:cs="Times New Roman"/>
          <w:szCs w:val="24"/>
        </w:rPr>
        <w:t>тысяча</w:t>
      </w:r>
      <w:r w:rsidRPr="00363530">
        <w:rPr>
          <w:rFonts w:cs="Times New Roman"/>
          <w:szCs w:val="24"/>
        </w:rPr>
        <w:t xml:space="preserve"> кубических метров (</w:t>
      </w:r>
      <w:r w:rsidR="0033479C" w:rsidRPr="00363530">
        <w:rPr>
          <w:rFonts w:cs="Times New Roman"/>
          <w:szCs w:val="24"/>
        </w:rPr>
        <w:t>тыс</w:t>
      </w:r>
      <w:r w:rsidRPr="00363530">
        <w:rPr>
          <w:rFonts w:cs="Times New Roman"/>
          <w:szCs w:val="24"/>
        </w:rPr>
        <w:t>. куб. м);</w:t>
      </w:r>
    </w:p>
    <w:p w14:paraId="60D2B62B" w14:textId="3C07FDE1" w:rsidR="00663F2D" w:rsidRPr="00A4635A" w:rsidRDefault="00E37D43" w:rsidP="003862F1">
      <w:pPr>
        <w:pStyle w:val="a6"/>
        <w:numPr>
          <w:ilvl w:val="0"/>
          <w:numId w:val="8"/>
        </w:numPr>
        <w:jc w:val="both"/>
        <w:rPr>
          <w:rFonts w:cs="Times New Roman"/>
          <w:szCs w:val="24"/>
        </w:rPr>
      </w:pPr>
      <w:r w:rsidRPr="00A4635A">
        <w:rPr>
          <w:rFonts w:cs="Times New Roman"/>
          <w:szCs w:val="24"/>
        </w:rPr>
        <w:t xml:space="preserve">Электрическая энергия – </w:t>
      </w:r>
      <w:r w:rsidR="0033479C" w:rsidRPr="00A4635A">
        <w:rPr>
          <w:rFonts w:cs="Times New Roman"/>
          <w:szCs w:val="24"/>
        </w:rPr>
        <w:t>тысяча</w:t>
      </w:r>
      <w:r w:rsidRPr="00A4635A">
        <w:rPr>
          <w:rFonts w:cs="Times New Roman"/>
          <w:szCs w:val="24"/>
        </w:rPr>
        <w:t xml:space="preserve"> киловатт-часов (</w:t>
      </w:r>
      <w:r w:rsidR="0033479C" w:rsidRPr="00A4635A">
        <w:rPr>
          <w:rFonts w:cs="Times New Roman"/>
          <w:szCs w:val="24"/>
        </w:rPr>
        <w:t>тыс</w:t>
      </w:r>
      <w:r w:rsidRPr="00A4635A">
        <w:rPr>
          <w:rFonts w:cs="Times New Roman"/>
          <w:szCs w:val="24"/>
        </w:rPr>
        <w:t>. кВт</w:t>
      </w:r>
      <w:r w:rsidR="009C24CC">
        <w:rPr>
          <w:rFonts w:cs="Times New Roman"/>
          <w:szCs w:val="24"/>
        </w:rPr>
        <w:t>*</w:t>
      </w:r>
      <w:r w:rsidRPr="00A4635A">
        <w:rPr>
          <w:rFonts w:cs="Times New Roman"/>
          <w:szCs w:val="24"/>
        </w:rPr>
        <w:t>ч);</w:t>
      </w:r>
    </w:p>
    <w:p w14:paraId="0EA3815E" w14:textId="77777777" w:rsidR="00E37D43" w:rsidRPr="00A4635A" w:rsidRDefault="0033479C" w:rsidP="003862F1">
      <w:pPr>
        <w:pStyle w:val="a6"/>
        <w:numPr>
          <w:ilvl w:val="0"/>
          <w:numId w:val="8"/>
        </w:numPr>
        <w:jc w:val="both"/>
        <w:rPr>
          <w:rFonts w:cs="Times New Roman"/>
          <w:szCs w:val="24"/>
        </w:rPr>
      </w:pPr>
      <w:r w:rsidRPr="00A4635A">
        <w:rPr>
          <w:rFonts w:cs="Times New Roman"/>
          <w:szCs w:val="24"/>
        </w:rPr>
        <w:t xml:space="preserve">Тепловая энергия – </w:t>
      </w:r>
      <w:r w:rsidR="00E37D43" w:rsidRPr="00A4635A">
        <w:rPr>
          <w:rFonts w:cs="Times New Roman"/>
          <w:szCs w:val="24"/>
        </w:rPr>
        <w:t>Гигакалори</w:t>
      </w:r>
      <w:r w:rsidRPr="00A4635A">
        <w:rPr>
          <w:rFonts w:cs="Times New Roman"/>
          <w:szCs w:val="24"/>
        </w:rPr>
        <w:t>я</w:t>
      </w:r>
      <w:r w:rsidR="00E37D43" w:rsidRPr="00A4635A">
        <w:rPr>
          <w:rFonts w:cs="Times New Roman"/>
          <w:szCs w:val="24"/>
        </w:rPr>
        <w:t xml:space="preserve"> (Гкал).</w:t>
      </w:r>
    </w:p>
    <w:p w14:paraId="540D4BE7" w14:textId="77777777" w:rsidR="00E37D43" w:rsidRPr="00A4635A" w:rsidRDefault="00E37D43" w:rsidP="00C51F80">
      <w:pPr>
        <w:ind w:firstLine="708"/>
        <w:jc w:val="both"/>
        <w:rPr>
          <w:rFonts w:cs="Times New Roman"/>
          <w:szCs w:val="24"/>
        </w:rPr>
      </w:pPr>
    </w:p>
    <w:p w14:paraId="4142BB3C" w14:textId="77777777" w:rsidR="00651BAC" w:rsidRPr="00A4635A" w:rsidRDefault="00651BAC" w:rsidP="00651BAC">
      <w:pPr>
        <w:jc w:val="both"/>
        <w:rPr>
          <w:szCs w:val="24"/>
        </w:rPr>
      </w:pPr>
      <w:r w:rsidRPr="00A4635A">
        <w:rPr>
          <w:szCs w:val="24"/>
        </w:rPr>
        <w:t>Для перевода натуральных единиц измерения количества энергетических ресурсов в условное топливо используются коэффициенты перевода (таблица 1).</w:t>
      </w:r>
    </w:p>
    <w:p w14:paraId="36A2CD7A" w14:textId="77777777" w:rsidR="001B4456" w:rsidRDefault="001B4456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3815BD6C" w14:textId="4C997824" w:rsidR="00651BAC" w:rsidRPr="00A4635A" w:rsidRDefault="00651BAC" w:rsidP="00651BAC">
      <w:pPr>
        <w:spacing w:before="120"/>
        <w:jc w:val="both"/>
        <w:rPr>
          <w:szCs w:val="24"/>
        </w:rPr>
      </w:pPr>
      <w:r w:rsidRPr="00A4635A">
        <w:rPr>
          <w:szCs w:val="24"/>
        </w:rPr>
        <w:lastRenderedPageBreak/>
        <w:t>Таблица 1 - Коэффициенты перевода энергетических ресурсов в условное топливо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95"/>
        <w:gridCol w:w="1621"/>
        <w:gridCol w:w="2835"/>
      </w:tblGrid>
      <w:tr w:rsidR="00651BAC" w:rsidRPr="00A4635A" w14:paraId="643B8368" w14:textId="77777777" w:rsidTr="00D745CE">
        <w:tc>
          <w:tcPr>
            <w:tcW w:w="4895" w:type="dxa"/>
            <w:vAlign w:val="center"/>
          </w:tcPr>
          <w:p w14:paraId="3510A84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Вид ТЭР</w:t>
            </w:r>
          </w:p>
        </w:tc>
        <w:tc>
          <w:tcPr>
            <w:tcW w:w="1621" w:type="dxa"/>
            <w:vAlign w:val="center"/>
          </w:tcPr>
          <w:p w14:paraId="5B13C58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14:paraId="208D351E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Коэффициент пересчета в одну тонну условного топлива</w:t>
            </w:r>
          </w:p>
        </w:tc>
      </w:tr>
      <w:tr w:rsidR="00651BAC" w:rsidRPr="00A4635A" w14:paraId="06BD290B" w14:textId="77777777" w:rsidTr="00D745CE">
        <w:tc>
          <w:tcPr>
            <w:tcW w:w="4895" w:type="dxa"/>
            <w:vAlign w:val="center"/>
          </w:tcPr>
          <w:p w14:paraId="5A2D1FD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 w14:paraId="102C87D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76487D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3</w:t>
            </w:r>
          </w:p>
        </w:tc>
      </w:tr>
      <w:tr w:rsidR="00651BAC" w:rsidRPr="00A4635A" w14:paraId="3ACF6C89" w14:textId="77777777" w:rsidTr="00D745CE">
        <w:tc>
          <w:tcPr>
            <w:tcW w:w="4895" w:type="dxa"/>
          </w:tcPr>
          <w:p w14:paraId="21DC32DC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каменный</w:t>
            </w:r>
          </w:p>
        </w:tc>
        <w:tc>
          <w:tcPr>
            <w:tcW w:w="1621" w:type="dxa"/>
          </w:tcPr>
          <w:p w14:paraId="1797EDAD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A85D1D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0,768</w:t>
            </w:r>
          </w:p>
        </w:tc>
      </w:tr>
      <w:tr w:rsidR="00651BAC" w:rsidRPr="00A4635A" w14:paraId="434AF140" w14:textId="77777777" w:rsidTr="00D745CE">
        <w:tc>
          <w:tcPr>
            <w:tcW w:w="4895" w:type="dxa"/>
          </w:tcPr>
          <w:p w14:paraId="4283984A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бурый</w:t>
            </w:r>
          </w:p>
        </w:tc>
        <w:tc>
          <w:tcPr>
            <w:tcW w:w="1621" w:type="dxa"/>
          </w:tcPr>
          <w:p w14:paraId="4D76248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8641A1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0,467</w:t>
            </w:r>
          </w:p>
        </w:tc>
      </w:tr>
      <w:tr w:rsidR="00651BAC" w:rsidRPr="00A4635A" w14:paraId="650649A9" w14:textId="77777777" w:rsidTr="00D745CE">
        <w:tc>
          <w:tcPr>
            <w:tcW w:w="4895" w:type="dxa"/>
          </w:tcPr>
          <w:p w14:paraId="2D1603DC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Рядовой уголь месторождений:</w:t>
            </w:r>
          </w:p>
        </w:tc>
        <w:tc>
          <w:tcPr>
            <w:tcW w:w="1621" w:type="dxa"/>
          </w:tcPr>
          <w:p w14:paraId="409EE01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2A06E18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</w:p>
        </w:tc>
      </w:tr>
      <w:tr w:rsidR="00651BAC" w:rsidRPr="00A4635A" w14:paraId="245E2160" w14:textId="77777777" w:rsidTr="00D745CE">
        <w:tc>
          <w:tcPr>
            <w:tcW w:w="4895" w:type="dxa"/>
          </w:tcPr>
          <w:p w14:paraId="3D44C7E3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донецкий</w:t>
            </w:r>
          </w:p>
        </w:tc>
        <w:tc>
          <w:tcPr>
            <w:tcW w:w="1621" w:type="dxa"/>
          </w:tcPr>
          <w:p w14:paraId="12B53419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C9C546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0,876</w:t>
            </w:r>
          </w:p>
        </w:tc>
      </w:tr>
      <w:tr w:rsidR="00651BAC" w:rsidRPr="00A4635A" w14:paraId="0A45871C" w14:textId="77777777" w:rsidTr="00D745CE">
        <w:tc>
          <w:tcPr>
            <w:tcW w:w="4895" w:type="dxa"/>
          </w:tcPr>
          <w:p w14:paraId="4A331752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кузнецкий</w:t>
            </w:r>
          </w:p>
        </w:tc>
        <w:tc>
          <w:tcPr>
            <w:tcW w:w="1621" w:type="dxa"/>
          </w:tcPr>
          <w:p w14:paraId="25128E8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53F21CBE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0,867</w:t>
            </w:r>
          </w:p>
        </w:tc>
      </w:tr>
      <w:tr w:rsidR="00651BAC" w:rsidRPr="00A4635A" w14:paraId="545856B6" w14:textId="77777777" w:rsidTr="00D745CE">
        <w:tc>
          <w:tcPr>
            <w:tcW w:w="4895" w:type="dxa"/>
          </w:tcPr>
          <w:p w14:paraId="285CE7BC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карагандинский</w:t>
            </w:r>
          </w:p>
        </w:tc>
        <w:tc>
          <w:tcPr>
            <w:tcW w:w="1621" w:type="dxa"/>
          </w:tcPr>
          <w:p w14:paraId="0F32D15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2B96D439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0,726</w:t>
            </w:r>
          </w:p>
        </w:tc>
      </w:tr>
      <w:tr w:rsidR="00651BAC" w:rsidRPr="00A4635A" w14:paraId="5C89C32C" w14:textId="77777777" w:rsidTr="00D745CE">
        <w:tc>
          <w:tcPr>
            <w:tcW w:w="4895" w:type="dxa"/>
          </w:tcPr>
          <w:p w14:paraId="5C03734F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подмосковный</w:t>
            </w:r>
          </w:p>
        </w:tc>
        <w:tc>
          <w:tcPr>
            <w:tcW w:w="1621" w:type="dxa"/>
          </w:tcPr>
          <w:p w14:paraId="0B6B8CD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806161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0,335</w:t>
            </w:r>
          </w:p>
        </w:tc>
      </w:tr>
      <w:tr w:rsidR="00651BAC" w:rsidRPr="00A4635A" w14:paraId="38290097" w14:textId="77777777" w:rsidTr="00D745CE">
        <w:tc>
          <w:tcPr>
            <w:tcW w:w="4895" w:type="dxa"/>
          </w:tcPr>
          <w:p w14:paraId="2C115AE2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воркутинский</w:t>
            </w:r>
          </w:p>
        </w:tc>
        <w:tc>
          <w:tcPr>
            <w:tcW w:w="1621" w:type="dxa"/>
          </w:tcPr>
          <w:p w14:paraId="30D85928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76E13130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0,822</w:t>
            </w:r>
          </w:p>
        </w:tc>
      </w:tr>
      <w:tr w:rsidR="00651BAC" w:rsidRPr="00A4635A" w14:paraId="2E625E63" w14:textId="77777777" w:rsidTr="00D745CE">
        <w:tc>
          <w:tcPr>
            <w:tcW w:w="4895" w:type="dxa"/>
          </w:tcPr>
          <w:p w14:paraId="180867F7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интинский</w:t>
            </w:r>
          </w:p>
        </w:tc>
        <w:tc>
          <w:tcPr>
            <w:tcW w:w="1621" w:type="dxa"/>
          </w:tcPr>
          <w:p w14:paraId="158930AC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B1CE3F7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0,649</w:t>
            </w:r>
          </w:p>
        </w:tc>
      </w:tr>
      <w:tr w:rsidR="00651BAC" w:rsidRPr="00A4635A" w14:paraId="7E304D3A" w14:textId="77777777" w:rsidTr="00D745CE">
        <w:tc>
          <w:tcPr>
            <w:tcW w:w="4895" w:type="dxa"/>
          </w:tcPr>
          <w:p w14:paraId="0ECBC5C6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челябинский</w:t>
            </w:r>
          </w:p>
        </w:tc>
        <w:tc>
          <w:tcPr>
            <w:tcW w:w="1621" w:type="dxa"/>
          </w:tcPr>
          <w:p w14:paraId="3A6EED2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C8DFD0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0,552</w:t>
            </w:r>
          </w:p>
        </w:tc>
      </w:tr>
      <w:tr w:rsidR="00651BAC" w:rsidRPr="00A4635A" w14:paraId="087D0EAB" w14:textId="77777777" w:rsidTr="00D745CE">
        <w:tc>
          <w:tcPr>
            <w:tcW w:w="4895" w:type="dxa"/>
          </w:tcPr>
          <w:p w14:paraId="63D5F3E4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свердловский</w:t>
            </w:r>
          </w:p>
        </w:tc>
        <w:tc>
          <w:tcPr>
            <w:tcW w:w="1621" w:type="dxa"/>
          </w:tcPr>
          <w:p w14:paraId="21FA61EC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1D8B6A6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0,33</w:t>
            </w:r>
          </w:p>
        </w:tc>
      </w:tr>
      <w:tr w:rsidR="00651BAC" w:rsidRPr="00A4635A" w14:paraId="39A949D2" w14:textId="77777777" w:rsidTr="00D745CE">
        <w:tc>
          <w:tcPr>
            <w:tcW w:w="4895" w:type="dxa"/>
          </w:tcPr>
          <w:p w14:paraId="40A85A29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башкирский</w:t>
            </w:r>
          </w:p>
        </w:tc>
        <w:tc>
          <w:tcPr>
            <w:tcW w:w="1621" w:type="dxa"/>
          </w:tcPr>
          <w:p w14:paraId="1597BEE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7983358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0,264</w:t>
            </w:r>
          </w:p>
        </w:tc>
      </w:tr>
      <w:tr w:rsidR="00651BAC" w:rsidRPr="00A4635A" w14:paraId="0DD28835" w14:textId="77777777" w:rsidTr="00D745CE">
        <w:tc>
          <w:tcPr>
            <w:tcW w:w="4895" w:type="dxa"/>
          </w:tcPr>
          <w:p w14:paraId="2E81C5BF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нерюнгринский</w:t>
            </w:r>
          </w:p>
        </w:tc>
        <w:tc>
          <w:tcPr>
            <w:tcW w:w="1621" w:type="dxa"/>
          </w:tcPr>
          <w:p w14:paraId="438BFCAA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6C68DC2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0,987</w:t>
            </w:r>
          </w:p>
        </w:tc>
      </w:tr>
      <w:tr w:rsidR="00651BAC" w:rsidRPr="00A4635A" w14:paraId="0F454BF5" w14:textId="77777777" w:rsidTr="00D745CE">
        <w:tc>
          <w:tcPr>
            <w:tcW w:w="4895" w:type="dxa"/>
          </w:tcPr>
          <w:p w14:paraId="60C00A08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якутский</w:t>
            </w:r>
          </w:p>
        </w:tc>
        <w:tc>
          <w:tcPr>
            <w:tcW w:w="1621" w:type="dxa"/>
          </w:tcPr>
          <w:p w14:paraId="424DB84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AA2B6A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0,751</w:t>
            </w:r>
          </w:p>
        </w:tc>
      </w:tr>
      <w:tr w:rsidR="00651BAC" w:rsidRPr="00A4635A" w14:paraId="4FF05C54" w14:textId="77777777" w:rsidTr="00D745CE">
        <w:tc>
          <w:tcPr>
            <w:tcW w:w="4895" w:type="dxa"/>
          </w:tcPr>
          <w:p w14:paraId="707FA714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черемховский</w:t>
            </w:r>
          </w:p>
        </w:tc>
        <w:tc>
          <w:tcPr>
            <w:tcW w:w="1621" w:type="dxa"/>
          </w:tcPr>
          <w:p w14:paraId="6C39A97E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7B283118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0,752</w:t>
            </w:r>
          </w:p>
        </w:tc>
      </w:tr>
      <w:tr w:rsidR="00651BAC" w:rsidRPr="00A4635A" w14:paraId="22FA1958" w14:textId="77777777" w:rsidTr="00D745CE">
        <w:tc>
          <w:tcPr>
            <w:tcW w:w="4895" w:type="dxa"/>
          </w:tcPr>
          <w:p w14:paraId="5312F109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хакасский</w:t>
            </w:r>
          </w:p>
        </w:tc>
        <w:tc>
          <w:tcPr>
            <w:tcW w:w="1621" w:type="dxa"/>
          </w:tcPr>
          <w:p w14:paraId="18B5BD0A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0F21E92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0,727</w:t>
            </w:r>
          </w:p>
        </w:tc>
      </w:tr>
      <w:tr w:rsidR="00651BAC" w:rsidRPr="00A4635A" w14:paraId="29E88464" w14:textId="77777777" w:rsidTr="00D745CE">
        <w:tc>
          <w:tcPr>
            <w:tcW w:w="4895" w:type="dxa"/>
          </w:tcPr>
          <w:p w14:paraId="6FAB03D5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канско-ачинский</w:t>
            </w:r>
          </w:p>
        </w:tc>
        <w:tc>
          <w:tcPr>
            <w:tcW w:w="1621" w:type="dxa"/>
          </w:tcPr>
          <w:p w14:paraId="0EBEEB6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D5AA7E9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0,516</w:t>
            </w:r>
          </w:p>
        </w:tc>
      </w:tr>
      <w:tr w:rsidR="00651BAC" w:rsidRPr="00A4635A" w14:paraId="62BCEEE1" w14:textId="77777777" w:rsidTr="00D745CE">
        <w:tc>
          <w:tcPr>
            <w:tcW w:w="4895" w:type="dxa"/>
          </w:tcPr>
          <w:p w14:paraId="582BB5A3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тувинский</w:t>
            </w:r>
          </w:p>
        </w:tc>
        <w:tc>
          <w:tcPr>
            <w:tcW w:w="1621" w:type="dxa"/>
          </w:tcPr>
          <w:p w14:paraId="1FE408B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0A2FB199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0,906</w:t>
            </w:r>
          </w:p>
        </w:tc>
      </w:tr>
      <w:tr w:rsidR="00651BAC" w:rsidRPr="00A4635A" w14:paraId="3AA3F314" w14:textId="77777777" w:rsidTr="00D745CE">
        <w:tc>
          <w:tcPr>
            <w:tcW w:w="4895" w:type="dxa"/>
          </w:tcPr>
          <w:p w14:paraId="052525B4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магаданский</w:t>
            </w:r>
          </w:p>
        </w:tc>
        <w:tc>
          <w:tcPr>
            <w:tcW w:w="1621" w:type="dxa"/>
          </w:tcPr>
          <w:p w14:paraId="7D24167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6C7E0C1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0,701</w:t>
            </w:r>
          </w:p>
        </w:tc>
      </w:tr>
      <w:tr w:rsidR="00651BAC" w:rsidRPr="00A4635A" w14:paraId="19DB2B35" w14:textId="77777777" w:rsidTr="00D745CE">
        <w:tc>
          <w:tcPr>
            <w:tcW w:w="4895" w:type="dxa"/>
          </w:tcPr>
          <w:p w14:paraId="3EB11CCF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Уголь экибастузский</w:t>
            </w:r>
          </w:p>
        </w:tc>
        <w:tc>
          <w:tcPr>
            <w:tcW w:w="1621" w:type="dxa"/>
          </w:tcPr>
          <w:p w14:paraId="2BAB032C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5AA57DE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0,628</w:t>
            </w:r>
          </w:p>
        </w:tc>
      </w:tr>
      <w:tr w:rsidR="00651BAC" w:rsidRPr="00A4635A" w14:paraId="212E6C02" w14:textId="77777777" w:rsidTr="00D745CE">
        <w:tc>
          <w:tcPr>
            <w:tcW w:w="4895" w:type="dxa"/>
          </w:tcPr>
          <w:p w14:paraId="08155D82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Сланцы горючие</w:t>
            </w:r>
          </w:p>
        </w:tc>
        <w:tc>
          <w:tcPr>
            <w:tcW w:w="1621" w:type="dxa"/>
          </w:tcPr>
          <w:p w14:paraId="36B1021E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FAB141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0,3</w:t>
            </w:r>
          </w:p>
        </w:tc>
      </w:tr>
      <w:tr w:rsidR="00651BAC" w:rsidRPr="00A4635A" w14:paraId="4125CE4B" w14:textId="77777777" w:rsidTr="00D745CE">
        <w:tc>
          <w:tcPr>
            <w:tcW w:w="4895" w:type="dxa"/>
          </w:tcPr>
          <w:p w14:paraId="0CF23E4E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Торф топливный</w:t>
            </w:r>
          </w:p>
        </w:tc>
        <w:tc>
          <w:tcPr>
            <w:tcW w:w="1621" w:type="dxa"/>
          </w:tcPr>
          <w:p w14:paraId="444CE4F1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54F7CAA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0,34</w:t>
            </w:r>
          </w:p>
        </w:tc>
      </w:tr>
      <w:tr w:rsidR="00651BAC" w:rsidRPr="00A4635A" w14:paraId="4E1A1385" w14:textId="77777777" w:rsidTr="00D745CE">
        <w:tc>
          <w:tcPr>
            <w:tcW w:w="4895" w:type="dxa"/>
          </w:tcPr>
          <w:p w14:paraId="6267EF7B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Дрова для отопления</w:t>
            </w:r>
          </w:p>
        </w:tc>
        <w:tc>
          <w:tcPr>
            <w:tcW w:w="1621" w:type="dxa"/>
          </w:tcPr>
          <w:p w14:paraId="485B3287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куб. м</w:t>
            </w:r>
          </w:p>
        </w:tc>
        <w:tc>
          <w:tcPr>
            <w:tcW w:w="2835" w:type="dxa"/>
          </w:tcPr>
          <w:p w14:paraId="6DAE2DA5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0,266</w:t>
            </w:r>
          </w:p>
        </w:tc>
      </w:tr>
      <w:tr w:rsidR="00651BAC" w:rsidRPr="00A4635A" w14:paraId="719607BF" w14:textId="77777777" w:rsidTr="00D745CE">
        <w:tc>
          <w:tcPr>
            <w:tcW w:w="4895" w:type="dxa"/>
          </w:tcPr>
          <w:p w14:paraId="596BA377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Нефть, включая газовый конденсат</w:t>
            </w:r>
          </w:p>
        </w:tc>
        <w:tc>
          <w:tcPr>
            <w:tcW w:w="1621" w:type="dxa"/>
          </w:tcPr>
          <w:p w14:paraId="116AF76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FA1145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1,430</w:t>
            </w:r>
          </w:p>
        </w:tc>
      </w:tr>
      <w:tr w:rsidR="00651BAC" w:rsidRPr="00A4635A" w14:paraId="178BED94" w14:textId="77777777" w:rsidTr="00D745CE">
        <w:tc>
          <w:tcPr>
            <w:tcW w:w="4895" w:type="dxa"/>
          </w:tcPr>
          <w:p w14:paraId="23B428CB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Газ горючий природный (естественный)</w:t>
            </w:r>
          </w:p>
        </w:tc>
        <w:tc>
          <w:tcPr>
            <w:tcW w:w="1621" w:type="dxa"/>
          </w:tcPr>
          <w:p w14:paraId="518DB7B5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куб. м</w:t>
            </w:r>
          </w:p>
        </w:tc>
        <w:tc>
          <w:tcPr>
            <w:tcW w:w="2835" w:type="dxa"/>
          </w:tcPr>
          <w:p w14:paraId="44CD6AED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1,154</w:t>
            </w:r>
          </w:p>
        </w:tc>
      </w:tr>
      <w:tr w:rsidR="00651BAC" w:rsidRPr="00A4635A" w14:paraId="4CFBAEAA" w14:textId="77777777" w:rsidTr="00D745CE">
        <w:tc>
          <w:tcPr>
            <w:tcW w:w="4895" w:type="dxa"/>
          </w:tcPr>
          <w:p w14:paraId="6E25F452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Кокс металлургический</w:t>
            </w:r>
          </w:p>
        </w:tc>
        <w:tc>
          <w:tcPr>
            <w:tcW w:w="1621" w:type="dxa"/>
          </w:tcPr>
          <w:p w14:paraId="411AD86A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DED204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0,990</w:t>
            </w:r>
          </w:p>
        </w:tc>
      </w:tr>
      <w:tr w:rsidR="00651BAC" w:rsidRPr="00A4635A" w14:paraId="46D6BC79" w14:textId="77777777" w:rsidTr="00D745CE">
        <w:tc>
          <w:tcPr>
            <w:tcW w:w="4895" w:type="dxa"/>
          </w:tcPr>
          <w:p w14:paraId="6E68810D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Брикеты угольные</w:t>
            </w:r>
          </w:p>
        </w:tc>
        <w:tc>
          <w:tcPr>
            <w:tcW w:w="1621" w:type="dxa"/>
          </w:tcPr>
          <w:p w14:paraId="3A2BD2F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3E4A6378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0,605</w:t>
            </w:r>
          </w:p>
        </w:tc>
      </w:tr>
      <w:tr w:rsidR="00651BAC" w:rsidRPr="00A4635A" w14:paraId="0B7EACCD" w14:textId="77777777" w:rsidTr="00D745CE">
        <w:tc>
          <w:tcPr>
            <w:tcW w:w="4895" w:type="dxa"/>
          </w:tcPr>
          <w:p w14:paraId="37094B8B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Брикеты и полубрикеты торфяные</w:t>
            </w:r>
          </w:p>
        </w:tc>
        <w:tc>
          <w:tcPr>
            <w:tcW w:w="1621" w:type="dxa"/>
          </w:tcPr>
          <w:p w14:paraId="7AA3E850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7D143693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0,600</w:t>
            </w:r>
          </w:p>
        </w:tc>
      </w:tr>
      <w:tr w:rsidR="00651BAC" w:rsidRPr="00A4635A" w14:paraId="7FD7F2DD" w14:textId="77777777" w:rsidTr="00D745CE">
        <w:tc>
          <w:tcPr>
            <w:tcW w:w="4895" w:type="dxa"/>
          </w:tcPr>
          <w:p w14:paraId="15B7F0A5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Мазут топочный</w:t>
            </w:r>
          </w:p>
        </w:tc>
        <w:tc>
          <w:tcPr>
            <w:tcW w:w="1621" w:type="dxa"/>
          </w:tcPr>
          <w:p w14:paraId="4C9797F2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6EAD0CF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1,370</w:t>
            </w:r>
          </w:p>
        </w:tc>
      </w:tr>
      <w:tr w:rsidR="00651BAC" w:rsidRPr="00A4635A" w14:paraId="387AF650" w14:textId="77777777" w:rsidTr="00D745CE">
        <w:tc>
          <w:tcPr>
            <w:tcW w:w="4895" w:type="dxa"/>
          </w:tcPr>
          <w:p w14:paraId="1A8D07E4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Мазут флотский</w:t>
            </w:r>
          </w:p>
        </w:tc>
        <w:tc>
          <w:tcPr>
            <w:tcW w:w="1621" w:type="dxa"/>
          </w:tcPr>
          <w:p w14:paraId="2F747631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21E710C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1,430</w:t>
            </w:r>
          </w:p>
        </w:tc>
      </w:tr>
      <w:tr w:rsidR="00651BAC" w:rsidRPr="00A4635A" w14:paraId="7337CB6D" w14:textId="77777777" w:rsidTr="00D745CE">
        <w:tc>
          <w:tcPr>
            <w:tcW w:w="4895" w:type="dxa"/>
          </w:tcPr>
          <w:p w14:paraId="60481CFF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Топливо печное бытовое</w:t>
            </w:r>
          </w:p>
        </w:tc>
        <w:tc>
          <w:tcPr>
            <w:tcW w:w="1621" w:type="dxa"/>
          </w:tcPr>
          <w:p w14:paraId="498D5CD8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F2FAE1F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1,450</w:t>
            </w:r>
          </w:p>
        </w:tc>
      </w:tr>
      <w:tr w:rsidR="00651BAC" w:rsidRPr="00A4635A" w14:paraId="72275308" w14:textId="77777777" w:rsidTr="00D745CE">
        <w:tc>
          <w:tcPr>
            <w:tcW w:w="4895" w:type="dxa"/>
          </w:tcPr>
          <w:p w14:paraId="3E841194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Керосин для технических целей</w:t>
            </w:r>
          </w:p>
        </w:tc>
        <w:tc>
          <w:tcPr>
            <w:tcW w:w="1621" w:type="dxa"/>
          </w:tcPr>
          <w:p w14:paraId="6BA333B4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6F037188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1,470</w:t>
            </w:r>
          </w:p>
        </w:tc>
      </w:tr>
      <w:tr w:rsidR="00651BAC" w:rsidRPr="00A4635A" w14:paraId="5BE3825C" w14:textId="77777777" w:rsidTr="00D745CE">
        <w:tc>
          <w:tcPr>
            <w:tcW w:w="4895" w:type="dxa"/>
          </w:tcPr>
          <w:p w14:paraId="69A95802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Керосин осветительный</w:t>
            </w:r>
          </w:p>
        </w:tc>
        <w:tc>
          <w:tcPr>
            <w:tcW w:w="1621" w:type="dxa"/>
          </w:tcPr>
          <w:p w14:paraId="20A2398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0A8643C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1,470</w:t>
            </w:r>
          </w:p>
        </w:tc>
      </w:tr>
      <w:tr w:rsidR="00651BAC" w:rsidRPr="00A4635A" w14:paraId="17010C03" w14:textId="77777777" w:rsidTr="00D745CE">
        <w:tc>
          <w:tcPr>
            <w:tcW w:w="4895" w:type="dxa"/>
          </w:tcPr>
          <w:p w14:paraId="420CE56E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Газ горючий искусственный коксовый</w:t>
            </w:r>
          </w:p>
        </w:tc>
        <w:tc>
          <w:tcPr>
            <w:tcW w:w="1621" w:type="dxa"/>
          </w:tcPr>
          <w:p w14:paraId="03CA76EB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куб. м</w:t>
            </w:r>
          </w:p>
        </w:tc>
        <w:tc>
          <w:tcPr>
            <w:tcW w:w="2835" w:type="dxa"/>
          </w:tcPr>
          <w:p w14:paraId="0940D391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0,570</w:t>
            </w:r>
          </w:p>
        </w:tc>
      </w:tr>
      <w:tr w:rsidR="00651BAC" w:rsidRPr="00A4635A" w14:paraId="0F72A186" w14:textId="77777777" w:rsidTr="00D745CE">
        <w:tc>
          <w:tcPr>
            <w:tcW w:w="4895" w:type="dxa"/>
          </w:tcPr>
          <w:p w14:paraId="1E369A9F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Газ нефтеперерабатывающих предприятий сухой</w:t>
            </w:r>
          </w:p>
        </w:tc>
        <w:tc>
          <w:tcPr>
            <w:tcW w:w="1621" w:type="dxa"/>
          </w:tcPr>
          <w:p w14:paraId="2FD67CD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куб. м</w:t>
            </w:r>
          </w:p>
        </w:tc>
        <w:tc>
          <w:tcPr>
            <w:tcW w:w="2835" w:type="dxa"/>
          </w:tcPr>
          <w:p w14:paraId="527FE4A0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1,500</w:t>
            </w:r>
          </w:p>
        </w:tc>
      </w:tr>
      <w:tr w:rsidR="00651BAC" w:rsidRPr="00A4635A" w14:paraId="46DB769E" w14:textId="77777777" w:rsidTr="00D745CE">
        <w:tc>
          <w:tcPr>
            <w:tcW w:w="4895" w:type="dxa"/>
          </w:tcPr>
          <w:p w14:paraId="3BAB4B86" w14:textId="77777777" w:rsidR="00651BAC" w:rsidRPr="00A4635A" w:rsidRDefault="00651BAC" w:rsidP="00D745CE">
            <w:pPr>
              <w:rPr>
                <w:szCs w:val="24"/>
              </w:rPr>
            </w:pPr>
            <w:r w:rsidRPr="00A4635A">
              <w:rPr>
                <w:szCs w:val="24"/>
              </w:rPr>
              <w:t>Газ сжиженный</w:t>
            </w:r>
          </w:p>
        </w:tc>
        <w:tc>
          <w:tcPr>
            <w:tcW w:w="1621" w:type="dxa"/>
          </w:tcPr>
          <w:p w14:paraId="357D3636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куб. м</w:t>
            </w:r>
          </w:p>
        </w:tc>
        <w:tc>
          <w:tcPr>
            <w:tcW w:w="2835" w:type="dxa"/>
          </w:tcPr>
          <w:p w14:paraId="1F9589FD" w14:textId="77777777" w:rsidR="00651BAC" w:rsidRPr="00A4635A" w:rsidRDefault="00651BAC" w:rsidP="00D745CE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1,570</w:t>
            </w:r>
          </w:p>
        </w:tc>
      </w:tr>
    </w:tbl>
    <w:p w14:paraId="6458D7D7" w14:textId="456F6FE4" w:rsidR="008E2DF1" w:rsidRDefault="008E2DF1" w:rsidP="008E2DF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95"/>
        <w:gridCol w:w="1621"/>
        <w:gridCol w:w="2835"/>
      </w:tblGrid>
      <w:tr w:rsidR="008E2DF1" w:rsidRPr="00A4635A" w14:paraId="5C419B4B" w14:textId="77777777" w:rsidTr="000B79F3">
        <w:tc>
          <w:tcPr>
            <w:tcW w:w="4895" w:type="dxa"/>
          </w:tcPr>
          <w:p w14:paraId="4CA9EBA2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Топливо дизельное</w:t>
            </w:r>
          </w:p>
        </w:tc>
        <w:tc>
          <w:tcPr>
            <w:tcW w:w="1621" w:type="dxa"/>
          </w:tcPr>
          <w:p w14:paraId="2DC1767A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71EAEAE1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1,450</w:t>
            </w:r>
          </w:p>
        </w:tc>
      </w:tr>
      <w:tr w:rsidR="008E2DF1" w:rsidRPr="00A4635A" w14:paraId="220D9DF1" w14:textId="77777777" w:rsidTr="000B79F3">
        <w:tc>
          <w:tcPr>
            <w:tcW w:w="4895" w:type="dxa"/>
          </w:tcPr>
          <w:p w14:paraId="5BEF7944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Топливо моторное</w:t>
            </w:r>
          </w:p>
        </w:tc>
        <w:tc>
          <w:tcPr>
            <w:tcW w:w="1621" w:type="dxa"/>
          </w:tcPr>
          <w:p w14:paraId="0D0C0A8F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21FDD629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1,430</w:t>
            </w:r>
          </w:p>
        </w:tc>
      </w:tr>
      <w:tr w:rsidR="008E2DF1" w:rsidRPr="00A4635A" w14:paraId="65C70344" w14:textId="77777777" w:rsidTr="000B79F3">
        <w:tc>
          <w:tcPr>
            <w:tcW w:w="4895" w:type="dxa"/>
          </w:tcPr>
          <w:p w14:paraId="7F70DF1E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Бензин автомобильный</w:t>
            </w:r>
          </w:p>
        </w:tc>
        <w:tc>
          <w:tcPr>
            <w:tcW w:w="1621" w:type="dxa"/>
          </w:tcPr>
          <w:p w14:paraId="282C876C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4F540816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1,490</w:t>
            </w:r>
          </w:p>
        </w:tc>
      </w:tr>
      <w:tr w:rsidR="008E2DF1" w:rsidRPr="00A4635A" w14:paraId="44F0ADA4" w14:textId="77777777" w:rsidTr="000B79F3">
        <w:tc>
          <w:tcPr>
            <w:tcW w:w="4895" w:type="dxa"/>
          </w:tcPr>
          <w:p w14:paraId="1ED5284A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Бензин авиационный</w:t>
            </w:r>
          </w:p>
        </w:tc>
        <w:tc>
          <w:tcPr>
            <w:tcW w:w="1621" w:type="dxa"/>
          </w:tcPr>
          <w:p w14:paraId="72775787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6765BC2B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1,470</w:t>
            </w:r>
          </w:p>
        </w:tc>
      </w:tr>
      <w:tr w:rsidR="008E2DF1" w:rsidRPr="00A4635A" w14:paraId="19697542" w14:textId="77777777" w:rsidTr="000B79F3">
        <w:tc>
          <w:tcPr>
            <w:tcW w:w="4895" w:type="dxa"/>
          </w:tcPr>
          <w:p w14:paraId="60423542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Топливо для реактивных двигателей</w:t>
            </w:r>
          </w:p>
        </w:tc>
        <w:tc>
          <w:tcPr>
            <w:tcW w:w="1621" w:type="dxa"/>
          </w:tcPr>
          <w:p w14:paraId="67020628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53B31CEC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1,470</w:t>
            </w:r>
          </w:p>
        </w:tc>
      </w:tr>
      <w:tr w:rsidR="008E2DF1" w:rsidRPr="00A4635A" w14:paraId="669829A9" w14:textId="77777777" w:rsidTr="000B79F3">
        <w:tc>
          <w:tcPr>
            <w:tcW w:w="4895" w:type="dxa"/>
          </w:tcPr>
          <w:p w14:paraId="7DC4318D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Нефтебитум</w:t>
            </w:r>
          </w:p>
        </w:tc>
        <w:tc>
          <w:tcPr>
            <w:tcW w:w="1621" w:type="dxa"/>
          </w:tcPr>
          <w:p w14:paraId="6AADE07C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</w:t>
            </w:r>
          </w:p>
        </w:tc>
        <w:tc>
          <w:tcPr>
            <w:tcW w:w="2835" w:type="dxa"/>
          </w:tcPr>
          <w:p w14:paraId="2B89F567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1,350</w:t>
            </w:r>
          </w:p>
        </w:tc>
      </w:tr>
      <w:tr w:rsidR="008E2DF1" w:rsidRPr="00A4635A" w14:paraId="7E8146CE" w14:textId="77777777" w:rsidTr="000B79F3">
        <w:tc>
          <w:tcPr>
            <w:tcW w:w="4895" w:type="dxa"/>
          </w:tcPr>
          <w:p w14:paraId="76832FE7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Газ горючий искусственный доменный</w:t>
            </w:r>
          </w:p>
        </w:tc>
        <w:tc>
          <w:tcPr>
            <w:tcW w:w="1621" w:type="dxa"/>
          </w:tcPr>
          <w:p w14:paraId="21D1A642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куб. м</w:t>
            </w:r>
          </w:p>
        </w:tc>
        <w:tc>
          <w:tcPr>
            <w:tcW w:w="2835" w:type="dxa"/>
          </w:tcPr>
          <w:p w14:paraId="02E3F6D7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0,430</w:t>
            </w:r>
          </w:p>
        </w:tc>
      </w:tr>
      <w:tr w:rsidR="008E2DF1" w:rsidRPr="00A4635A" w14:paraId="2ACE3046" w14:textId="77777777" w:rsidTr="000B79F3">
        <w:tc>
          <w:tcPr>
            <w:tcW w:w="4895" w:type="dxa"/>
          </w:tcPr>
          <w:p w14:paraId="40864F97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Электрическая энергия</w:t>
            </w:r>
          </w:p>
        </w:tc>
        <w:tc>
          <w:tcPr>
            <w:tcW w:w="1621" w:type="dxa"/>
          </w:tcPr>
          <w:p w14:paraId="7BA81CE8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кВт*ч</w:t>
            </w:r>
          </w:p>
        </w:tc>
        <w:tc>
          <w:tcPr>
            <w:tcW w:w="2835" w:type="dxa"/>
          </w:tcPr>
          <w:p w14:paraId="7B69F44D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0,123</w:t>
            </w:r>
          </w:p>
        </w:tc>
      </w:tr>
      <w:tr w:rsidR="008E2DF1" w:rsidRPr="00A4635A" w14:paraId="583FFAF8" w14:textId="77777777" w:rsidTr="000B79F3">
        <w:tc>
          <w:tcPr>
            <w:tcW w:w="4895" w:type="dxa"/>
          </w:tcPr>
          <w:p w14:paraId="431EC279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Тепловая энергия</w:t>
            </w:r>
          </w:p>
        </w:tc>
        <w:tc>
          <w:tcPr>
            <w:tcW w:w="1621" w:type="dxa"/>
          </w:tcPr>
          <w:p w14:paraId="0E177C05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Гкал</w:t>
            </w:r>
          </w:p>
        </w:tc>
        <w:tc>
          <w:tcPr>
            <w:tcW w:w="2835" w:type="dxa"/>
          </w:tcPr>
          <w:p w14:paraId="35FD7A0C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0,1486</w:t>
            </w:r>
          </w:p>
        </w:tc>
      </w:tr>
      <w:tr w:rsidR="008E2DF1" w:rsidRPr="00A4635A" w14:paraId="46899610" w14:textId="77777777" w:rsidTr="000B79F3">
        <w:tc>
          <w:tcPr>
            <w:tcW w:w="4895" w:type="dxa"/>
          </w:tcPr>
          <w:p w14:paraId="298BE96A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Электрическая энергия ГЭС</w:t>
            </w:r>
          </w:p>
        </w:tc>
        <w:tc>
          <w:tcPr>
            <w:tcW w:w="1621" w:type="dxa"/>
          </w:tcPr>
          <w:p w14:paraId="778661DE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кВт*ч</w:t>
            </w:r>
          </w:p>
        </w:tc>
        <w:tc>
          <w:tcPr>
            <w:tcW w:w="2835" w:type="dxa"/>
          </w:tcPr>
          <w:p w14:paraId="79658418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0,123</w:t>
            </w:r>
          </w:p>
        </w:tc>
      </w:tr>
      <w:tr w:rsidR="008E2DF1" w:rsidRPr="00A4635A" w14:paraId="6DC64296" w14:textId="77777777" w:rsidTr="000B79F3">
        <w:tc>
          <w:tcPr>
            <w:tcW w:w="4895" w:type="dxa"/>
          </w:tcPr>
          <w:p w14:paraId="274EBBB5" w14:textId="77777777" w:rsidR="008E2DF1" w:rsidRPr="00A4635A" w:rsidRDefault="008E2DF1" w:rsidP="000B79F3">
            <w:pPr>
              <w:rPr>
                <w:szCs w:val="24"/>
              </w:rPr>
            </w:pPr>
            <w:r w:rsidRPr="00A4635A">
              <w:rPr>
                <w:szCs w:val="24"/>
              </w:rPr>
              <w:t>Электрическая энергия АЭС</w:t>
            </w:r>
          </w:p>
        </w:tc>
        <w:tc>
          <w:tcPr>
            <w:tcW w:w="1621" w:type="dxa"/>
          </w:tcPr>
          <w:p w14:paraId="1283C4B5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тыс. кВт*ч</w:t>
            </w:r>
          </w:p>
        </w:tc>
        <w:tc>
          <w:tcPr>
            <w:tcW w:w="2835" w:type="dxa"/>
          </w:tcPr>
          <w:p w14:paraId="641DFED6" w14:textId="77777777" w:rsidR="008E2DF1" w:rsidRPr="00A4635A" w:rsidRDefault="008E2DF1" w:rsidP="000B79F3">
            <w:pPr>
              <w:jc w:val="center"/>
              <w:rPr>
                <w:szCs w:val="24"/>
              </w:rPr>
            </w:pPr>
            <w:r w:rsidRPr="00A4635A">
              <w:rPr>
                <w:szCs w:val="24"/>
              </w:rPr>
              <w:t>0,123</w:t>
            </w:r>
          </w:p>
        </w:tc>
      </w:tr>
    </w:tbl>
    <w:p w14:paraId="69F57571" w14:textId="77777777" w:rsidR="008E2DF1" w:rsidRPr="00A4635A" w:rsidRDefault="008E2DF1" w:rsidP="008E2DF1">
      <w:pPr>
        <w:spacing w:line="240" w:lineRule="auto"/>
        <w:jc w:val="both"/>
        <w:rPr>
          <w:szCs w:val="24"/>
        </w:rPr>
      </w:pPr>
      <w:r w:rsidRPr="00A4635A">
        <w:rPr>
          <w:szCs w:val="24"/>
        </w:rPr>
        <w:t>Примечание:</w:t>
      </w:r>
    </w:p>
    <w:p w14:paraId="08A7611F" w14:textId="77777777" w:rsidR="008E2DF1" w:rsidRPr="00A4635A" w:rsidRDefault="008E2DF1" w:rsidP="008E2DF1">
      <w:pPr>
        <w:pStyle w:val="a6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A4635A">
        <w:rPr>
          <w:szCs w:val="24"/>
        </w:rPr>
        <w:t>Источник - Приказ Минэнерго 29.10.2021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14:paraId="18459969" w14:textId="77777777" w:rsidR="008E2DF1" w:rsidRDefault="008E2DF1" w:rsidP="008E2DF1">
      <w:pPr>
        <w:ind w:firstLine="708"/>
        <w:jc w:val="both"/>
        <w:rPr>
          <w:rFonts w:cs="Times New Roman"/>
          <w:szCs w:val="24"/>
        </w:rPr>
      </w:pPr>
    </w:p>
    <w:p w14:paraId="74A070F0" w14:textId="77777777" w:rsidR="008E2DF1" w:rsidRPr="00A4635A" w:rsidRDefault="008E2DF1" w:rsidP="00C51F80">
      <w:pPr>
        <w:ind w:firstLine="708"/>
        <w:jc w:val="both"/>
        <w:rPr>
          <w:rFonts w:cs="Times New Roman"/>
          <w:szCs w:val="24"/>
        </w:rPr>
      </w:pPr>
    </w:p>
    <w:p w14:paraId="509D49EB" w14:textId="3F0A36B8" w:rsidR="00D4223D" w:rsidRPr="00363530" w:rsidRDefault="00D4223D" w:rsidP="00D4223D">
      <w:pPr>
        <w:pStyle w:val="2"/>
        <w:rPr>
          <w:sz w:val="24"/>
          <w:szCs w:val="24"/>
        </w:rPr>
      </w:pPr>
      <w:bookmarkStart w:id="5" w:name="_Toc399995819"/>
      <w:bookmarkStart w:id="6" w:name="_Toc427758226"/>
      <w:r w:rsidRPr="00363530">
        <w:rPr>
          <w:sz w:val="24"/>
          <w:szCs w:val="24"/>
        </w:rPr>
        <w:t>1.2</w:t>
      </w:r>
      <w:r w:rsidRPr="00363530">
        <w:rPr>
          <w:sz w:val="24"/>
          <w:szCs w:val="24"/>
        </w:rPr>
        <w:tab/>
      </w:r>
      <w:bookmarkStart w:id="7" w:name="_Hlk82649707"/>
      <w:bookmarkEnd w:id="5"/>
      <w:bookmarkEnd w:id="6"/>
      <w:r w:rsidR="00A10DAC">
        <w:rPr>
          <w:sz w:val="24"/>
          <w:szCs w:val="24"/>
        </w:rPr>
        <w:t>О</w:t>
      </w:r>
      <w:r w:rsidR="00A10DAC" w:rsidRPr="00A10DAC">
        <w:rPr>
          <w:sz w:val="24"/>
          <w:szCs w:val="24"/>
        </w:rPr>
        <w:t>пределение расхода энергии на производство промышленной продукции, необходимого агрегирования показателей по видам топлива</w:t>
      </w:r>
      <w:bookmarkEnd w:id="7"/>
    </w:p>
    <w:p w14:paraId="01E14B5C" w14:textId="6C71CB29" w:rsidR="00991BAC" w:rsidRPr="00363530" w:rsidRDefault="00887E41" w:rsidP="00C51F80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следующем этапе работ проводилось определение </w:t>
      </w:r>
      <w:r w:rsidR="00A10DAC" w:rsidRPr="00A10DAC">
        <w:rPr>
          <w:rFonts w:cs="Times New Roman"/>
          <w:szCs w:val="24"/>
        </w:rPr>
        <w:t xml:space="preserve">расхода энергии на производство промышленной продукции, необходимого агрегирования показателей по видам </w:t>
      </w:r>
      <w:r w:rsidR="00A4635A">
        <w:rPr>
          <w:rFonts w:cs="Times New Roman"/>
          <w:szCs w:val="24"/>
        </w:rPr>
        <w:t>энергетических ресурсов.</w:t>
      </w:r>
      <w:r w:rsidR="0050588E" w:rsidRPr="00363530">
        <w:rPr>
          <w:rFonts w:cs="Times New Roman"/>
          <w:szCs w:val="24"/>
        </w:rPr>
        <w:t xml:space="preserve"> Для полученных агрегированных показателей на основе имеющегося опыта составления однопродуктовых балансов в условиях недостатка корректных данных была проведена экспертная оценка, которая позволила определить степень достоверности полученной статистической информации.</w:t>
      </w:r>
    </w:p>
    <w:p w14:paraId="3B14B3A8" w14:textId="77777777" w:rsidR="00D4223D" w:rsidRPr="00363530" w:rsidRDefault="00D4223D" w:rsidP="00D4223D">
      <w:pPr>
        <w:ind w:firstLine="708"/>
        <w:jc w:val="both"/>
        <w:rPr>
          <w:rFonts w:cs="Times New Roman"/>
          <w:szCs w:val="24"/>
        </w:rPr>
      </w:pPr>
    </w:p>
    <w:p w14:paraId="243D0675" w14:textId="77777777" w:rsidR="00D4223D" w:rsidRPr="00363530" w:rsidRDefault="00D4223D" w:rsidP="00D4223D">
      <w:pPr>
        <w:pStyle w:val="2"/>
        <w:rPr>
          <w:sz w:val="24"/>
          <w:szCs w:val="24"/>
        </w:rPr>
      </w:pPr>
      <w:bookmarkStart w:id="8" w:name="_Toc399995820"/>
      <w:bookmarkStart w:id="9" w:name="_Toc427758227"/>
      <w:r w:rsidRPr="00363530">
        <w:rPr>
          <w:sz w:val="24"/>
          <w:szCs w:val="24"/>
        </w:rPr>
        <w:t>1.3</w:t>
      </w:r>
      <w:r w:rsidRPr="00363530">
        <w:rPr>
          <w:sz w:val="24"/>
          <w:szCs w:val="24"/>
        </w:rPr>
        <w:tab/>
        <w:t>Сравнительный анализ данных разных форм отчетности, определение основных причин расхождений и отбор данных, подлежащих включению в баланс</w:t>
      </w:r>
      <w:bookmarkEnd w:id="8"/>
      <w:bookmarkEnd w:id="9"/>
    </w:p>
    <w:p w14:paraId="542D797D" w14:textId="553D12C9" w:rsidR="00991BAC" w:rsidRPr="00363530" w:rsidRDefault="00D4223D" w:rsidP="00991BAC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На этом этапе выполнения подготовительных работ был проведен сравнительный анализ одноименных данных разных форм федеральной статистической отчетности. П</w:t>
      </w:r>
      <w:r w:rsidR="00991BAC" w:rsidRPr="00363530">
        <w:rPr>
          <w:rFonts w:cs="Times New Roman"/>
          <w:szCs w:val="24"/>
        </w:rPr>
        <w:t xml:space="preserve">оказатели энергетической статистики </w:t>
      </w:r>
      <w:r w:rsidR="00A17993">
        <w:rPr>
          <w:rFonts w:cs="Times New Roman"/>
          <w:szCs w:val="24"/>
        </w:rPr>
        <w:t>муниципального района «Малоярославецкий район»</w:t>
      </w:r>
      <w:r w:rsidR="00991BAC" w:rsidRPr="00363530">
        <w:rPr>
          <w:rFonts w:cs="Times New Roman"/>
          <w:szCs w:val="24"/>
        </w:rPr>
        <w:t xml:space="preserve">, полученные из отчетов по формам федерального статистического наблюдения, были сведены в промежуточную </w:t>
      </w:r>
      <w:r w:rsidR="0050588E" w:rsidRPr="00363530">
        <w:rPr>
          <w:rFonts w:cs="Times New Roman"/>
          <w:szCs w:val="24"/>
        </w:rPr>
        <w:t xml:space="preserve">технологическую </w:t>
      </w:r>
      <w:r w:rsidR="00991BAC" w:rsidRPr="00363530">
        <w:rPr>
          <w:rFonts w:cs="Times New Roman"/>
          <w:szCs w:val="24"/>
        </w:rPr>
        <w:t xml:space="preserve">базу данных, </w:t>
      </w:r>
      <w:r w:rsidR="0050588E" w:rsidRPr="00363530">
        <w:rPr>
          <w:rFonts w:cs="Times New Roman"/>
          <w:szCs w:val="24"/>
        </w:rPr>
        <w:t>разработанную</w:t>
      </w:r>
      <w:r w:rsidR="00991BAC" w:rsidRPr="00363530">
        <w:rPr>
          <w:rFonts w:cs="Times New Roman"/>
          <w:szCs w:val="24"/>
        </w:rPr>
        <w:t xml:space="preserve"> на основе рабочих книг </w:t>
      </w:r>
      <w:r w:rsidR="00991BAC" w:rsidRPr="00363530">
        <w:rPr>
          <w:rFonts w:cs="Times New Roman"/>
          <w:szCs w:val="24"/>
          <w:lang w:val="en-US"/>
        </w:rPr>
        <w:t>Microsoft</w:t>
      </w:r>
      <w:r w:rsidR="00991BAC" w:rsidRPr="00363530">
        <w:rPr>
          <w:rFonts w:cs="Times New Roman"/>
          <w:szCs w:val="24"/>
        </w:rPr>
        <w:t xml:space="preserve"> </w:t>
      </w:r>
      <w:r w:rsidR="00991BAC" w:rsidRPr="00363530">
        <w:rPr>
          <w:rFonts w:cs="Times New Roman"/>
          <w:szCs w:val="24"/>
          <w:lang w:val="en-US"/>
        </w:rPr>
        <w:t>Excel</w:t>
      </w:r>
      <w:r w:rsidR="00991BAC" w:rsidRPr="00363530">
        <w:rPr>
          <w:rFonts w:cs="Times New Roman"/>
          <w:szCs w:val="24"/>
        </w:rPr>
        <w:t>.</w:t>
      </w:r>
    </w:p>
    <w:p w14:paraId="6F9A9915" w14:textId="77777777" w:rsidR="00991BAC" w:rsidRPr="00363530" w:rsidRDefault="00991BAC">
      <w:pPr>
        <w:spacing w:after="200"/>
        <w:rPr>
          <w:rFonts w:cs="Times New Roman"/>
          <w:b/>
          <w:szCs w:val="24"/>
        </w:rPr>
      </w:pPr>
      <w:r w:rsidRPr="00363530">
        <w:rPr>
          <w:rFonts w:cs="Times New Roman"/>
          <w:b/>
          <w:szCs w:val="24"/>
        </w:rPr>
        <w:br w:type="page"/>
      </w:r>
    </w:p>
    <w:p w14:paraId="18EFB151" w14:textId="77777777" w:rsidR="00191D3E" w:rsidRPr="00363530" w:rsidRDefault="00D60158" w:rsidP="009023BD">
      <w:pPr>
        <w:pStyle w:val="1"/>
        <w:rPr>
          <w:sz w:val="24"/>
          <w:szCs w:val="24"/>
        </w:rPr>
      </w:pPr>
      <w:bookmarkStart w:id="10" w:name="_Toc399995821"/>
      <w:bookmarkStart w:id="11" w:name="_Toc427758228"/>
      <w:r w:rsidRPr="00363530">
        <w:rPr>
          <w:sz w:val="24"/>
          <w:szCs w:val="24"/>
        </w:rPr>
        <w:lastRenderedPageBreak/>
        <w:t>2</w:t>
      </w:r>
      <w:r w:rsidR="00123159" w:rsidRPr="00363530">
        <w:rPr>
          <w:sz w:val="24"/>
          <w:szCs w:val="24"/>
        </w:rPr>
        <w:tab/>
      </w:r>
      <w:r w:rsidR="00D4223D" w:rsidRPr="00363530">
        <w:rPr>
          <w:sz w:val="24"/>
          <w:szCs w:val="24"/>
        </w:rPr>
        <w:t xml:space="preserve">Разработка однопродуктовых </w:t>
      </w:r>
      <w:r w:rsidR="00E57372" w:rsidRPr="00363530">
        <w:rPr>
          <w:sz w:val="24"/>
          <w:szCs w:val="24"/>
        </w:rPr>
        <w:t xml:space="preserve">балансов </w:t>
      </w:r>
      <w:r w:rsidR="00D4223D" w:rsidRPr="00363530">
        <w:rPr>
          <w:sz w:val="24"/>
          <w:szCs w:val="24"/>
        </w:rPr>
        <w:t>с минимизацией статистических расхождений</w:t>
      </w:r>
      <w:bookmarkEnd w:id="10"/>
      <w:bookmarkEnd w:id="11"/>
    </w:p>
    <w:p w14:paraId="3E723F7A" w14:textId="77777777" w:rsidR="00991BAC" w:rsidRPr="00363530" w:rsidRDefault="00B11085" w:rsidP="00B11085">
      <w:pPr>
        <w:pStyle w:val="2"/>
        <w:rPr>
          <w:sz w:val="24"/>
          <w:szCs w:val="24"/>
        </w:rPr>
      </w:pPr>
      <w:bookmarkStart w:id="12" w:name="_Toc399995822"/>
      <w:bookmarkStart w:id="13" w:name="_Toc427758229"/>
      <w:r w:rsidRPr="00363530">
        <w:rPr>
          <w:sz w:val="24"/>
          <w:szCs w:val="24"/>
        </w:rPr>
        <w:t>2.1</w:t>
      </w:r>
      <w:r w:rsidR="00991BAC" w:rsidRPr="00363530">
        <w:rPr>
          <w:sz w:val="24"/>
          <w:szCs w:val="24"/>
        </w:rPr>
        <w:tab/>
        <w:t>Генерация однопродуктовых балансов по каждому виду топливно-энергетических ресурсов в соответствии с нормативной базой</w:t>
      </w:r>
      <w:bookmarkEnd w:id="12"/>
      <w:bookmarkEnd w:id="13"/>
    </w:p>
    <w:p w14:paraId="3FF9F700" w14:textId="648BD87B" w:rsidR="00D60158" w:rsidRPr="00363530" w:rsidRDefault="00DE66C4" w:rsidP="00E64E3A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При выполнении данного этапа работ была проведена генерация однопродуктовых балансов по каждому виду топливно-энергетических ресурсов в соответствии с нормативной базой для сбора и агрегирования статистической информации. В частности, были использован Порядок составления ТЭБ, утвержденный Приказом.</w:t>
      </w:r>
    </w:p>
    <w:p w14:paraId="73858002" w14:textId="63FCD8CC" w:rsidR="00F42941" w:rsidRPr="00363530" w:rsidRDefault="00427C70" w:rsidP="00E64E3A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 соответствии с Порядком, были выполнены все необходимые мероприятия по подготовке исходных данных к включению их в таблицы балансов.</w:t>
      </w:r>
      <w:r w:rsidR="00A4635A">
        <w:rPr>
          <w:rFonts w:cs="Times New Roman"/>
          <w:szCs w:val="24"/>
        </w:rPr>
        <w:t xml:space="preserve"> </w:t>
      </w:r>
      <w:r w:rsidR="00A10DAC">
        <w:rPr>
          <w:rFonts w:cs="Times New Roman"/>
          <w:szCs w:val="24"/>
        </w:rPr>
        <w:t>Затем</w:t>
      </w:r>
      <w:r w:rsidRPr="00363530">
        <w:rPr>
          <w:rFonts w:cs="Times New Roman"/>
          <w:szCs w:val="24"/>
        </w:rPr>
        <w:t xml:space="preserve"> было произведено определение расхода энергии на производство промышленной продукции, а также выполнено необходимое агрегирование требуемых показателей форм по видам топливно-энергетических ресурсов. Далее проводился сравнительный анализ одноименных данных разных форм федеральной статистической отчетности и других источников информации, определение основных причин расхождений, способов взаимной увязки данных, а затем отбор данных, подлежащих включению в баланс.</w:t>
      </w:r>
    </w:p>
    <w:p w14:paraId="46B1D46C" w14:textId="31168104" w:rsidR="00AE7DD4" w:rsidRPr="00363530" w:rsidRDefault="00AE7DD4" w:rsidP="00AE7DD4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На данном этапе работ были составлены однопродуктовые балансы угля, нефтепродуктов, природного газа, электрической и тепловой энергии.</w:t>
      </w:r>
    </w:p>
    <w:p w14:paraId="002B14AB" w14:textId="1CF4CF30" w:rsidR="00AE7DD4" w:rsidRDefault="00AE7DD4" w:rsidP="00E64E3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AE7DD4">
        <w:rPr>
          <w:rFonts w:cs="Times New Roman"/>
          <w:szCs w:val="24"/>
        </w:rPr>
        <w:t xml:space="preserve">а территории </w:t>
      </w:r>
      <w:r w:rsidR="00A17993">
        <w:rPr>
          <w:rFonts w:cs="Times New Roman"/>
          <w:szCs w:val="24"/>
        </w:rPr>
        <w:t>МР «Малоярославецкий район»</w:t>
      </w:r>
      <w:r w:rsidRPr="00AE7DD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202</w:t>
      </w:r>
      <w:r w:rsidR="00A4635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г. отсутствовали</w:t>
      </w:r>
      <w:r w:rsidRPr="00AE7DD4">
        <w:rPr>
          <w:rFonts w:cs="Times New Roman"/>
          <w:szCs w:val="24"/>
        </w:rPr>
        <w:t xml:space="preserve"> процесс</w:t>
      </w:r>
      <w:r>
        <w:rPr>
          <w:rFonts w:cs="Times New Roman"/>
          <w:szCs w:val="24"/>
        </w:rPr>
        <w:t>ы</w:t>
      </w:r>
      <w:r w:rsidRPr="00AE7DD4">
        <w:rPr>
          <w:rFonts w:cs="Times New Roman"/>
          <w:szCs w:val="24"/>
        </w:rPr>
        <w:t xml:space="preserve"> производства, преобразования и </w:t>
      </w:r>
      <w:r>
        <w:rPr>
          <w:rFonts w:cs="Times New Roman"/>
          <w:szCs w:val="24"/>
        </w:rPr>
        <w:t>конечного потребления</w:t>
      </w:r>
      <w:r w:rsidRPr="00AE7DD4">
        <w:rPr>
          <w:rFonts w:cs="Times New Roman"/>
          <w:szCs w:val="24"/>
        </w:rPr>
        <w:t xml:space="preserve"> </w:t>
      </w:r>
      <w:r w:rsidR="001B4456">
        <w:rPr>
          <w:rFonts w:cs="Times New Roman"/>
          <w:szCs w:val="24"/>
        </w:rPr>
        <w:t xml:space="preserve">каменного и бурого угля, </w:t>
      </w:r>
      <w:r w:rsidRPr="00AE7DD4">
        <w:rPr>
          <w:rFonts w:cs="Times New Roman"/>
          <w:szCs w:val="24"/>
        </w:rPr>
        <w:t>сырой нефти, гидроэнергии и НВИЭ</w:t>
      </w:r>
      <w:r>
        <w:rPr>
          <w:rFonts w:cs="Times New Roman"/>
          <w:szCs w:val="24"/>
        </w:rPr>
        <w:t xml:space="preserve">, </w:t>
      </w:r>
      <w:r w:rsidRPr="00AE7DD4">
        <w:rPr>
          <w:rFonts w:cs="Times New Roman"/>
          <w:szCs w:val="24"/>
        </w:rPr>
        <w:t>атомной энергии</w:t>
      </w:r>
      <w:r>
        <w:rPr>
          <w:rFonts w:cs="Times New Roman"/>
          <w:szCs w:val="24"/>
        </w:rPr>
        <w:t>. В связи с этим</w:t>
      </w:r>
      <w:r w:rsidRPr="00AE7DD4">
        <w:rPr>
          <w:rFonts w:cs="Times New Roman"/>
          <w:szCs w:val="24"/>
        </w:rPr>
        <w:t xml:space="preserve"> однопродуктовые балансы </w:t>
      </w:r>
      <w:r w:rsidR="001B4456">
        <w:rPr>
          <w:rFonts w:cs="Times New Roman"/>
          <w:szCs w:val="24"/>
        </w:rPr>
        <w:t xml:space="preserve">«Уголь», </w:t>
      </w:r>
      <w:r w:rsidRPr="00AE7DD4">
        <w:rPr>
          <w:rFonts w:cs="Times New Roman"/>
          <w:szCs w:val="24"/>
        </w:rPr>
        <w:t xml:space="preserve">«Сырая нефть», «Гидроэнергия и НВИЭ» и «Атомная энергия» </w:t>
      </w:r>
      <w:r>
        <w:rPr>
          <w:rFonts w:cs="Times New Roman"/>
          <w:szCs w:val="24"/>
        </w:rPr>
        <w:t xml:space="preserve">для </w:t>
      </w:r>
      <w:r w:rsidR="00A17993">
        <w:rPr>
          <w:rFonts w:cs="Times New Roman"/>
          <w:szCs w:val="24"/>
        </w:rPr>
        <w:t>МР «Малоярославецкий район»</w:t>
      </w:r>
      <w:r>
        <w:rPr>
          <w:rFonts w:cs="Times New Roman"/>
          <w:szCs w:val="24"/>
        </w:rPr>
        <w:t xml:space="preserve"> </w:t>
      </w:r>
      <w:r w:rsidR="00DE213B">
        <w:rPr>
          <w:rFonts w:cs="Times New Roman"/>
          <w:szCs w:val="24"/>
        </w:rPr>
        <w:t>за отчетный период 202</w:t>
      </w:r>
      <w:r w:rsidR="00A4635A">
        <w:rPr>
          <w:rFonts w:cs="Times New Roman"/>
          <w:szCs w:val="24"/>
        </w:rPr>
        <w:t>1</w:t>
      </w:r>
      <w:r w:rsidR="00DE213B">
        <w:rPr>
          <w:rFonts w:cs="Times New Roman"/>
          <w:szCs w:val="24"/>
        </w:rPr>
        <w:t xml:space="preserve"> год </w:t>
      </w:r>
      <w:r w:rsidRPr="00AE7DD4">
        <w:rPr>
          <w:rFonts w:cs="Times New Roman"/>
          <w:szCs w:val="24"/>
        </w:rPr>
        <w:t>не составлялись.</w:t>
      </w:r>
    </w:p>
    <w:p w14:paraId="7BF7964D" w14:textId="631C3794" w:rsidR="00D60158" w:rsidRPr="00363530" w:rsidRDefault="00DE213B" w:rsidP="00E64E3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Следует отметить, что </w:t>
      </w:r>
      <w:r w:rsidR="00320CBD" w:rsidRPr="00363530">
        <w:rPr>
          <w:rFonts w:cs="Times New Roman"/>
          <w:szCs w:val="24"/>
        </w:rPr>
        <w:t xml:space="preserve">Приказом, который определяет Порядок составления топливно-энергетических балансов, предусматривается разнесение расхода энергетических ресурсов по видам экономической деятельности в соответствии с тем, как это разнесение выполнялось респондентами при заполнении формы 4 –ТЭР. </w:t>
      </w:r>
      <w:r w:rsidR="0080226D" w:rsidRPr="00363530">
        <w:rPr>
          <w:rFonts w:cs="Times New Roman"/>
          <w:szCs w:val="24"/>
        </w:rPr>
        <w:t>В этом подходе используется то обстоятельство, что при заполнении показателей формы 4-ТЭР предприятия всегда указывают свой основной вид деятельности, который определяется кодом ОКВЭД. Таким образом, можно однозначно отнести расход каждого энергетического ресурса к определенному виду деятельности. Недостатком такого подхода является то обстоятельство, что многие организации имеют несколько видов деятельности и при этом используют энергетические ресурсы для разных применений, в то время как отчитываются по форме 4-ТЭР только по одному виду деятельности. Таким образом, весь расход энергетических ресурсов такого предприятия ложится на один код ОКВЭД, который является для организации основным.</w:t>
      </w:r>
    </w:p>
    <w:p w14:paraId="62E43E06" w14:textId="77777777" w:rsidR="00DE213B" w:rsidRPr="00363530" w:rsidRDefault="00DE213B" w:rsidP="00E64E3A">
      <w:pPr>
        <w:ind w:firstLine="708"/>
        <w:jc w:val="both"/>
        <w:rPr>
          <w:rFonts w:cs="Times New Roman"/>
          <w:szCs w:val="24"/>
        </w:rPr>
      </w:pPr>
    </w:p>
    <w:p w14:paraId="066DD396" w14:textId="36ABFBD8" w:rsidR="00850F41" w:rsidRPr="00363530" w:rsidRDefault="00850F41" w:rsidP="00850F41">
      <w:pPr>
        <w:pStyle w:val="2"/>
        <w:rPr>
          <w:sz w:val="24"/>
          <w:szCs w:val="24"/>
        </w:rPr>
      </w:pPr>
      <w:bookmarkStart w:id="14" w:name="_Toc427758232"/>
      <w:r w:rsidRPr="00363530">
        <w:rPr>
          <w:sz w:val="24"/>
          <w:szCs w:val="24"/>
        </w:rPr>
        <w:t>2.</w:t>
      </w:r>
      <w:r w:rsidR="001B4456">
        <w:rPr>
          <w:sz w:val="24"/>
          <w:szCs w:val="24"/>
        </w:rPr>
        <w:t>2</w:t>
      </w:r>
      <w:r w:rsidRPr="00363530">
        <w:rPr>
          <w:sz w:val="24"/>
          <w:szCs w:val="24"/>
        </w:rPr>
        <w:tab/>
      </w:r>
      <w:r w:rsidR="00623541" w:rsidRPr="00363530">
        <w:rPr>
          <w:sz w:val="24"/>
          <w:szCs w:val="24"/>
        </w:rPr>
        <w:t>Однопродуктовый б</w:t>
      </w:r>
      <w:r w:rsidRPr="00363530">
        <w:rPr>
          <w:sz w:val="24"/>
          <w:szCs w:val="24"/>
        </w:rPr>
        <w:t>аланс нефтепродуктов</w:t>
      </w:r>
      <w:r w:rsidR="00623541" w:rsidRPr="00363530">
        <w:rPr>
          <w:sz w:val="24"/>
          <w:szCs w:val="24"/>
        </w:rPr>
        <w:t xml:space="preserve"> и отдельные однопродуктовые балансы по каждому виду нефтепродуктов</w:t>
      </w:r>
      <w:bookmarkEnd w:id="14"/>
    </w:p>
    <w:p w14:paraId="3E5AD99D" w14:textId="50C29A81" w:rsidR="00850F41" w:rsidRPr="00363530" w:rsidRDefault="00850F41" w:rsidP="00850F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Данные о производстве и потреблении</w:t>
      </w:r>
      <w:r w:rsidR="008D2D35" w:rsidRPr="00363530">
        <w:rPr>
          <w:rFonts w:cs="Times New Roman"/>
          <w:szCs w:val="24"/>
        </w:rPr>
        <w:t xml:space="preserve"> жидких</w:t>
      </w:r>
      <w:r w:rsidRPr="00363530">
        <w:rPr>
          <w:rFonts w:cs="Times New Roman"/>
          <w:szCs w:val="24"/>
        </w:rPr>
        <w:t xml:space="preserve"> нефтепродуктов на территории </w:t>
      </w:r>
      <w:r w:rsidR="00A17993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сформированы по данным из отчетов по форм</w:t>
      </w:r>
      <w:r w:rsidR="005208EC">
        <w:rPr>
          <w:rFonts w:cs="Times New Roman"/>
          <w:szCs w:val="24"/>
        </w:rPr>
        <w:t>е</w:t>
      </w:r>
      <w:r w:rsidRPr="00363530">
        <w:rPr>
          <w:rFonts w:cs="Times New Roman"/>
          <w:szCs w:val="24"/>
        </w:rPr>
        <w:t xml:space="preserve"> 4-ТЭР.</w:t>
      </w:r>
    </w:p>
    <w:p w14:paraId="5E2AF9EB" w14:textId="53AB70E7" w:rsidR="001B4456" w:rsidRDefault="00850F41" w:rsidP="00850F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 xml:space="preserve">На территории </w:t>
      </w:r>
      <w:r w:rsidR="00705442">
        <w:rPr>
          <w:rFonts w:cs="Times New Roman"/>
          <w:szCs w:val="24"/>
        </w:rPr>
        <w:t>муниципального района</w:t>
      </w:r>
      <w:r w:rsidRPr="00363530">
        <w:rPr>
          <w:rFonts w:cs="Times New Roman"/>
          <w:szCs w:val="24"/>
        </w:rPr>
        <w:t xml:space="preserve"> в хозяйственном обороте используются </w:t>
      </w:r>
      <w:r w:rsidR="001B4456">
        <w:rPr>
          <w:rFonts w:cs="Times New Roman"/>
          <w:szCs w:val="24"/>
        </w:rPr>
        <w:t>три</w:t>
      </w:r>
      <w:r w:rsidRPr="00363530">
        <w:rPr>
          <w:rFonts w:cs="Times New Roman"/>
          <w:szCs w:val="24"/>
        </w:rPr>
        <w:t xml:space="preserve"> вида </w:t>
      </w:r>
      <w:r w:rsidR="005B7B93" w:rsidRPr="00363530">
        <w:rPr>
          <w:rFonts w:cs="Times New Roman"/>
          <w:szCs w:val="24"/>
        </w:rPr>
        <w:t xml:space="preserve">жидких </w:t>
      </w:r>
      <w:r w:rsidRPr="00363530">
        <w:rPr>
          <w:rFonts w:cs="Times New Roman"/>
          <w:szCs w:val="24"/>
        </w:rPr>
        <w:t>нефтепродуктов – автомобильный бензин</w:t>
      </w:r>
      <w:r w:rsidR="001B4456">
        <w:rPr>
          <w:rFonts w:cs="Times New Roman"/>
          <w:szCs w:val="24"/>
        </w:rPr>
        <w:t xml:space="preserve">, </w:t>
      </w:r>
      <w:r w:rsidRPr="00363530">
        <w:rPr>
          <w:rFonts w:cs="Times New Roman"/>
          <w:szCs w:val="24"/>
        </w:rPr>
        <w:t>топливо дизельное автомобильное</w:t>
      </w:r>
      <w:r w:rsidR="001B4456">
        <w:rPr>
          <w:rFonts w:cs="Times New Roman"/>
          <w:szCs w:val="24"/>
        </w:rPr>
        <w:t>, а также сжиженный углеводородный газ (СУГ), поставляемый населению в баллонах для целей обогрева жилых домов и пищеприготовления</w:t>
      </w:r>
      <w:r w:rsidRPr="00363530">
        <w:rPr>
          <w:rFonts w:cs="Times New Roman"/>
          <w:szCs w:val="24"/>
        </w:rPr>
        <w:t>.</w:t>
      </w:r>
      <w:r w:rsidR="001B4456">
        <w:rPr>
          <w:rFonts w:cs="Times New Roman"/>
          <w:szCs w:val="24"/>
        </w:rPr>
        <w:t xml:space="preserve"> Все виды нефтепродуктов завозятся из-за пределов района, местное производство отсутствует.</w:t>
      </w:r>
    </w:p>
    <w:p w14:paraId="4C7680D0" w14:textId="131FF8D3" w:rsidR="00850F41" w:rsidRPr="00363530" w:rsidRDefault="001B4456" w:rsidP="00850F41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Следует отметить, что в</w:t>
      </w:r>
      <w:r w:rsidR="00850F41" w:rsidRPr="00363530">
        <w:rPr>
          <w:rFonts w:cs="Times New Roman"/>
          <w:szCs w:val="24"/>
        </w:rPr>
        <w:t xml:space="preserve"> целом ряде исследований потребление бензина и дизельного топлива (а также сжатого и сжиженного газа), израсходованного в двигателях автомобилей, зачисляется в расход по статье «Транспорт». Между тем, в большинстве случаев показатели формы 4-ТЭР позволяют установить: какой объем топлива израсходован в двигателях автомобилей, принадлежащих организациям и, следовательно, должен быть учтен по статье «Транспорт», и сколько топлива было отпущено населению, главным образом, через автозаправочные станции.</w:t>
      </w:r>
    </w:p>
    <w:p w14:paraId="5C268EE0" w14:textId="505D8B98" w:rsidR="0035673B" w:rsidRPr="00363530" w:rsidRDefault="0035673B" w:rsidP="008E6733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 w:rsidR="008E6733">
        <w:rPr>
          <w:rFonts w:cs="Times New Roman"/>
          <w:szCs w:val="24"/>
        </w:rPr>
        <w:t>2</w:t>
      </w:r>
      <w:r w:rsidR="00A4635A">
        <w:rPr>
          <w:rFonts w:cs="Times New Roman"/>
          <w:szCs w:val="24"/>
        </w:rPr>
        <w:t xml:space="preserve"> - </w:t>
      </w:r>
      <w:r w:rsidRPr="00363530">
        <w:rPr>
          <w:rFonts w:cs="Times New Roman"/>
          <w:szCs w:val="24"/>
        </w:rPr>
        <w:t xml:space="preserve">Однопродуктовый баланс </w:t>
      </w:r>
      <w:r>
        <w:rPr>
          <w:rFonts w:cs="Times New Roman"/>
          <w:szCs w:val="24"/>
        </w:rPr>
        <w:t>бензина</w:t>
      </w:r>
      <w:r w:rsidRPr="00363530">
        <w:rPr>
          <w:rFonts w:cs="Times New Roman"/>
          <w:szCs w:val="24"/>
        </w:rPr>
        <w:t xml:space="preserve"> для </w:t>
      </w:r>
      <w:r w:rsidR="00A17993">
        <w:rPr>
          <w:rFonts w:cs="Times New Roman"/>
          <w:szCs w:val="24"/>
        </w:rPr>
        <w:t>МР «Малоярославецкий район»</w:t>
      </w:r>
      <w:r>
        <w:rPr>
          <w:rFonts w:cs="Times New Roman"/>
          <w:szCs w:val="24"/>
        </w:rPr>
        <w:t xml:space="preserve"> за 202</w:t>
      </w:r>
      <w:r w:rsidR="00A4635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г.</w:t>
      </w:r>
      <w:r w:rsidRPr="00363530">
        <w:rPr>
          <w:rFonts w:cs="Times New Roman"/>
          <w:szCs w:val="24"/>
        </w:rPr>
        <w:t>, т</w:t>
      </w:r>
      <w:r>
        <w:rPr>
          <w:rFonts w:cs="Times New Roman"/>
          <w:szCs w:val="24"/>
        </w:rPr>
        <w:t>онн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35673B" w:rsidRPr="00363530" w14:paraId="6BAA767C" w14:textId="77777777" w:rsidTr="00FA0BEC">
        <w:tc>
          <w:tcPr>
            <w:tcW w:w="6096" w:type="dxa"/>
          </w:tcPr>
          <w:p w14:paraId="4E4411C6" w14:textId="77777777" w:rsidR="0035673B" w:rsidRPr="00363530" w:rsidRDefault="0035673B" w:rsidP="00C963C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246AB013" w14:textId="65E49110" w:rsidR="0035673B" w:rsidRPr="00363530" w:rsidRDefault="00B727C7" w:rsidP="00B727C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2BF185E5" w14:textId="6B8B75A6" w:rsidR="0035673B" w:rsidRPr="00363530" w:rsidRDefault="0035673B" w:rsidP="00B727C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Бензин</w:t>
            </w:r>
          </w:p>
        </w:tc>
      </w:tr>
      <w:tr w:rsidR="005122E5" w:rsidRPr="00363530" w14:paraId="78EC87EC" w14:textId="77777777" w:rsidTr="00FA0BEC">
        <w:tc>
          <w:tcPr>
            <w:tcW w:w="6096" w:type="dxa"/>
          </w:tcPr>
          <w:p w14:paraId="05905A27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0DDF3B40" w14:textId="0C9DFA24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47F0B8C0" w14:textId="1AC7397C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08D71892" w14:textId="77777777" w:rsidTr="00FA0BEC">
        <w:tc>
          <w:tcPr>
            <w:tcW w:w="6096" w:type="dxa"/>
          </w:tcPr>
          <w:p w14:paraId="25275156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70681998" w14:textId="2391FD10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64AAD5C0" w14:textId="3D5B4798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975,3</w:t>
            </w:r>
          </w:p>
        </w:tc>
      </w:tr>
      <w:tr w:rsidR="005122E5" w:rsidRPr="00363530" w14:paraId="2885C10E" w14:textId="77777777" w:rsidTr="00FA0BEC">
        <w:tc>
          <w:tcPr>
            <w:tcW w:w="6096" w:type="dxa"/>
          </w:tcPr>
          <w:p w14:paraId="3ED64925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3DC0DB72" w14:textId="32A61B51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2AAF7770" w14:textId="475BAB62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575FCAB1" w14:textId="77777777" w:rsidTr="00FA0BEC">
        <w:tc>
          <w:tcPr>
            <w:tcW w:w="6096" w:type="dxa"/>
          </w:tcPr>
          <w:p w14:paraId="2E4C06DC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35AFF86B" w14:textId="2972B75D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3AD9FA30" w14:textId="5464C072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102EE328" w14:textId="77777777" w:rsidTr="00FA0BEC">
        <w:tc>
          <w:tcPr>
            <w:tcW w:w="6096" w:type="dxa"/>
          </w:tcPr>
          <w:p w14:paraId="10EFDE8A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5D391FBC" w14:textId="30F12275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738353B3" w14:textId="4BF1DAC9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975,3</w:t>
            </w:r>
          </w:p>
        </w:tc>
      </w:tr>
      <w:tr w:rsidR="005122E5" w:rsidRPr="00363530" w14:paraId="340B4829" w14:textId="77777777" w:rsidTr="00FA0BEC">
        <w:tc>
          <w:tcPr>
            <w:tcW w:w="6096" w:type="dxa"/>
          </w:tcPr>
          <w:p w14:paraId="71CD2303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65C50DBE" w14:textId="2DC3BAC5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53AD2257" w14:textId="2E0B9BA2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E52A488" w14:textId="77777777" w:rsidTr="00FA0BEC">
        <w:tc>
          <w:tcPr>
            <w:tcW w:w="6096" w:type="dxa"/>
          </w:tcPr>
          <w:p w14:paraId="2FDC1D98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2A681BC0" w14:textId="48E0F05B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76FD4BD2" w14:textId="53F618C1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05CE060" w14:textId="77777777" w:rsidTr="00FA0BEC">
        <w:tc>
          <w:tcPr>
            <w:tcW w:w="6096" w:type="dxa"/>
          </w:tcPr>
          <w:p w14:paraId="737EEF50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67AFBE48" w14:textId="7871B643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5C23B17D" w14:textId="30A3CA47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D7BBCB8" w14:textId="77777777" w:rsidTr="00FA0BEC">
        <w:tc>
          <w:tcPr>
            <w:tcW w:w="6096" w:type="dxa"/>
          </w:tcPr>
          <w:p w14:paraId="6618A627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5AAB19DB" w14:textId="3D6A1510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710BD1C7" w14:textId="42B4D2FD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367A806" w14:textId="77777777" w:rsidTr="00FA0BEC">
        <w:tc>
          <w:tcPr>
            <w:tcW w:w="6096" w:type="dxa"/>
          </w:tcPr>
          <w:p w14:paraId="3F03E1BE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12F81C74" w14:textId="29B6CFDF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53684D3B" w14:textId="11F9D726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325F3EC7" w14:textId="77777777" w:rsidTr="00FA0BEC">
        <w:tc>
          <w:tcPr>
            <w:tcW w:w="6096" w:type="dxa"/>
          </w:tcPr>
          <w:p w14:paraId="1AA5D4FC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66E8831D" w14:textId="6551554F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00FAD8E3" w14:textId="28F635CF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5A937AC4" w14:textId="77777777" w:rsidTr="00FA0BEC">
        <w:tc>
          <w:tcPr>
            <w:tcW w:w="6096" w:type="dxa"/>
          </w:tcPr>
          <w:p w14:paraId="0AF8289F" w14:textId="7D0CA174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6D3B0FF2" w14:textId="7C42937C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0DDFB79B" w14:textId="731F189E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E3FA25A" w14:textId="77777777" w:rsidTr="00FA0BEC">
        <w:tc>
          <w:tcPr>
            <w:tcW w:w="6096" w:type="dxa"/>
          </w:tcPr>
          <w:p w14:paraId="66D999A7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44E87D73" w14:textId="2120E972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26218031" w14:textId="273B6E3B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3DAE8618" w14:textId="77777777" w:rsidTr="00FA0BEC">
        <w:tc>
          <w:tcPr>
            <w:tcW w:w="6096" w:type="dxa"/>
          </w:tcPr>
          <w:p w14:paraId="1A444CA3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493CB918" w14:textId="06A87563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3995AA2E" w14:textId="6882EC98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2C251DFD" w14:textId="77777777" w:rsidTr="00FA0BEC">
        <w:tc>
          <w:tcPr>
            <w:tcW w:w="6096" w:type="dxa"/>
          </w:tcPr>
          <w:p w14:paraId="6B5B2952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234D307E" w14:textId="07AC0892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634A156F" w14:textId="0DF062FA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0C86450D" w14:textId="77777777" w:rsidTr="00FA0BEC">
        <w:tc>
          <w:tcPr>
            <w:tcW w:w="6096" w:type="dxa"/>
          </w:tcPr>
          <w:p w14:paraId="26FC4482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36DD01A6" w14:textId="6DD185F4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57950FA6" w14:textId="7542F030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47956B9D" w14:textId="77777777" w:rsidTr="00FA0BEC">
        <w:tc>
          <w:tcPr>
            <w:tcW w:w="6096" w:type="dxa"/>
          </w:tcPr>
          <w:p w14:paraId="1613ACDC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0BDB430D" w14:textId="1A0CD555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75A7F601" w14:textId="7D4BE4A6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13BC5A9C" w14:textId="77777777" w:rsidTr="00FA0BEC">
        <w:tc>
          <w:tcPr>
            <w:tcW w:w="6096" w:type="dxa"/>
          </w:tcPr>
          <w:p w14:paraId="4A4E4B90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38B5B1DF" w14:textId="7960E2BC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2D759AB2" w14:textId="1BA50A0C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975,3</w:t>
            </w:r>
          </w:p>
        </w:tc>
      </w:tr>
      <w:tr w:rsidR="005122E5" w:rsidRPr="00363530" w14:paraId="259EEAC9" w14:textId="77777777" w:rsidTr="00FA0BEC">
        <w:tc>
          <w:tcPr>
            <w:tcW w:w="6096" w:type="dxa"/>
          </w:tcPr>
          <w:p w14:paraId="3BECD223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07465CCA" w14:textId="14E743BB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31625D38" w14:textId="19529D84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22E5" w:rsidRPr="00363530" w14:paraId="684E3C38" w14:textId="77777777" w:rsidTr="00FA0BEC">
        <w:tc>
          <w:tcPr>
            <w:tcW w:w="6096" w:type="dxa"/>
          </w:tcPr>
          <w:p w14:paraId="5CA1F8C2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4CD11F37" w14:textId="071E131C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0DA75AAC" w14:textId="1AF3ECE3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59,1</w:t>
            </w:r>
          </w:p>
        </w:tc>
      </w:tr>
      <w:tr w:rsidR="005122E5" w:rsidRPr="00363530" w14:paraId="3A349275" w14:textId="77777777" w:rsidTr="00FA0BEC">
        <w:tc>
          <w:tcPr>
            <w:tcW w:w="6096" w:type="dxa"/>
          </w:tcPr>
          <w:p w14:paraId="659C8B61" w14:textId="7B91D379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419C072B" w14:textId="2148FB8A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19CBCAEC" w14:textId="1AD39164" w:rsidR="005122E5" w:rsidRPr="00E87582" w:rsidRDefault="005122E5" w:rsidP="005122E5">
            <w:pPr>
              <w:jc w:val="center"/>
            </w:pPr>
            <w:r w:rsidRPr="00D30477">
              <w:t>5,6</w:t>
            </w:r>
          </w:p>
        </w:tc>
      </w:tr>
      <w:tr w:rsidR="005122E5" w:rsidRPr="00363530" w14:paraId="5553F7C5" w14:textId="77777777" w:rsidTr="00FA0BEC">
        <w:tc>
          <w:tcPr>
            <w:tcW w:w="6096" w:type="dxa"/>
          </w:tcPr>
          <w:p w14:paraId="1D3FE8A8" w14:textId="246AB382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37CD41FC" w14:textId="2A0ADDBF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586928ED" w14:textId="417D6366" w:rsidR="005122E5" w:rsidRPr="00E87582" w:rsidRDefault="005122E5" w:rsidP="005122E5">
            <w:pPr>
              <w:jc w:val="center"/>
            </w:pPr>
            <w:r w:rsidRPr="00D30477">
              <w:t>12,6</w:t>
            </w:r>
          </w:p>
        </w:tc>
      </w:tr>
      <w:tr w:rsidR="005122E5" w:rsidRPr="00363530" w14:paraId="6E59DDCA" w14:textId="77777777" w:rsidTr="00FA0BEC">
        <w:tc>
          <w:tcPr>
            <w:tcW w:w="6096" w:type="dxa"/>
          </w:tcPr>
          <w:p w14:paraId="6ADED174" w14:textId="2C754118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011647EE" w14:textId="648F747E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4ED22171" w14:textId="025B1122" w:rsidR="005122E5" w:rsidRPr="00E87582" w:rsidRDefault="005122E5" w:rsidP="005122E5">
            <w:pPr>
              <w:jc w:val="center"/>
            </w:pPr>
            <w:r w:rsidRPr="00D30477">
              <w:t>40,9</w:t>
            </w:r>
          </w:p>
        </w:tc>
      </w:tr>
      <w:tr w:rsidR="005122E5" w:rsidRPr="00363530" w14:paraId="2863E6C9" w14:textId="77777777" w:rsidTr="00FA0BEC">
        <w:tc>
          <w:tcPr>
            <w:tcW w:w="6096" w:type="dxa"/>
          </w:tcPr>
          <w:p w14:paraId="7C52BB59" w14:textId="294EF868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0CEA502D" w14:textId="38BCF506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14129828" w14:textId="77777777" w:rsidR="005122E5" w:rsidRPr="00E87582" w:rsidRDefault="005122E5" w:rsidP="005122E5">
            <w:pPr>
              <w:jc w:val="center"/>
            </w:pPr>
          </w:p>
        </w:tc>
      </w:tr>
      <w:tr w:rsidR="005122E5" w:rsidRPr="00363530" w14:paraId="1DA60D8A" w14:textId="77777777" w:rsidTr="00FA0BEC">
        <w:tc>
          <w:tcPr>
            <w:tcW w:w="6096" w:type="dxa"/>
          </w:tcPr>
          <w:p w14:paraId="0BE60673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12922041" w14:textId="27CFD92A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0AEC131E" w14:textId="56268D78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5122E5" w:rsidRPr="00363530" w14:paraId="6DDFB9EB" w14:textId="77777777" w:rsidTr="00FA0BEC">
        <w:tc>
          <w:tcPr>
            <w:tcW w:w="6096" w:type="dxa"/>
          </w:tcPr>
          <w:p w14:paraId="06621DFC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7D24FE85" w14:textId="6BCAD860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0F453A71" w14:textId="57327FA6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916,2</w:t>
            </w:r>
          </w:p>
        </w:tc>
      </w:tr>
      <w:tr w:rsidR="005122E5" w:rsidRPr="00363530" w14:paraId="0BC26844" w14:textId="77777777" w:rsidTr="00FA0BEC">
        <w:tc>
          <w:tcPr>
            <w:tcW w:w="6096" w:type="dxa"/>
          </w:tcPr>
          <w:p w14:paraId="3AEC6767" w14:textId="77777777" w:rsidR="005122E5" w:rsidRPr="00363530" w:rsidRDefault="005122E5" w:rsidP="005122E5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1A47BE26" w14:textId="5FDBDCF3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4D568894" w14:textId="13104BFE" w:rsidR="005122E5" w:rsidRPr="00363530" w:rsidRDefault="005122E5" w:rsidP="005122E5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</w:tbl>
    <w:p w14:paraId="0183CDCA" w14:textId="796AEEE7" w:rsidR="00C55F7B" w:rsidRDefault="00C55F7B" w:rsidP="00C55F7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2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C55F7B" w:rsidRPr="00363530" w14:paraId="79D8979F" w14:textId="77777777" w:rsidTr="00FA0BEC">
        <w:tc>
          <w:tcPr>
            <w:tcW w:w="6096" w:type="dxa"/>
          </w:tcPr>
          <w:p w14:paraId="49490C6A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126E12F5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23D9E951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C55F7B" w:rsidRPr="00363530" w14:paraId="60C2ADD0" w14:textId="77777777" w:rsidTr="00FA0BEC">
        <w:tc>
          <w:tcPr>
            <w:tcW w:w="6096" w:type="dxa"/>
          </w:tcPr>
          <w:p w14:paraId="053DAEBE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2A656BCB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0FE50A24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916,2</w:t>
            </w:r>
          </w:p>
        </w:tc>
      </w:tr>
      <w:tr w:rsidR="00C55F7B" w:rsidRPr="00363530" w14:paraId="7A4EB9E5" w14:textId="77777777" w:rsidTr="00FA0BEC">
        <w:tc>
          <w:tcPr>
            <w:tcW w:w="6096" w:type="dxa"/>
          </w:tcPr>
          <w:p w14:paraId="2793013F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4DA38AF4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16168DE8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C55F7B" w:rsidRPr="00363530" w14:paraId="75974E18" w14:textId="77777777" w:rsidTr="00FA0BEC">
        <w:tc>
          <w:tcPr>
            <w:tcW w:w="6096" w:type="dxa"/>
          </w:tcPr>
          <w:p w14:paraId="393E845F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2E6905DB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0E127821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C55F7B" w:rsidRPr="00363530" w14:paraId="4C6321C4" w14:textId="77777777" w:rsidTr="00FA0BEC">
        <w:tc>
          <w:tcPr>
            <w:tcW w:w="6096" w:type="dxa"/>
          </w:tcPr>
          <w:p w14:paraId="489BF331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21CD7E09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6368F3F0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  <w:tr w:rsidR="00C55F7B" w:rsidRPr="00363530" w14:paraId="65F31B61" w14:textId="77777777" w:rsidTr="00FA0BEC">
        <w:tc>
          <w:tcPr>
            <w:tcW w:w="6096" w:type="dxa"/>
          </w:tcPr>
          <w:p w14:paraId="12134568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085A5B29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0D67E61A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D30477">
              <w:t>-</w:t>
            </w:r>
          </w:p>
        </w:tc>
      </w:tr>
    </w:tbl>
    <w:p w14:paraId="372B50DF" w14:textId="77777777" w:rsidR="00C55F7B" w:rsidRDefault="00C55F7B" w:rsidP="00850F41">
      <w:pPr>
        <w:ind w:firstLine="708"/>
        <w:jc w:val="both"/>
        <w:rPr>
          <w:rFonts w:cs="Times New Roman"/>
          <w:szCs w:val="24"/>
        </w:rPr>
      </w:pPr>
    </w:p>
    <w:p w14:paraId="5226C4E8" w14:textId="17B9FDE4" w:rsidR="005122E5" w:rsidRPr="00363530" w:rsidRDefault="005122E5" w:rsidP="005122E5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 w:rsidR="00257D9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- </w:t>
      </w:r>
      <w:r w:rsidRPr="00363530">
        <w:rPr>
          <w:rFonts w:cs="Times New Roman"/>
          <w:szCs w:val="24"/>
        </w:rPr>
        <w:t xml:space="preserve">Однопродуктовый баланс </w:t>
      </w:r>
      <w:r w:rsidR="00257D9F">
        <w:rPr>
          <w:rFonts w:cs="Times New Roman"/>
          <w:szCs w:val="24"/>
        </w:rPr>
        <w:t>топлива дизельного</w:t>
      </w:r>
      <w:r w:rsidRPr="00363530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>, т</w:t>
      </w:r>
      <w:r>
        <w:rPr>
          <w:rFonts w:cs="Times New Roman"/>
          <w:szCs w:val="24"/>
        </w:rPr>
        <w:t>онн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5122E5" w:rsidRPr="00363530" w14:paraId="0CF746E9" w14:textId="77777777" w:rsidTr="00FA0BEC">
        <w:tc>
          <w:tcPr>
            <w:tcW w:w="6096" w:type="dxa"/>
            <w:vAlign w:val="center"/>
          </w:tcPr>
          <w:p w14:paraId="345CCF6D" w14:textId="77777777" w:rsidR="005122E5" w:rsidRPr="00363530" w:rsidRDefault="005122E5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  <w:vAlign w:val="center"/>
          </w:tcPr>
          <w:p w14:paraId="678E4596" w14:textId="77777777" w:rsidR="005122E5" w:rsidRPr="00363530" w:rsidRDefault="005122E5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58108626" w14:textId="2F318CC4" w:rsidR="005122E5" w:rsidRPr="00363530" w:rsidRDefault="00257D9F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Топливо дизельное</w:t>
            </w:r>
          </w:p>
        </w:tc>
      </w:tr>
      <w:tr w:rsidR="00257D9F" w:rsidRPr="00363530" w14:paraId="42B0A9B8" w14:textId="77777777" w:rsidTr="00FA0BEC">
        <w:tc>
          <w:tcPr>
            <w:tcW w:w="6096" w:type="dxa"/>
          </w:tcPr>
          <w:p w14:paraId="056809BA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0349D713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42CCB7B6" w14:textId="699F4C0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00454DAA" w14:textId="77777777" w:rsidTr="00FA0BEC">
        <w:tc>
          <w:tcPr>
            <w:tcW w:w="6096" w:type="dxa"/>
          </w:tcPr>
          <w:p w14:paraId="0E6BD834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5A520CF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18C95EC4" w14:textId="6C391561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1 801,5</w:t>
            </w:r>
          </w:p>
        </w:tc>
      </w:tr>
      <w:tr w:rsidR="00257D9F" w:rsidRPr="00363530" w14:paraId="317BED30" w14:textId="77777777" w:rsidTr="00FA0BEC">
        <w:tc>
          <w:tcPr>
            <w:tcW w:w="6096" w:type="dxa"/>
          </w:tcPr>
          <w:p w14:paraId="7DC118AB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73DC54E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66B10E3B" w14:textId="4E5A75C0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093BB96F" w14:textId="77777777" w:rsidTr="00FA0BEC">
        <w:tc>
          <w:tcPr>
            <w:tcW w:w="6096" w:type="dxa"/>
          </w:tcPr>
          <w:p w14:paraId="7A4718A9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1489FD83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0CCF56A5" w14:textId="421A51C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2E60A00F" w14:textId="77777777" w:rsidTr="00FA0BEC">
        <w:tc>
          <w:tcPr>
            <w:tcW w:w="6096" w:type="dxa"/>
          </w:tcPr>
          <w:p w14:paraId="5345815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2C807C71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5832C29B" w14:textId="3F7AF9B8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1 801,5</w:t>
            </w:r>
          </w:p>
        </w:tc>
      </w:tr>
      <w:tr w:rsidR="00257D9F" w:rsidRPr="00363530" w14:paraId="6E42B6E9" w14:textId="77777777" w:rsidTr="00FA0BEC">
        <w:tc>
          <w:tcPr>
            <w:tcW w:w="6096" w:type="dxa"/>
          </w:tcPr>
          <w:p w14:paraId="4BE91A91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48AD1294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32AE92CE" w14:textId="62FB7454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42EB2DE5" w14:textId="77777777" w:rsidTr="00FA0BEC">
        <w:tc>
          <w:tcPr>
            <w:tcW w:w="6096" w:type="dxa"/>
          </w:tcPr>
          <w:p w14:paraId="106FECD4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30DD2EF3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305EE104" w14:textId="24999B3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4589FD1F" w14:textId="77777777" w:rsidTr="00FA0BEC">
        <w:tc>
          <w:tcPr>
            <w:tcW w:w="6096" w:type="dxa"/>
          </w:tcPr>
          <w:p w14:paraId="534C830E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394C9A43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4AC6BE93" w14:textId="0761A79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4829B210" w14:textId="77777777" w:rsidTr="00FA0BEC">
        <w:tc>
          <w:tcPr>
            <w:tcW w:w="6096" w:type="dxa"/>
          </w:tcPr>
          <w:p w14:paraId="59C0616E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4466AAA1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31ACAB05" w14:textId="5327B7EB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3565B676" w14:textId="77777777" w:rsidTr="00FA0BEC">
        <w:tc>
          <w:tcPr>
            <w:tcW w:w="6096" w:type="dxa"/>
          </w:tcPr>
          <w:p w14:paraId="02A0E216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710E2A66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477D850A" w14:textId="452C705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2811C586" w14:textId="77777777" w:rsidTr="00FA0BEC">
        <w:tc>
          <w:tcPr>
            <w:tcW w:w="6096" w:type="dxa"/>
          </w:tcPr>
          <w:p w14:paraId="1A15A0F0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4ACBE962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0BC53869" w14:textId="7769E980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6FF1B22C" w14:textId="77777777" w:rsidTr="00FA0BEC">
        <w:tc>
          <w:tcPr>
            <w:tcW w:w="6096" w:type="dxa"/>
          </w:tcPr>
          <w:p w14:paraId="4CD3740E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671816C6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222E9408" w14:textId="057AC1EB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7B522902" w14:textId="77777777" w:rsidTr="00FA0BEC">
        <w:tc>
          <w:tcPr>
            <w:tcW w:w="6096" w:type="dxa"/>
          </w:tcPr>
          <w:p w14:paraId="264D35D3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7B16B298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30CE7458" w14:textId="06C52F46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1C90FA03" w14:textId="77777777" w:rsidTr="00FA0BEC">
        <w:tc>
          <w:tcPr>
            <w:tcW w:w="6096" w:type="dxa"/>
          </w:tcPr>
          <w:p w14:paraId="19FC3827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7C02DE8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15208B69" w14:textId="5858176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3D89030F" w14:textId="77777777" w:rsidTr="00FA0BEC">
        <w:tc>
          <w:tcPr>
            <w:tcW w:w="6096" w:type="dxa"/>
          </w:tcPr>
          <w:p w14:paraId="00D407C8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613B2A18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35CABB87" w14:textId="5CCD6EB5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52172725" w14:textId="77777777" w:rsidTr="00FA0BEC">
        <w:tc>
          <w:tcPr>
            <w:tcW w:w="6096" w:type="dxa"/>
          </w:tcPr>
          <w:p w14:paraId="4C472832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60DDE685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3BE16CC9" w14:textId="0185075E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681105C7" w14:textId="77777777" w:rsidTr="00FA0BEC">
        <w:tc>
          <w:tcPr>
            <w:tcW w:w="6096" w:type="dxa"/>
          </w:tcPr>
          <w:p w14:paraId="5D45A542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53E1C79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17B3CECB" w14:textId="0FA3A0AC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3D561D86" w14:textId="77777777" w:rsidTr="00FA0BEC">
        <w:tc>
          <w:tcPr>
            <w:tcW w:w="6096" w:type="dxa"/>
          </w:tcPr>
          <w:p w14:paraId="7017A0C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55809577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40F2CAAD" w14:textId="211C56AA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1 801,5</w:t>
            </w:r>
          </w:p>
        </w:tc>
      </w:tr>
      <w:tr w:rsidR="00257D9F" w:rsidRPr="00363530" w14:paraId="706CFC67" w14:textId="77777777" w:rsidTr="00FA0BEC">
        <w:tc>
          <w:tcPr>
            <w:tcW w:w="6096" w:type="dxa"/>
          </w:tcPr>
          <w:p w14:paraId="2BB76CE1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36D8CD5A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364AD8D4" w14:textId="57357CC4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68F38520" w14:textId="77777777" w:rsidTr="00FA0BEC">
        <w:tc>
          <w:tcPr>
            <w:tcW w:w="6096" w:type="dxa"/>
          </w:tcPr>
          <w:p w14:paraId="201BEEE2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6AA82A7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50730E2C" w14:textId="3911D566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355,3</w:t>
            </w:r>
          </w:p>
        </w:tc>
      </w:tr>
      <w:tr w:rsidR="00257D9F" w:rsidRPr="00363530" w14:paraId="080DCDAE" w14:textId="77777777" w:rsidTr="00FA0BEC">
        <w:tc>
          <w:tcPr>
            <w:tcW w:w="6096" w:type="dxa"/>
          </w:tcPr>
          <w:p w14:paraId="6146FFFA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7BD71479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0539736D" w14:textId="059ADB08" w:rsidR="00257D9F" w:rsidRPr="00E87582" w:rsidRDefault="00257D9F" w:rsidP="00257D9F">
            <w:pPr>
              <w:jc w:val="center"/>
            </w:pPr>
            <w:r w:rsidRPr="00F879BA">
              <w:t>139,0</w:t>
            </w:r>
          </w:p>
        </w:tc>
      </w:tr>
      <w:tr w:rsidR="00257D9F" w:rsidRPr="00363530" w14:paraId="4217E767" w14:textId="77777777" w:rsidTr="00FA0BEC">
        <w:tc>
          <w:tcPr>
            <w:tcW w:w="6096" w:type="dxa"/>
          </w:tcPr>
          <w:p w14:paraId="14983EB7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2FAAB64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43201D7C" w14:textId="1E51C51F" w:rsidR="00257D9F" w:rsidRPr="00E87582" w:rsidRDefault="00257D9F" w:rsidP="00257D9F">
            <w:pPr>
              <w:jc w:val="center"/>
            </w:pPr>
            <w:r w:rsidRPr="00F879BA">
              <w:t>121,8</w:t>
            </w:r>
          </w:p>
        </w:tc>
      </w:tr>
      <w:tr w:rsidR="00257D9F" w:rsidRPr="00363530" w14:paraId="3E48EED8" w14:textId="77777777" w:rsidTr="00FA0BEC">
        <w:tc>
          <w:tcPr>
            <w:tcW w:w="6096" w:type="dxa"/>
          </w:tcPr>
          <w:p w14:paraId="2A152D97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0982C529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78D27E6C" w14:textId="2D30320E" w:rsidR="00257D9F" w:rsidRPr="00E87582" w:rsidRDefault="00257D9F" w:rsidP="00257D9F">
            <w:pPr>
              <w:jc w:val="center"/>
            </w:pPr>
            <w:r w:rsidRPr="00F879BA">
              <w:t>94,5</w:t>
            </w:r>
          </w:p>
        </w:tc>
      </w:tr>
      <w:tr w:rsidR="00257D9F" w:rsidRPr="00363530" w14:paraId="76A706DD" w14:textId="77777777" w:rsidTr="00FA0BEC">
        <w:tc>
          <w:tcPr>
            <w:tcW w:w="6096" w:type="dxa"/>
          </w:tcPr>
          <w:p w14:paraId="0EFFA6D1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00AF6B4F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64B45ED5" w14:textId="77777777" w:rsidR="00257D9F" w:rsidRPr="00E87582" w:rsidRDefault="00257D9F" w:rsidP="00257D9F">
            <w:pPr>
              <w:jc w:val="center"/>
            </w:pPr>
          </w:p>
        </w:tc>
      </w:tr>
      <w:tr w:rsidR="00257D9F" w:rsidRPr="00363530" w14:paraId="70B04910" w14:textId="77777777" w:rsidTr="00FA0BEC">
        <w:tc>
          <w:tcPr>
            <w:tcW w:w="6096" w:type="dxa"/>
          </w:tcPr>
          <w:p w14:paraId="00BF50C3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468A01B6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377077CA" w14:textId="034BD8CB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50A0A89F" w14:textId="77777777" w:rsidTr="00FA0BEC">
        <w:tc>
          <w:tcPr>
            <w:tcW w:w="6096" w:type="dxa"/>
          </w:tcPr>
          <w:p w14:paraId="35EFCBFF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4B71BFB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65D5A826" w14:textId="1DFF3024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1 446,2</w:t>
            </w:r>
          </w:p>
        </w:tc>
      </w:tr>
      <w:tr w:rsidR="00257D9F" w:rsidRPr="00363530" w14:paraId="0DDFCABA" w14:textId="77777777" w:rsidTr="00FA0BEC">
        <w:tc>
          <w:tcPr>
            <w:tcW w:w="6096" w:type="dxa"/>
          </w:tcPr>
          <w:p w14:paraId="3E71CE67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2F081BD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651FBE98" w14:textId="675BBB5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14932E97" w14:textId="77777777" w:rsidTr="00FA0BEC">
        <w:tc>
          <w:tcPr>
            <w:tcW w:w="6096" w:type="dxa"/>
          </w:tcPr>
          <w:p w14:paraId="5D70FE8F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52E2AE9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5D515769" w14:textId="55BEA1C8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257D9F" w:rsidRPr="00363530" w14:paraId="0E9CA480" w14:textId="77777777" w:rsidTr="00FA0BEC">
        <w:tc>
          <w:tcPr>
            <w:tcW w:w="6096" w:type="dxa"/>
          </w:tcPr>
          <w:p w14:paraId="6D6F095B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57C6D23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017C0A1D" w14:textId="079F3C0E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F879BA">
              <w:t>1 446,2</w:t>
            </w:r>
          </w:p>
        </w:tc>
      </w:tr>
    </w:tbl>
    <w:p w14:paraId="313A5AF5" w14:textId="38023374" w:rsidR="00FA0BEC" w:rsidRDefault="00FA0BEC" w:rsidP="00FA0B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3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C55F7B" w:rsidRPr="00363530" w14:paraId="05C1A849" w14:textId="77777777" w:rsidTr="00FA0BEC">
        <w:tc>
          <w:tcPr>
            <w:tcW w:w="6096" w:type="dxa"/>
          </w:tcPr>
          <w:p w14:paraId="38891F49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7F81FA19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38649555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C55F7B" w:rsidRPr="00363530" w14:paraId="01FBE5C7" w14:textId="77777777" w:rsidTr="00FA0BEC">
        <w:tc>
          <w:tcPr>
            <w:tcW w:w="6096" w:type="dxa"/>
          </w:tcPr>
          <w:p w14:paraId="7161BA27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4D2F6EDE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2FBD0880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C55F7B" w:rsidRPr="00363530" w14:paraId="57F25FFE" w14:textId="77777777" w:rsidTr="00FA0BEC">
        <w:tc>
          <w:tcPr>
            <w:tcW w:w="6096" w:type="dxa"/>
          </w:tcPr>
          <w:p w14:paraId="37AABD83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2C35299A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0E89CFB7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  <w:tr w:rsidR="00C55F7B" w:rsidRPr="00363530" w14:paraId="3EFCFE13" w14:textId="77777777" w:rsidTr="00FA0BEC">
        <w:tc>
          <w:tcPr>
            <w:tcW w:w="6096" w:type="dxa"/>
          </w:tcPr>
          <w:p w14:paraId="08597C2D" w14:textId="77777777" w:rsidR="00C55F7B" w:rsidRPr="00363530" w:rsidRDefault="00C55F7B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6BFD8936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7885C5AA" w14:textId="77777777" w:rsidR="00C55F7B" w:rsidRPr="00363530" w:rsidRDefault="00C55F7B" w:rsidP="00E12D82">
            <w:pPr>
              <w:jc w:val="center"/>
              <w:rPr>
                <w:rFonts w:cs="Times New Roman"/>
                <w:szCs w:val="24"/>
              </w:rPr>
            </w:pPr>
            <w:r w:rsidRPr="00F879BA">
              <w:t>-</w:t>
            </w:r>
          </w:p>
        </w:tc>
      </w:tr>
    </w:tbl>
    <w:p w14:paraId="35097C46" w14:textId="77777777" w:rsidR="00C55F7B" w:rsidRDefault="00C55F7B" w:rsidP="005122E5">
      <w:pPr>
        <w:ind w:firstLine="708"/>
        <w:jc w:val="both"/>
        <w:rPr>
          <w:rFonts w:cs="Times New Roman"/>
          <w:szCs w:val="24"/>
        </w:rPr>
      </w:pPr>
    </w:p>
    <w:p w14:paraId="0D42DD79" w14:textId="3833F387" w:rsidR="00257D9F" w:rsidRPr="00363530" w:rsidRDefault="00257D9F" w:rsidP="00257D9F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>
        <w:rPr>
          <w:rFonts w:cs="Times New Roman"/>
          <w:szCs w:val="24"/>
        </w:rPr>
        <w:t xml:space="preserve">4 - </w:t>
      </w:r>
      <w:r w:rsidRPr="00363530">
        <w:rPr>
          <w:rFonts w:cs="Times New Roman"/>
          <w:szCs w:val="24"/>
        </w:rPr>
        <w:t xml:space="preserve">Однопродуктовый баланс </w:t>
      </w:r>
      <w:r>
        <w:rPr>
          <w:rFonts w:cs="Times New Roman"/>
          <w:szCs w:val="24"/>
        </w:rPr>
        <w:t>сжиженного углеводородного газа (СУГ)</w:t>
      </w:r>
      <w:r w:rsidRPr="00363530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>, т</w:t>
      </w:r>
      <w:r>
        <w:rPr>
          <w:rFonts w:cs="Times New Roman"/>
          <w:szCs w:val="24"/>
        </w:rPr>
        <w:t>онн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257D9F" w:rsidRPr="00363530" w14:paraId="01233453" w14:textId="77777777" w:rsidTr="00FA0BEC">
        <w:tc>
          <w:tcPr>
            <w:tcW w:w="6096" w:type="dxa"/>
          </w:tcPr>
          <w:p w14:paraId="59372D6B" w14:textId="77777777" w:rsidR="00257D9F" w:rsidRPr="00363530" w:rsidRDefault="00257D9F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34D64022" w14:textId="77777777" w:rsidR="00257D9F" w:rsidRPr="00363530" w:rsidRDefault="00257D9F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1A671F29" w14:textId="097B5D73" w:rsidR="00257D9F" w:rsidRPr="00363530" w:rsidRDefault="00257D9F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СУГ</w:t>
            </w:r>
          </w:p>
        </w:tc>
      </w:tr>
      <w:tr w:rsidR="00257D9F" w:rsidRPr="00363530" w14:paraId="5250D258" w14:textId="77777777" w:rsidTr="00FA0BEC">
        <w:tc>
          <w:tcPr>
            <w:tcW w:w="6096" w:type="dxa"/>
          </w:tcPr>
          <w:p w14:paraId="3E9B121E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5E12EB0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16D05B72" w14:textId="7A29A2B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3F3315FF" w14:textId="77777777" w:rsidTr="00FA0BEC">
        <w:tc>
          <w:tcPr>
            <w:tcW w:w="6096" w:type="dxa"/>
          </w:tcPr>
          <w:p w14:paraId="01A26113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4D72C6F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4748640D" w14:textId="2D629961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2 213,0</w:t>
            </w:r>
          </w:p>
        </w:tc>
      </w:tr>
      <w:tr w:rsidR="00257D9F" w:rsidRPr="00363530" w14:paraId="7E95353A" w14:textId="77777777" w:rsidTr="00FA0BEC">
        <w:tc>
          <w:tcPr>
            <w:tcW w:w="6096" w:type="dxa"/>
          </w:tcPr>
          <w:p w14:paraId="25DFB839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12AB1B5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494531D3" w14:textId="155C73B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15D79763" w14:textId="77777777" w:rsidTr="00FA0BEC">
        <w:tc>
          <w:tcPr>
            <w:tcW w:w="6096" w:type="dxa"/>
          </w:tcPr>
          <w:p w14:paraId="3D280082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42A8609B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508EEAEE" w14:textId="71FC00D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3BB1BEB1" w14:textId="77777777" w:rsidTr="00FA0BEC">
        <w:tc>
          <w:tcPr>
            <w:tcW w:w="6096" w:type="dxa"/>
          </w:tcPr>
          <w:p w14:paraId="0AD76C29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055D2768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61BD7155" w14:textId="69C9CD7C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2 213,0</w:t>
            </w:r>
          </w:p>
        </w:tc>
      </w:tr>
      <w:tr w:rsidR="00257D9F" w:rsidRPr="00363530" w14:paraId="3A68DCC1" w14:textId="77777777" w:rsidTr="00FA0BEC">
        <w:tc>
          <w:tcPr>
            <w:tcW w:w="6096" w:type="dxa"/>
          </w:tcPr>
          <w:p w14:paraId="2CED6CF6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2B79D8F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7C85F730" w14:textId="249AFD5F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53CD7290" w14:textId="77777777" w:rsidTr="00FA0BEC">
        <w:tc>
          <w:tcPr>
            <w:tcW w:w="6096" w:type="dxa"/>
          </w:tcPr>
          <w:p w14:paraId="63E9BCBD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18FA9CB1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6159F9B5" w14:textId="64FA0506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70D75758" w14:textId="77777777" w:rsidTr="00FA0BEC">
        <w:tc>
          <w:tcPr>
            <w:tcW w:w="6096" w:type="dxa"/>
          </w:tcPr>
          <w:p w14:paraId="0BB0E80A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1CC2866D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6DABBF50" w14:textId="145CE98A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4BE78F31" w14:textId="77777777" w:rsidTr="00FA0BEC">
        <w:tc>
          <w:tcPr>
            <w:tcW w:w="6096" w:type="dxa"/>
          </w:tcPr>
          <w:p w14:paraId="103ED1C5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55021D59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4D2CD4AB" w14:textId="5A00B98B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7A419D66" w14:textId="77777777" w:rsidTr="00FA0BEC">
        <w:tc>
          <w:tcPr>
            <w:tcW w:w="6096" w:type="dxa"/>
          </w:tcPr>
          <w:p w14:paraId="0D6D3A4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326233E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7C6CF00A" w14:textId="34B1397A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6677BBBA" w14:textId="77777777" w:rsidTr="00FA0BEC">
        <w:tc>
          <w:tcPr>
            <w:tcW w:w="6096" w:type="dxa"/>
          </w:tcPr>
          <w:p w14:paraId="4240564E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393BB8B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432B12A9" w14:textId="52330B5C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25FC84D3" w14:textId="77777777" w:rsidTr="00FA0BEC">
        <w:tc>
          <w:tcPr>
            <w:tcW w:w="6096" w:type="dxa"/>
          </w:tcPr>
          <w:p w14:paraId="1A69C2B6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665F886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7A017BEF" w14:textId="55318122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12DDCD3C" w14:textId="77777777" w:rsidTr="00FA0BEC">
        <w:tc>
          <w:tcPr>
            <w:tcW w:w="6096" w:type="dxa"/>
          </w:tcPr>
          <w:p w14:paraId="63805603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4D70963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7340AA9A" w14:textId="4AEDCD78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1B9550D0" w14:textId="77777777" w:rsidTr="00FA0BEC">
        <w:tc>
          <w:tcPr>
            <w:tcW w:w="6096" w:type="dxa"/>
          </w:tcPr>
          <w:p w14:paraId="621730DD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2EBA85B9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44A8D237" w14:textId="6405E714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3245B062" w14:textId="77777777" w:rsidTr="00FA0BEC">
        <w:tc>
          <w:tcPr>
            <w:tcW w:w="6096" w:type="dxa"/>
          </w:tcPr>
          <w:p w14:paraId="4A4A0451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14947F94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1FEF16AD" w14:textId="071F1285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2728B564" w14:textId="77777777" w:rsidTr="00FA0BEC">
        <w:tc>
          <w:tcPr>
            <w:tcW w:w="6096" w:type="dxa"/>
          </w:tcPr>
          <w:p w14:paraId="368C68A8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4397D2B1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327AAC17" w14:textId="42BAA681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50B8B3E6" w14:textId="77777777" w:rsidTr="00FA0BEC">
        <w:tc>
          <w:tcPr>
            <w:tcW w:w="6096" w:type="dxa"/>
          </w:tcPr>
          <w:p w14:paraId="5FC3784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68EAD393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13C391AF" w14:textId="49E33EC0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3BE78C9D" w14:textId="77777777" w:rsidTr="00FA0BEC">
        <w:tc>
          <w:tcPr>
            <w:tcW w:w="6096" w:type="dxa"/>
          </w:tcPr>
          <w:p w14:paraId="58DA69C7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4E18CE5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28B17BCF" w14:textId="2FDD313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2 213,0</w:t>
            </w:r>
          </w:p>
        </w:tc>
      </w:tr>
      <w:tr w:rsidR="00257D9F" w:rsidRPr="00363530" w14:paraId="6AD54ED9" w14:textId="77777777" w:rsidTr="00FA0BEC">
        <w:tc>
          <w:tcPr>
            <w:tcW w:w="6096" w:type="dxa"/>
          </w:tcPr>
          <w:p w14:paraId="3D0A49C3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4EBC98CD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343EDDF2" w14:textId="53B6B305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315EE472" w14:textId="77777777" w:rsidTr="00FA0BEC">
        <w:tc>
          <w:tcPr>
            <w:tcW w:w="6096" w:type="dxa"/>
          </w:tcPr>
          <w:p w14:paraId="143ED50B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497FC45D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459CF48F" w14:textId="213492D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645EA273" w14:textId="77777777" w:rsidTr="00FA0BEC">
        <w:tc>
          <w:tcPr>
            <w:tcW w:w="6096" w:type="dxa"/>
          </w:tcPr>
          <w:p w14:paraId="206EC2BB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54314731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0184F2AE" w14:textId="1B2FD39F" w:rsidR="00257D9F" w:rsidRPr="00E87582" w:rsidRDefault="00257D9F" w:rsidP="00257D9F">
            <w:pPr>
              <w:jc w:val="center"/>
            </w:pPr>
            <w:r w:rsidRPr="00313444">
              <w:t>-</w:t>
            </w:r>
          </w:p>
        </w:tc>
      </w:tr>
      <w:tr w:rsidR="00257D9F" w:rsidRPr="00363530" w14:paraId="156ECFA0" w14:textId="77777777" w:rsidTr="00FA0BEC">
        <w:tc>
          <w:tcPr>
            <w:tcW w:w="6096" w:type="dxa"/>
          </w:tcPr>
          <w:p w14:paraId="1D8AFA2F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77ACAB4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363474BA" w14:textId="7AAF89B0" w:rsidR="00257D9F" w:rsidRPr="00E87582" w:rsidRDefault="00257D9F" w:rsidP="00257D9F">
            <w:pPr>
              <w:jc w:val="center"/>
            </w:pPr>
            <w:r w:rsidRPr="00313444">
              <w:t>-</w:t>
            </w:r>
          </w:p>
        </w:tc>
      </w:tr>
      <w:tr w:rsidR="00257D9F" w:rsidRPr="00363530" w14:paraId="30F18487" w14:textId="77777777" w:rsidTr="00FA0BEC">
        <w:tc>
          <w:tcPr>
            <w:tcW w:w="6096" w:type="dxa"/>
          </w:tcPr>
          <w:p w14:paraId="571FEE9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7F11CD6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6902F157" w14:textId="71758065" w:rsidR="00257D9F" w:rsidRPr="00E87582" w:rsidRDefault="00257D9F" w:rsidP="00257D9F">
            <w:pPr>
              <w:jc w:val="center"/>
            </w:pPr>
            <w:r w:rsidRPr="00313444">
              <w:t>-</w:t>
            </w:r>
          </w:p>
        </w:tc>
      </w:tr>
      <w:tr w:rsidR="00257D9F" w:rsidRPr="00363530" w14:paraId="215070A9" w14:textId="77777777" w:rsidTr="00FA0BEC">
        <w:tc>
          <w:tcPr>
            <w:tcW w:w="6096" w:type="dxa"/>
          </w:tcPr>
          <w:p w14:paraId="3C75F46D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142EDB15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6497742B" w14:textId="43CB92C9" w:rsidR="00257D9F" w:rsidRPr="00E87582" w:rsidRDefault="00257D9F" w:rsidP="00257D9F">
            <w:pPr>
              <w:jc w:val="center"/>
            </w:pPr>
            <w:r w:rsidRPr="00313444">
              <w:t>-</w:t>
            </w:r>
          </w:p>
        </w:tc>
      </w:tr>
      <w:tr w:rsidR="00257D9F" w:rsidRPr="00363530" w14:paraId="53A53DF0" w14:textId="77777777" w:rsidTr="00FA0BEC">
        <w:tc>
          <w:tcPr>
            <w:tcW w:w="6096" w:type="dxa"/>
          </w:tcPr>
          <w:p w14:paraId="25FED179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3BB6CCC6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6EDA9C26" w14:textId="4CB2952E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52CD1A9A" w14:textId="77777777" w:rsidTr="00FA0BEC">
        <w:tc>
          <w:tcPr>
            <w:tcW w:w="6096" w:type="dxa"/>
          </w:tcPr>
          <w:p w14:paraId="0545FBD4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68DAAD1C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282FF4BF" w14:textId="1E2F4E11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0CCE0F23" w14:textId="77777777" w:rsidTr="00FA0BEC">
        <w:tc>
          <w:tcPr>
            <w:tcW w:w="6096" w:type="dxa"/>
          </w:tcPr>
          <w:p w14:paraId="21827045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2419D73E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0E6326A4" w14:textId="0439FF8D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6C29AB0D" w14:textId="77777777" w:rsidTr="00FA0BEC">
        <w:tc>
          <w:tcPr>
            <w:tcW w:w="6096" w:type="dxa"/>
          </w:tcPr>
          <w:p w14:paraId="582775F9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7CE5BD8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14A3D4DC" w14:textId="608A9621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633DBF91" w14:textId="77777777" w:rsidTr="00FA0BEC">
        <w:tc>
          <w:tcPr>
            <w:tcW w:w="6096" w:type="dxa"/>
          </w:tcPr>
          <w:p w14:paraId="1593F53B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6833944D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1DCD2CD6" w14:textId="1C8C991A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6FAA134C" w14:textId="77777777" w:rsidTr="00FA0BEC">
        <w:tc>
          <w:tcPr>
            <w:tcW w:w="6096" w:type="dxa"/>
          </w:tcPr>
          <w:p w14:paraId="52EB15DC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1FB2804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1DEEDD3C" w14:textId="49F490CC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  <w:tr w:rsidR="00257D9F" w:rsidRPr="00363530" w14:paraId="4F64C93D" w14:textId="77777777" w:rsidTr="00FA0BEC">
        <w:tc>
          <w:tcPr>
            <w:tcW w:w="6096" w:type="dxa"/>
          </w:tcPr>
          <w:p w14:paraId="6AB335E8" w14:textId="77777777" w:rsidR="00257D9F" w:rsidRPr="00363530" w:rsidRDefault="00257D9F" w:rsidP="00257D9F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7827E350" w14:textId="77777777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2D4872B1" w14:textId="7A033865" w:rsidR="00257D9F" w:rsidRPr="00363530" w:rsidRDefault="00257D9F" w:rsidP="00257D9F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</w:tbl>
    <w:p w14:paraId="1C4C73DD" w14:textId="477CB857" w:rsidR="005122E5" w:rsidRDefault="005122E5" w:rsidP="00850F41">
      <w:pPr>
        <w:ind w:firstLine="708"/>
        <w:jc w:val="both"/>
        <w:rPr>
          <w:rFonts w:cs="Times New Roman"/>
          <w:szCs w:val="24"/>
        </w:rPr>
      </w:pPr>
    </w:p>
    <w:p w14:paraId="16B8BB39" w14:textId="36F484D2" w:rsidR="00FA0BEC" w:rsidRDefault="00FA0BEC" w:rsidP="00FA0B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4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FA0BEC" w:rsidRPr="00363530" w14:paraId="290D87A2" w14:textId="77777777" w:rsidTr="00FA0BEC">
        <w:tc>
          <w:tcPr>
            <w:tcW w:w="6096" w:type="dxa"/>
          </w:tcPr>
          <w:p w14:paraId="27E4B34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0BBEA5D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2BEC733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13444">
              <w:t>2 213,0</w:t>
            </w:r>
          </w:p>
        </w:tc>
      </w:tr>
      <w:tr w:rsidR="00FA0BEC" w:rsidRPr="00363530" w14:paraId="1A442091" w14:textId="77777777" w:rsidTr="00FA0BEC">
        <w:tc>
          <w:tcPr>
            <w:tcW w:w="6096" w:type="dxa"/>
          </w:tcPr>
          <w:p w14:paraId="07192C9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6BD0756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37357E8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13444">
              <w:t>-</w:t>
            </w:r>
          </w:p>
        </w:tc>
      </w:tr>
    </w:tbl>
    <w:p w14:paraId="587DA5B5" w14:textId="77777777" w:rsidR="00FA0BEC" w:rsidRPr="00363530" w:rsidRDefault="00FA0BEC" w:rsidP="00850F41">
      <w:pPr>
        <w:ind w:firstLine="708"/>
        <w:jc w:val="both"/>
        <w:rPr>
          <w:rFonts w:cs="Times New Roman"/>
          <w:szCs w:val="24"/>
        </w:rPr>
      </w:pPr>
    </w:p>
    <w:p w14:paraId="2888F489" w14:textId="53E12CB4" w:rsidR="00F3255C" w:rsidRPr="00363530" w:rsidRDefault="00F3255C" w:rsidP="00F3255C">
      <w:pPr>
        <w:pStyle w:val="2"/>
        <w:rPr>
          <w:sz w:val="24"/>
          <w:szCs w:val="24"/>
        </w:rPr>
      </w:pPr>
      <w:bookmarkStart w:id="15" w:name="_Toc427758233"/>
      <w:r w:rsidRPr="00363530">
        <w:rPr>
          <w:sz w:val="24"/>
          <w:szCs w:val="24"/>
        </w:rPr>
        <w:t>2.</w:t>
      </w:r>
      <w:r w:rsidR="00257D9F">
        <w:rPr>
          <w:sz w:val="24"/>
          <w:szCs w:val="24"/>
        </w:rPr>
        <w:t>3</w:t>
      </w:r>
      <w:r w:rsidRPr="00363530">
        <w:rPr>
          <w:sz w:val="24"/>
          <w:szCs w:val="24"/>
        </w:rPr>
        <w:tab/>
      </w:r>
      <w:r w:rsidR="00FF1A6E" w:rsidRPr="00363530">
        <w:rPr>
          <w:sz w:val="24"/>
          <w:szCs w:val="24"/>
        </w:rPr>
        <w:t>Однопродуктовый б</w:t>
      </w:r>
      <w:r w:rsidRPr="00363530">
        <w:rPr>
          <w:sz w:val="24"/>
          <w:szCs w:val="24"/>
        </w:rPr>
        <w:t>аланс природного газа</w:t>
      </w:r>
      <w:bookmarkEnd w:id="15"/>
    </w:p>
    <w:p w14:paraId="7FC1C29E" w14:textId="40B9DB57" w:rsidR="004658CD" w:rsidRDefault="00F3255C" w:rsidP="00E85896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территории </w:t>
      </w:r>
      <w:r w:rsidR="00A17993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природный газ не добывается. Весь газ, используемый в хозяйственном обороте </w:t>
      </w:r>
      <w:r w:rsidR="00705442">
        <w:rPr>
          <w:rFonts w:cs="Times New Roman"/>
          <w:szCs w:val="24"/>
        </w:rPr>
        <w:t>муниципального района</w:t>
      </w:r>
      <w:r w:rsidRPr="00363530">
        <w:rPr>
          <w:rFonts w:cs="Times New Roman"/>
          <w:szCs w:val="24"/>
        </w:rPr>
        <w:t>, завозится из-за пределов его территории.</w:t>
      </w:r>
      <w:r w:rsidR="004658CD">
        <w:rPr>
          <w:rFonts w:cs="Times New Roman"/>
          <w:szCs w:val="24"/>
        </w:rPr>
        <w:t xml:space="preserve"> Поставщиком газа является компания Газпром межрегионгаз Калуга.</w:t>
      </w:r>
    </w:p>
    <w:p w14:paraId="6547CF80" w14:textId="59146DB6" w:rsidR="00F3255C" w:rsidRPr="00363530" w:rsidRDefault="00F3255C" w:rsidP="00E85896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Природный газ играет ключевую роль в обороте энергетических ресурсов на территории </w:t>
      </w:r>
      <w:r w:rsidR="00A17993">
        <w:rPr>
          <w:rFonts w:cs="Times New Roman"/>
          <w:szCs w:val="24"/>
        </w:rPr>
        <w:t>МР «Малоярославецкий район»</w:t>
      </w:r>
      <w:r w:rsidR="00E85896">
        <w:rPr>
          <w:rFonts w:cs="Times New Roman"/>
          <w:szCs w:val="24"/>
        </w:rPr>
        <w:t>.</w:t>
      </w:r>
      <w:r w:rsidR="00257D9F">
        <w:rPr>
          <w:rFonts w:cs="Times New Roman"/>
          <w:szCs w:val="24"/>
        </w:rPr>
        <w:t xml:space="preserve"> Значительная часть поступающего в район газа сжигается в котельных для получения тепловой энергии.</w:t>
      </w:r>
      <w:r w:rsidR="00947CF2">
        <w:rPr>
          <w:rFonts w:cs="Times New Roman"/>
          <w:szCs w:val="24"/>
        </w:rPr>
        <w:t xml:space="preserve"> Так же существенно потребление газа промышленными предприятиями муниципального района. </w:t>
      </w:r>
      <w:r w:rsidR="00CC4DE4">
        <w:rPr>
          <w:rFonts w:cs="Times New Roman"/>
          <w:szCs w:val="24"/>
        </w:rPr>
        <w:t>Часть поступающего газа расходуется населением в газифицированном жилом фонде города Малоярославец и газифицированных деревень муниципального района.</w:t>
      </w:r>
    </w:p>
    <w:p w14:paraId="17BE8354" w14:textId="1DFA64DF" w:rsidR="00257D9F" w:rsidRPr="00363530" w:rsidRDefault="00257D9F" w:rsidP="00257D9F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 w:rsidR="00947CF2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- </w:t>
      </w:r>
      <w:r w:rsidRPr="00363530">
        <w:rPr>
          <w:rFonts w:cs="Times New Roman"/>
          <w:szCs w:val="24"/>
        </w:rPr>
        <w:t xml:space="preserve">Однопродуктовый баланс </w:t>
      </w:r>
      <w:r w:rsidR="00947CF2">
        <w:rPr>
          <w:rFonts w:cs="Times New Roman"/>
          <w:szCs w:val="24"/>
        </w:rPr>
        <w:t>природного</w:t>
      </w:r>
      <w:r>
        <w:rPr>
          <w:rFonts w:cs="Times New Roman"/>
          <w:szCs w:val="24"/>
        </w:rPr>
        <w:t xml:space="preserve"> газа</w:t>
      </w:r>
      <w:r w:rsidRPr="00363530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 xml:space="preserve">, </w:t>
      </w:r>
      <w:r w:rsidR="00947CF2">
        <w:rPr>
          <w:rFonts w:cs="Times New Roman"/>
          <w:szCs w:val="24"/>
        </w:rPr>
        <w:t>тыс. куб. м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257D9F" w:rsidRPr="00363530" w14:paraId="21D72ACF" w14:textId="77777777" w:rsidTr="00FA0BEC">
        <w:tc>
          <w:tcPr>
            <w:tcW w:w="6096" w:type="dxa"/>
          </w:tcPr>
          <w:p w14:paraId="02C0E232" w14:textId="77777777" w:rsidR="00257D9F" w:rsidRPr="00363530" w:rsidRDefault="00257D9F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3CB23FE0" w14:textId="77777777" w:rsidR="00257D9F" w:rsidRPr="00363530" w:rsidRDefault="00257D9F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1D49588F" w14:textId="5E99063B" w:rsidR="00257D9F" w:rsidRPr="00363530" w:rsidRDefault="00947CF2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Газ природный</w:t>
            </w:r>
          </w:p>
        </w:tc>
      </w:tr>
      <w:tr w:rsidR="00947CF2" w:rsidRPr="00363530" w14:paraId="6A0E194A" w14:textId="77777777" w:rsidTr="00FA0BEC">
        <w:tc>
          <w:tcPr>
            <w:tcW w:w="6096" w:type="dxa"/>
          </w:tcPr>
          <w:p w14:paraId="56921E44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3E9FF317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193D91C6" w14:textId="5E737B5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51DAFB12" w14:textId="77777777" w:rsidTr="00FA0BEC">
        <w:tc>
          <w:tcPr>
            <w:tcW w:w="6096" w:type="dxa"/>
          </w:tcPr>
          <w:p w14:paraId="39ED2D36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5AEC37B9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33229C82" w14:textId="7D07D62F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88 116,4</w:t>
            </w:r>
          </w:p>
        </w:tc>
      </w:tr>
      <w:tr w:rsidR="00947CF2" w:rsidRPr="00363530" w14:paraId="41EAB70F" w14:textId="77777777" w:rsidTr="00FA0BEC">
        <w:tc>
          <w:tcPr>
            <w:tcW w:w="6096" w:type="dxa"/>
          </w:tcPr>
          <w:p w14:paraId="58DEC531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753FD8F7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2D7378B6" w14:textId="071B5215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028DF84B" w14:textId="77777777" w:rsidTr="00FA0BEC">
        <w:tc>
          <w:tcPr>
            <w:tcW w:w="6096" w:type="dxa"/>
          </w:tcPr>
          <w:p w14:paraId="647D853A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3E6CE68D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72D578F3" w14:textId="366B06FA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6F70306E" w14:textId="77777777" w:rsidTr="00FA0BEC">
        <w:tc>
          <w:tcPr>
            <w:tcW w:w="6096" w:type="dxa"/>
          </w:tcPr>
          <w:p w14:paraId="1B7B0C05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5A88ED31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52004552" w14:textId="2805B622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88 116,4</w:t>
            </w:r>
          </w:p>
        </w:tc>
      </w:tr>
      <w:tr w:rsidR="00947CF2" w:rsidRPr="00363530" w14:paraId="2619C469" w14:textId="77777777" w:rsidTr="00FA0BEC">
        <w:tc>
          <w:tcPr>
            <w:tcW w:w="6096" w:type="dxa"/>
          </w:tcPr>
          <w:p w14:paraId="3DFEDD67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7580928E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60833F21" w14:textId="06FD6962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2A15A00C" w14:textId="77777777" w:rsidTr="00FA0BEC">
        <w:tc>
          <w:tcPr>
            <w:tcW w:w="6096" w:type="dxa"/>
          </w:tcPr>
          <w:p w14:paraId="4590A771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597475D6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63D98023" w14:textId="705C2B7C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6BEB1D86" w14:textId="77777777" w:rsidTr="00FA0BEC">
        <w:tc>
          <w:tcPr>
            <w:tcW w:w="6096" w:type="dxa"/>
          </w:tcPr>
          <w:p w14:paraId="1AA9C454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7DDD876E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36A17AA7" w14:textId="7DBC1926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-40 548,9</w:t>
            </w:r>
          </w:p>
        </w:tc>
      </w:tr>
      <w:tr w:rsidR="00947CF2" w:rsidRPr="00363530" w14:paraId="3A8C1D4B" w14:textId="77777777" w:rsidTr="00FA0BEC">
        <w:tc>
          <w:tcPr>
            <w:tcW w:w="6096" w:type="dxa"/>
          </w:tcPr>
          <w:p w14:paraId="35D89B1C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51C35DB5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4EEECF1B" w14:textId="76F237AD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5D536119" w14:textId="77777777" w:rsidTr="00FA0BEC">
        <w:tc>
          <w:tcPr>
            <w:tcW w:w="6096" w:type="dxa"/>
          </w:tcPr>
          <w:p w14:paraId="2C4CA1F6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12EE1A6F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5378D36A" w14:textId="00B89A92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-40 548,9</w:t>
            </w:r>
          </w:p>
        </w:tc>
      </w:tr>
      <w:tr w:rsidR="00947CF2" w:rsidRPr="00363530" w14:paraId="0727FC4B" w14:textId="77777777" w:rsidTr="00FA0BEC">
        <w:tc>
          <w:tcPr>
            <w:tcW w:w="6096" w:type="dxa"/>
          </w:tcPr>
          <w:p w14:paraId="62C0E2E2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1CCCDA09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79D54E41" w14:textId="5BB54BD2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74A9B9A9" w14:textId="77777777" w:rsidTr="00FA0BEC">
        <w:tc>
          <w:tcPr>
            <w:tcW w:w="6096" w:type="dxa"/>
          </w:tcPr>
          <w:p w14:paraId="24067348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2681672D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4D5FF0E7" w14:textId="5E2823FC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4904CD29" w14:textId="77777777" w:rsidTr="00FA0BEC">
        <w:tc>
          <w:tcPr>
            <w:tcW w:w="6096" w:type="dxa"/>
          </w:tcPr>
          <w:p w14:paraId="2E44903E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175E5A24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19B4D2B9" w14:textId="2ECD8D1E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7C8A3F44" w14:textId="77777777" w:rsidTr="00FA0BEC">
        <w:tc>
          <w:tcPr>
            <w:tcW w:w="6096" w:type="dxa"/>
          </w:tcPr>
          <w:p w14:paraId="583F8272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177C467A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15A881DA" w14:textId="34EC2963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71666F9C" w14:textId="77777777" w:rsidTr="00FA0BEC">
        <w:tc>
          <w:tcPr>
            <w:tcW w:w="6096" w:type="dxa"/>
          </w:tcPr>
          <w:p w14:paraId="5EAA00F2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3AF33DD3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20978F70" w14:textId="0EB77695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7DB41933" w14:textId="77777777" w:rsidTr="00FA0BEC">
        <w:tc>
          <w:tcPr>
            <w:tcW w:w="6096" w:type="dxa"/>
          </w:tcPr>
          <w:p w14:paraId="01D4AF28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57505231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3F6E18A4" w14:textId="32621061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5C323C43" w14:textId="77777777" w:rsidTr="00FA0BEC">
        <w:tc>
          <w:tcPr>
            <w:tcW w:w="6096" w:type="dxa"/>
          </w:tcPr>
          <w:p w14:paraId="0137C0A1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52E580C8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498A5D83" w14:textId="6A18D136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612ABB48" w14:textId="77777777" w:rsidTr="00FA0BEC">
        <w:tc>
          <w:tcPr>
            <w:tcW w:w="6096" w:type="dxa"/>
          </w:tcPr>
          <w:p w14:paraId="0E3EAFBC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15E86729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0FCA5BA6" w14:textId="1E9EE54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47 567,5</w:t>
            </w:r>
          </w:p>
        </w:tc>
      </w:tr>
      <w:tr w:rsidR="00947CF2" w:rsidRPr="00363530" w14:paraId="1014C5A5" w14:textId="77777777" w:rsidTr="00FA0BEC">
        <w:tc>
          <w:tcPr>
            <w:tcW w:w="6096" w:type="dxa"/>
          </w:tcPr>
          <w:p w14:paraId="3F5F9A0A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51A54627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4C811BD0" w14:textId="22032610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947CF2" w:rsidRPr="00363530" w14:paraId="71656C2B" w14:textId="77777777" w:rsidTr="00FA0BEC">
        <w:tc>
          <w:tcPr>
            <w:tcW w:w="6096" w:type="dxa"/>
          </w:tcPr>
          <w:p w14:paraId="07EEFE92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76A8E048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47B121AB" w14:textId="11EA2FDD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 w:rsidRPr="00615357">
              <w:t>33 072,5</w:t>
            </w:r>
          </w:p>
        </w:tc>
      </w:tr>
      <w:tr w:rsidR="00947CF2" w:rsidRPr="00363530" w14:paraId="12DB162F" w14:textId="77777777" w:rsidTr="00FA0BEC">
        <w:tc>
          <w:tcPr>
            <w:tcW w:w="6096" w:type="dxa"/>
          </w:tcPr>
          <w:p w14:paraId="5AF39FA9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4F4101EB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0BF360F4" w14:textId="5060C7C0" w:rsidR="00947CF2" w:rsidRPr="00E87582" w:rsidRDefault="00947CF2" w:rsidP="00947CF2">
            <w:pPr>
              <w:jc w:val="center"/>
            </w:pPr>
            <w:r w:rsidRPr="00615357">
              <w:t>10 870,0</w:t>
            </w:r>
          </w:p>
        </w:tc>
      </w:tr>
      <w:tr w:rsidR="00947CF2" w:rsidRPr="00363530" w14:paraId="42AB426D" w14:textId="77777777" w:rsidTr="00FA0BEC">
        <w:tc>
          <w:tcPr>
            <w:tcW w:w="6096" w:type="dxa"/>
          </w:tcPr>
          <w:p w14:paraId="79EEBC9F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56C71EC4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2FF41A8C" w14:textId="2F3C2F19" w:rsidR="00947CF2" w:rsidRPr="00E87582" w:rsidRDefault="00947CF2" w:rsidP="00947CF2">
            <w:pPr>
              <w:jc w:val="center"/>
            </w:pPr>
            <w:r w:rsidRPr="00615357">
              <w:t>7 608,5</w:t>
            </w:r>
          </w:p>
        </w:tc>
      </w:tr>
      <w:tr w:rsidR="00947CF2" w:rsidRPr="00363530" w14:paraId="75AB17CD" w14:textId="77777777" w:rsidTr="00FA0BEC">
        <w:tc>
          <w:tcPr>
            <w:tcW w:w="6096" w:type="dxa"/>
          </w:tcPr>
          <w:p w14:paraId="3F203A12" w14:textId="77777777" w:rsidR="00947CF2" w:rsidRPr="00363530" w:rsidRDefault="00947CF2" w:rsidP="00947CF2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5260A2A6" w14:textId="77777777" w:rsidR="00947CF2" w:rsidRPr="00363530" w:rsidRDefault="00947CF2" w:rsidP="00947CF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604C9989" w14:textId="79B8F110" w:rsidR="00947CF2" w:rsidRPr="00E87582" w:rsidRDefault="00947CF2" w:rsidP="00947CF2">
            <w:pPr>
              <w:jc w:val="center"/>
            </w:pPr>
            <w:r w:rsidRPr="00615357">
              <w:t>11 374,7</w:t>
            </w:r>
          </w:p>
        </w:tc>
      </w:tr>
    </w:tbl>
    <w:p w14:paraId="36232D86" w14:textId="7D5A662E" w:rsidR="00FA0BEC" w:rsidRDefault="00FA0BEC" w:rsidP="00FA0B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5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FA0BEC" w:rsidRPr="00363530" w14:paraId="5E5A8911" w14:textId="77777777" w:rsidTr="00FA0BEC">
        <w:tc>
          <w:tcPr>
            <w:tcW w:w="6096" w:type="dxa"/>
          </w:tcPr>
          <w:p w14:paraId="3E83BFF1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5F67643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1C7C0F10" w14:textId="77777777" w:rsidR="00FA0BEC" w:rsidRPr="00E87582" w:rsidRDefault="00FA0BEC" w:rsidP="00E12D82">
            <w:pPr>
              <w:jc w:val="center"/>
            </w:pPr>
            <w:r w:rsidRPr="00615357">
              <w:t>3 219,3</w:t>
            </w:r>
          </w:p>
        </w:tc>
      </w:tr>
      <w:tr w:rsidR="00FA0BEC" w:rsidRPr="00363530" w14:paraId="17EE703F" w14:textId="77777777" w:rsidTr="00FA0BEC">
        <w:tc>
          <w:tcPr>
            <w:tcW w:w="6096" w:type="dxa"/>
          </w:tcPr>
          <w:p w14:paraId="52492A1D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5BE18BAD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76B8505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4F7AD5A8" w14:textId="77777777" w:rsidTr="00FA0BEC">
        <w:tc>
          <w:tcPr>
            <w:tcW w:w="6096" w:type="dxa"/>
          </w:tcPr>
          <w:p w14:paraId="3154F089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229C94D5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6C0679C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65F4471F" w14:textId="77777777" w:rsidTr="00FA0BEC">
        <w:tc>
          <w:tcPr>
            <w:tcW w:w="6096" w:type="dxa"/>
          </w:tcPr>
          <w:p w14:paraId="36636C5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1F411FED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20728F6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3B520B16" w14:textId="77777777" w:rsidTr="00FA0BEC">
        <w:tc>
          <w:tcPr>
            <w:tcW w:w="6096" w:type="dxa"/>
          </w:tcPr>
          <w:p w14:paraId="67594EE5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683490D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43A5664A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5D0C829E" w14:textId="77777777" w:rsidTr="00FA0BEC">
        <w:tc>
          <w:tcPr>
            <w:tcW w:w="6096" w:type="dxa"/>
          </w:tcPr>
          <w:p w14:paraId="55801B8A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2EAD611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4C726EA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14B92B6B" w14:textId="77777777" w:rsidTr="00FA0BEC">
        <w:tc>
          <w:tcPr>
            <w:tcW w:w="6096" w:type="dxa"/>
          </w:tcPr>
          <w:p w14:paraId="43FBC1D6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2C4811CD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63DF9DE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  <w:tr w:rsidR="00FA0BEC" w:rsidRPr="00363530" w14:paraId="5A3641CB" w14:textId="77777777" w:rsidTr="00FA0BEC">
        <w:tc>
          <w:tcPr>
            <w:tcW w:w="6096" w:type="dxa"/>
          </w:tcPr>
          <w:p w14:paraId="1EC35774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46FEBDB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35C17870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1 622,8</w:t>
            </w:r>
          </w:p>
        </w:tc>
      </w:tr>
      <w:tr w:rsidR="00FA0BEC" w:rsidRPr="00363530" w14:paraId="577DC272" w14:textId="77777777" w:rsidTr="00FA0BEC">
        <w:tc>
          <w:tcPr>
            <w:tcW w:w="6096" w:type="dxa"/>
          </w:tcPr>
          <w:p w14:paraId="6E86F22B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4A054B4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48253C0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12 872,2</w:t>
            </w:r>
          </w:p>
        </w:tc>
      </w:tr>
      <w:tr w:rsidR="00FA0BEC" w:rsidRPr="00363530" w14:paraId="69761387" w14:textId="77777777" w:rsidTr="00FA0BEC">
        <w:tc>
          <w:tcPr>
            <w:tcW w:w="6096" w:type="dxa"/>
          </w:tcPr>
          <w:p w14:paraId="0E9975B2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3044DED1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5D24D7C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615357">
              <w:t>-</w:t>
            </w:r>
          </w:p>
        </w:tc>
      </w:tr>
    </w:tbl>
    <w:p w14:paraId="6F0B7A8F" w14:textId="77777777" w:rsidR="00FA0BEC" w:rsidRDefault="00FA0BEC" w:rsidP="00F3255C">
      <w:pPr>
        <w:ind w:firstLine="708"/>
        <w:jc w:val="both"/>
        <w:rPr>
          <w:rFonts w:cs="Times New Roman"/>
          <w:szCs w:val="24"/>
        </w:rPr>
      </w:pPr>
    </w:p>
    <w:p w14:paraId="5FA09669" w14:textId="0DCD3089" w:rsidR="00CC4DE4" w:rsidRPr="00363530" w:rsidRDefault="00CC4DE4" w:rsidP="00CC4DE4">
      <w:pPr>
        <w:pStyle w:val="2"/>
        <w:rPr>
          <w:sz w:val="24"/>
          <w:szCs w:val="24"/>
        </w:rPr>
      </w:pPr>
      <w:r w:rsidRPr="00363530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363530">
        <w:rPr>
          <w:sz w:val="24"/>
          <w:szCs w:val="24"/>
        </w:rPr>
        <w:tab/>
        <w:t xml:space="preserve">Однопродуктовый баланс </w:t>
      </w:r>
      <w:r>
        <w:rPr>
          <w:sz w:val="24"/>
          <w:szCs w:val="24"/>
        </w:rPr>
        <w:t>прочего твердого топлива</w:t>
      </w:r>
    </w:p>
    <w:p w14:paraId="05B215DE" w14:textId="7AD098A9" w:rsidR="00CC4DE4" w:rsidRDefault="00CC4DE4" w:rsidP="00CC4DE4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активно используется прочее твердое топливо – топливная древесина (дрова). Это основной энергетический ресурс, используемый населением для целей обогрева жилища и пищеприготовления в негазифицированном жилом фонде муниципального района. Основная часть используемой топливной древесины завозится из-за пределов района. Имеется местное производство, которое покрывает около четверти потребности района в топливной древесине.</w:t>
      </w:r>
    </w:p>
    <w:p w14:paraId="439FD886" w14:textId="52F8AF9C" w:rsidR="00CC4DE4" w:rsidRPr="00363530" w:rsidRDefault="00CC4DE4" w:rsidP="00CC4DE4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>
        <w:rPr>
          <w:rFonts w:cs="Times New Roman"/>
          <w:szCs w:val="24"/>
        </w:rPr>
        <w:t xml:space="preserve">6 - </w:t>
      </w:r>
      <w:r w:rsidRPr="00363530">
        <w:rPr>
          <w:rFonts w:cs="Times New Roman"/>
          <w:szCs w:val="24"/>
        </w:rPr>
        <w:t xml:space="preserve">Однопродуктовый баланс </w:t>
      </w:r>
      <w:r>
        <w:rPr>
          <w:rFonts w:cs="Times New Roman"/>
          <w:szCs w:val="24"/>
        </w:rPr>
        <w:t>прочего твердого топлива</w:t>
      </w:r>
      <w:r w:rsidRPr="00363530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тыс. куб. м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CC4DE4" w:rsidRPr="00363530" w14:paraId="2F0EA77B" w14:textId="77777777" w:rsidTr="00FA0BEC">
        <w:tc>
          <w:tcPr>
            <w:tcW w:w="6096" w:type="dxa"/>
          </w:tcPr>
          <w:p w14:paraId="6642738E" w14:textId="77777777" w:rsidR="00CC4DE4" w:rsidRPr="00363530" w:rsidRDefault="00CC4DE4" w:rsidP="00F92307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1E57F77D" w14:textId="77777777" w:rsidR="00CC4DE4" w:rsidRPr="00363530" w:rsidRDefault="00CC4DE4" w:rsidP="00F9230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2FBE3547" w14:textId="2859BCA4" w:rsidR="00CC4DE4" w:rsidRPr="00363530" w:rsidRDefault="004658CD" w:rsidP="00F9230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Прочее твердое топливо (дрова)</w:t>
            </w:r>
          </w:p>
        </w:tc>
      </w:tr>
      <w:tr w:rsidR="004658CD" w:rsidRPr="00363530" w14:paraId="4F2D2A03" w14:textId="77777777" w:rsidTr="00FA0BEC">
        <w:tc>
          <w:tcPr>
            <w:tcW w:w="6096" w:type="dxa"/>
          </w:tcPr>
          <w:p w14:paraId="603BE67C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750603DA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02CEB61D" w14:textId="0B145420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4 175,0</w:t>
            </w:r>
          </w:p>
        </w:tc>
      </w:tr>
      <w:tr w:rsidR="004658CD" w:rsidRPr="00363530" w14:paraId="386BCC95" w14:textId="77777777" w:rsidTr="00FA0BEC">
        <w:tc>
          <w:tcPr>
            <w:tcW w:w="6096" w:type="dxa"/>
          </w:tcPr>
          <w:p w14:paraId="12B186C4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3F8BD73C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72CCDDF4" w14:textId="6948993D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13 447,4</w:t>
            </w:r>
          </w:p>
        </w:tc>
      </w:tr>
      <w:tr w:rsidR="004658CD" w:rsidRPr="00363530" w14:paraId="6D6AC822" w14:textId="77777777" w:rsidTr="00FA0BEC">
        <w:tc>
          <w:tcPr>
            <w:tcW w:w="6096" w:type="dxa"/>
          </w:tcPr>
          <w:p w14:paraId="1A943C2F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43D59890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744A9CB5" w14:textId="2100A9AC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79EFE6C9" w14:textId="77777777" w:rsidTr="00FA0BEC">
        <w:tc>
          <w:tcPr>
            <w:tcW w:w="6096" w:type="dxa"/>
          </w:tcPr>
          <w:p w14:paraId="348CAE46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140678E4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575884EA" w14:textId="2E73721F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0E0BB9FA" w14:textId="77777777" w:rsidTr="00FA0BEC">
        <w:tc>
          <w:tcPr>
            <w:tcW w:w="6096" w:type="dxa"/>
          </w:tcPr>
          <w:p w14:paraId="0375AECD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54BF92A9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546A5355" w14:textId="4AFD5D2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17 622,4</w:t>
            </w:r>
          </w:p>
        </w:tc>
      </w:tr>
      <w:tr w:rsidR="004658CD" w:rsidRPr="00363530" w14:paraId="58D80956" w14:textId="77777777" w:rsidTr="00FA0BEC">
        <w:tc>
          <w:tcPr>
            <w:tcW w:w="6096" w:type="dxa"/>
          </w:tcPr>
          <w:p w14:paraId="72EA53FB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22A4ABD0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22600622" w14:textId="07FA977D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6EB9B628" w14:textId="77777777" w:rsidTr="00FA0BEC">
        <w:tc>
          <w:tcPr>
            <w:tcW w:w="6096" w:type="dxa"/>
          </w:tcPr>
          <w:p w14:paraId="72EB10EA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3EF4D7B2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520396B6" w14:textId="1045C2D4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30C1FCCB" w14:textId="77777777" w:rsidTr="00FA0BEC">
        <w:tc>
          <w:tcPr>
            <w:tcW w:w="6096" w:type="dxa"/>
          </w:tcPr>
          <w:p w14:paraId="658E07E7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14D20E00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596FCAC0" w14:textId="17E5EB28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7B85845B" w14:textId="77777777" w:rsidTr="00FA0BEC">
        <w:tc>
          <w:tcPr>
            <w:tcW w:w="6096" w:type="dxa"/>
          </w:tcPr>
          <w:p w14:paraId="1D0BD7CE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6A62CE6D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6B962E92" w14:textId="10703292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7A3D7391" w14:textId="77777777" w:rsidTr="00FA0BEC">
        <w:tc>
          <w:tcPr>
            <w:tcW w:w="6096" w:type="dxa"/>
          </w:tcPr>
          <w:p w14:paraId="4C3397DC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7255B60D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5D35F679" w14:textId="25C04793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1FB9ECF6" w14:textId="77777777" w:rsidTr="00FA0BEC">
        <w:tc>
          <w:tcPr>
            <w:tcW w:w="6096" w:type="dxa"/>
          </w:tcPr>
          <w:p w14:paraId="22878C4C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451DF495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293CE214" w14:textId="2FD659E5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314EA87C" w14:textId="77777777" w:rsidTr="00FA0BEC">
        <w:tc>
          <w:tcPr>
            <w:tcW w:w="6096" w:type="dxa"/>
          </w:tcPr>
          <w:p w14:paraId="3AC46F16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1CE6710B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4F8B6280" w14:textId="2F09E1CF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42BCD4FC" w14:textId="77777777" w:rsidTr="00FA0BEC">
        <w:tc>
          <w:tcPr>
            <w:tcW w:w="6096" w:type="dxa"/>
          </w:tcPr>
          <w:p w14:paraId="31A26AAC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3EE32938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2BB10FEE" w14:textId="11BE2DEF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1078E0B7" w14:textId="77777777" w:rsidTr="00FA0BEC">
        <w:tc>
          <w:tcPr>
            <w:tcW w:w="6096" w:type="dxa"/>
          </w:tcPr>
          <w:p w14:paraId="614391E0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78401F67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4F01BB3D" w14:textId="1A084B8F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1B5ED32F" w14:textId="77777777" w:rsidTr="00FA0BEC">
        <w:tc>
          <w:tcPr>
            <w:tcW w:w="6096" w:type="dxa"/>
          </w:tcPr>
          <w:p w14:paraId="08517FE3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39A3CBCE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5BCE7B58" w14:textId="0D257D72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1B8C9A95" w14:textId="77777777" w:rsidTr="00FA0BEC">
        <w:tc>
          <w:tcPr>
            <w:tcW w:w="6096" w:type="dxa"/>
          </w:tcPr>
          <w:p w14:paraId="1FD8815A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4FE713EA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6EF3D704" w14:textId="22661524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4658CD" w:rsidRPr="00363530" w14:paraId="6490AF63" w14:textId="77777777" w:rsidTr="00FA0BEC">
        <w:tc>
          <w:tcPr>
            <w:tcW w:w="6096" w:type="dxa"/>
          </w:tcPr>
          <w:p w14:paraId="7C130FC8" w14:textId="77777777" w:rsidR="004658CD" w:rsidRPr="00363530" w:rsidRDefault="004658CD" w:rsidP="004658CD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02515AB4" w14:textId="77777777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0611665D" w14:textId="2EB222CE" w:rsidR="004658CD" w:rsidRPr="00363530" w:rsidRDefault="004658CD" w:rsidP="004658CD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</w:tbl>
    <w:p w14:paraId="25EC0AF7" w14:textId="377DA09C" w:rsidR="00FA0BEC" w:rsidRDefault="00FA0BEC" w:rsidP="00FA0B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6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FA0BEC" w:rsidRPr="00363530" w14:paraId="4D55CC95" w14:textId="77777777" w:rsidTr="00FA0BEC">
        <w:tc>
          <w:tcPr>
            <w:tcW w:w="6096" w:type="dxa"/>
          </w:tcPr>
          <w:p w14:paraId="00D43D45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693F2EA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37EE559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17 622,4</w:t>
            </w:r>
          </w:p>
        </w:tc>
      </w:tr>
      <w:tr w:rsidR="00FA0BEC" w:rsidRPr="00363530" w14:paraId="0DF5CE2F" w14:textId="77777777" w:rsidTr="00FA0BEC">
        <w:tc>
          <w:tcPr>
            <w:tcW w:w="6096" w:type="dxa"/>
          </w:tcPr>
          <w:p w14:paraId="6F964459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72C8EA76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20D7B2DF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678737CA" w14:textId="77777777" w:rsidTr="00FA0BEC">
        <w:tc>
          <w:tcPr>
            <w:tcW w:w="6096" w:type="dxa"/>
          </w:tcPr>
          <w:p w14:paraId="29F3AB41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03FDAFB6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364A9D7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28D08BAD" w14:textId="77777777" w:rsidTr="00FA0BEC">
        <w:tc>
          <w:tcPr>
            <w:tcW w:w="6096" w:type="dxa"/>
          </w:tcPr>
          <w:p w14:paraId="4974399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0AD3383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641F88D0" w14:textId="77777777" w:rsidR="00FA0BEC" w:rsidRPr="00E87582" w:rsidRDefault="00FA0BEC" w:rsidP="00E12D82">
            <w:pPr>
              <w:jc w:val="center"/>
            </w:pPr>
            <w:r w:rsidRPr="001E1C34">
              <w:t>-</w:t>
            </w:r>
          </w:p>
        </w:tc>
      </w:tr>
      <w:tr w:rsidR="00FA0BEC" w:rsidRPr="00363530" w14:paraId="4CB5F1DD" w14:textId="77777777" w:rsidTr="00FA0BEC">
        <w:tc>
          <w:tcPr>
            <w:tcW w:w="6096" w:type="dxa"/>
          </w:tcPr>
          <w:p w14:paraId="638B25D7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6C37999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2C0B6888" w14:textId="77777777" w:rsidR="00FA0BEC" w:rsidRPr="00E87582" w:rsidRDefault="00FA0BEC" w:rsidP="00E12D82">
            <w:pPr>
              <w:jc w:val="center"/>
            </w:pPr>
            <w:r w:rsidRPr="001E1C34">
              <w:t>-</w:t>
            </w:r>
          </w:p>
        </w:tc>
      </w:tr>
      <w:tr w:rsidR="00FA0BEC" w:rsidRPr="00363530" w14:paraId="69DB0065" w14:textId="77777777" w:rsidTr="00FA0BEC">
        <w:tc>
          <w:tcPr>
            <w:tcW w:w="6096" w:type="dxa"/>
          </w:tcPr>
          <w:p w14:paraId="7B0C778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2853A5B5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2C08D4DE" w14:textId="77777777" w:rsidR="00FA0BEC" w:rsidRPr="00E87582" w:rsidRDefault="00FA0BEC" w:rsidP="00E12D82">
            <w:pPr>
              <w:jc w:val="center"/>
            </w:pPr>
            <w:r w:rsidRPr="001E1C34">
              <w:t>-</w:t>
            </w:r>
          </w:p>
        </w:tc>
      </w:tr>
      <w:tr w:rsidR="00FA0BEC" w:rsidRPr="00363530" w14:paraId="355CF8DB" w14:textId="77777777" w:rsidTr="00FA0BEC">
        <w:tc>
          <w:tcPr>
            <w:tcW w:w="6096" w:type="dxa"/>
          </w:tcPr>
          <w:p w14:paraId="11AB01E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6875B5C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06CB03C9" w14:textId="77777777" w:rsidR="00FA0BEC" w:rsidRPr="00E87582" w:rsidRDefault="00FA0BEC" w:rsidP="00E12D82">
            <w:pPr>
              <w:jc w:val="center"/>
            </w:pPr>
            <w:r w:rsidRPr="001E1C34">
              <w:t>-</w:t>
            </w:r>
          </w:p>
        </w:tc>
      </w:tr>
      <w:tr w:rsidR="00FA0BEC" w:rsidRPr="00363530" w14:paraId="394D7F07" w14:textId="77777777" w:rsidTr="00FA0BEC">
        <w:tc>
          <w:tcPr>
            <w:tcW w:w="6096" w:type="dxa"/>
          </w:tcPr>
          <w:p w14:paraId="4AC3C44C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534E702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03323CA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317BA63B" w14:textId="77777777" w:rsidTr="00FA0BEC">
        <w:tc>
          <w:tcPr>
            <w:tcW w:w="6096" w:type="dxa"/>
          </w:tcPr>
          <w:p w14:paraId="6D0EF766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7235FC50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1C1D776F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5D4B7C77" w14:textId="77777777" w:rsidTr="00FA0BEC">
        <w:tc>
          <w:tcPr>
            <w:tcW w:w="6096" w:type="dxa"/>
          </w:tcPr>
          <w:p w14:paraId="6FA4F52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265DE390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7AEFD1A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7FFA6AD7" w14:textId="77777777" w:rsidTr="00FA0BEC">
        <w:tc>
          <w:tcPr>
            <w:tcW w:w="6096" w:type="dxa"/>
          </w:tcPr>
          <w:p w14:paraId="33F2B813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018C786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04F32C6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17EACC0E" w14:textId="77777777" w:rsidTr="00FA0BEC">
        <w:tc>
          <w:tcPr>
            <w:tcW w:w="6096" w:type="dxa"/>
          </w:tcPr>
          <w:p w14:paraId="44E1AB21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206EF6A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5BF9C441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5C66CF5A" w14:textId="77777777" w:rsidTr="00FA0BEC">
        <w:tc>
          <w:tcPr>
            <w:tcW w:w="6096" w:type="dxa"/>
          </w:tcPr>
          <w:p w14:paraId="25A2F1C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77223E1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77B4567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21EBD6B5" w14:textId="77777777" w:rsidTr="00FA0BEC">
        <w:tc>
          <w:tcPr>
            <w:tcW w:w="6096" w:type="dxa"/>
          </w:tcPr>
          <w:p w14:paraId="6F2D96B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42FC07A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59BF7B5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  <w:tr w:rsidR="00FA0BEC" w:rsidRPr="00363530" w14:paraId="673124EC" w14:textId="77777777" w:rsidTr="00FA0BEC">
        <w:tc>
          <w:tcPr>
            <w:tcW w:w="6096" w:type="dxa"/>
          </w:tcPr>
          <w:p w14:paraId="6F989B44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4C8984C6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52B7908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17 622,4</w:t>
            </w:r>
          </w:p>
        </w:tc>
      </w:tr>
      <w:tr w:rsidR="00FA0BEC" w:rsidRPr="00363530" w14:paraId="70F9CFF0" w14:textId="77777777" w:rsidTr="00FA0BEC">
        <w:tc>
          <w:tcPr>
            <w:tcW w:w="6096" w:type="dxa"/>
          </w:tcPr>
          <w:p w14:paraId="6362584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4EE2C21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6C3CBBB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1E1C34">
              <w:t>-</w:t>
            </w:r>
          </w:p>
        </w:tc>
      </w:tr>
    </w:tbl>
    <w:p w14:paraId="5F349EB5" w14:textId="77777777" w:rsidR="00FA0BEC" w:rsidRPr="00363530" w:rsidRDefault="00FA0BEC" w:rsidP="00CC4DE4">
      <w:pPr>
        <w:ind w:firstLine="708"/>
        <w:jc w:val="both"/>
        <w:rPr>
          <w:rFonts w:cs="Times New Roman"/>
          <w:szCs w:val="24"/>
        </w:rPr>
      </w:pPr>
    </w:p>
    <w:p w14:paraId="258BFC2A" w14:textId="4F03E6EF" w:rsidR="00DF7BD5" w:rsidRPr="00363530" w:rsidRDefault="006E18D7" w:rsidP="00FF1A6E">
      <w:pPr>
        <w:pStyle w:val="2"/>
        <w:rPr>
          <w:sz w:val="24"/>
          <w:szCs w:val="24"/>
        </w:rPr>
      </w:pPr>
      <w:bookmarkStart w:id="16" w:name="_Toc427758235"/>
      <w:r w:rsidRPr="00363530">
        <w:rPr>
          <w:sz w:val="24"/>
          <w:szCs w:val="24"/>
        </w:rPr>
        <w:t>2.</w:t>
      </w:r>
      <w:r w:rsidR="004658CD">
        <w:rPr>
          <w:sz w:val="24"/>
          <w:szCs w:val="24"/>
        </w:rPr>
        <w:t>5</w:t>
      </w:r>
      <w:r w:rsidRPr="00363530">
        <w:rPr>
          <w:sz w:val="24"/>
          <w:szCs w:val="24"/>
        </w:rPr>
        <w:tab/>
      </w:r>
      <w:r w:rsidR="00FF1A6E" w:rsidRPr="00363530">
        <w:rPr>
          <w:sz w:val="24"/>
          <w:szCs w:val="24"/>
        </w:rPr>
        <w:t>Однопродуктовый б</w:t>
      </w:r>
      <w:r w:rsidR="00DF7BD5" w:rsidRPr="00363530">
        <w:rPr>
          <w:sz w:val="24"/>
          <w:szCs w:val="24"/>
        </w:rPr>
        <w:t>аланс электр</w:t>
      </w:r>
      <w:r w:rsidR="00FF1A6E" w:rsidRPr="00363530">
        <w:rPr>
          <w:sz w:val="24"/>
          <w:szCs w:val="24"/>
        </w:rPr>
        <w:t xml:space="preserve">ической </w:t>
      </w:r>
      <w:r w:rsidR="00DF7BD5" w:rsidRPr="00363530">
        <w:rPr>
          <w:sz w:val="24"/>
          <w:szCs w:val="24"/>
        </w:rPr>
        <w:t>энергии</w:t>
      </w:r>
      <w:bookmarkEnd w:id="16"/>
    </w:p>
    <w:p w14:paraId="1A19CB7E" w14:textId="77777777" w:rsidR="00705442" w:rsidRDefault="00B46745" w:rsidP="00E64E3A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территории </w:t>
      </w:r>
      <w:r w:rsidR="00A17993">
        <w:rPr>
          <w:rFonts w:cs="Times New Roman"/>
          <w:szCs w:val="24"/>
        </w:rPr>
        <w:t>муниципального района «Малоярославецкий район»</w:t>
      </w:r>
      <w:r w:rsidR="00BE5756" w:rsidRPr="00363530">
        <w:rPr>
          <w:rFonts w:cs="Times New Roman"/>
          <w:szCs w:val="24"/>
        </w:rPr>
        <w:t xml:space="preserve"> отсутствуют </w:t>
      </w:r>
      <w:r w:rsidR="00CF2585" w:rsidRPr="00363530">
        <w:rPr>
          <w:rFonts w:cs="Times New Roman"/>
          <w:szCs w:val="24"/>
        </w:rPr>
        <w:t xml:space="preserve">предприятия, </w:t>
      </w:r>
      <w:r w:rsidR="004B4D10" w:rsidRPr="00363530">
        <w:rPr>
          <w:rFonts w:cs="Times New Roman"/>
          <w:szCs w:val="24"/>
        </w:rPr>
        <w:t xml:space="preserve">непосредственно </w:t>
      </w:r>
      <w:r w:rsidR="0081746A" w:rsidRPr="00363530">
        <w:rPr>
          <w:rFonts w:cs="Times New Roman"/>
          <w:szCs w:val="24"/>
        </w:rPr>
        <w:t>вырабатывающие</w:t>
      </w:r>
      <w:r w:rsidR="00CF2585" w:rsidRPr="00363530">
        <w:rPr>
          <w:rFonts w:cs="Times New Roman"/>
          <w:szCs w:val="24"/>
        </w:rPr>
        <w:t xml:space="preserve"> электрическ</w:t>
      </w:r>
      <w:r w:rsidR="0081746A" w:rsidRPr="00363530">
        <w:rPr>
          <w:rFonts w:cs="Times New Roman"/>
          <w:szCs w:val="24"/>
        </w:rPr>
        <w:t>ую</w:t>
      </w:r>
      <w:r w:rsidR="00CF2585" w:rsidRPr="00363530">
        <w:rPr>
          <w:rFonts w:cs="Times New Roman"/>
          <w:szCs w:val="24"/>
        </w:rPr>
        <w:t xml:space="preserve"> энерги</w:t>
      </w:r>
      <w:r w:rsidR="0081746A" w:rsidRPr="00363530">
        <w:rPr>
          <w:rFonts w:cs="Times New Roman"/>
          <w:szCs w:val="24"/>
        </w:rPr>
        <w:t>ю</w:t>
      </w:r>
      <w:r w:rsidR="00CF2585" w:rsidRPr="00363530">
        <w:rPr>
          <w:rFonts w:cs="Times New Roman"/>
          <w:szCs w:val="24"/>
        </w:rPr>
        <w:t xml:space="preserve"> (</w:t>
      </w:r>
      <w:r w:rsidR="00BE5756" w:rsidRPr="00363530">
        <w:rPr>
          <w:rFonts w:cs="Times New Roman"/>
          <w:szCs w:val="24"/>
        </w:rPr>
        <w:t>электростанции</w:t>
      </w:r>
      <w:r w:rsidR="00CF2585" w:rsidRPr="00363530">
        <w:rPr>
          <w:rFonts w:cs="Times New Roman"/>
          <w:szCs w:val="24"/>
        </w:rPr>
        <w:t>)</w:t>
      </w:r>
      <w:r w:rsidR="00BE5756" w:rsidRPr="00363530">
        <w:rPr>
          <w:rFonts w:cs="Times New Roman"/>
          <w:szCs w:val="24"/>
        </w:rPr>
        <w:t xml:space="preserve">. Вся потребляемая на территории </w:t>
      </w:r>
      <w:r w:rsidR="00705442">
        <w:rPr>
          <w:rFonts w:cs="Times New Roman"/>
          <w:szCs w:val="24"/>
        </w:rPr>
        <w:t>муниципального района</w:t>
      </w:r>
      <w:r w:rsidR="00BE5756" w:rsidRPr="00363530">
        <w:rPr>
          <w:rFonts w:cs="Times New Roman"/>
          <w:szCs w:val="24"/>
        </w:rPr>
        <w:t xml:space="preserve"> электрическая энергия поставляется потребителям из-за пределов </w:t>
      </w:r>
      <w:r w:rsidR="00705442">
        <w:rPr>
          <w:rFonts w:cs="Times New Roman"/>
          <w:szCs w:val="24"/>
        </w:rPr>
        <w:t>района</w:t>
      </w:r>
      <w:r w:rsidR="00BE5756" w:rsidRPr="00363530">
        <w:rPr>
          <w:rFonts w:cs="Times New Roman"/>
          <w:szCs w:val="24"/>
        </w:rPr>
        <w:t>.</w:t>
      </w:r>
    </w:p>
    <w:p w14:paraId="03C20236" w14:textId="1332ACBF" w:rsidR="004658CD" w:rsidRDefault="00E7770F" w:rsidP="00E64E3A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практике статистических исследований сведения о вывозе электрической энергии за пределы территории и ввозе ее из-за пределов территории формируются на основе данных по сводной форме электробаланса, которая создается агрегированием показателей форм </w:t>
      </w:r>
      <w:r w:rsidR="0081746A" w:rsidRPr="00363530">
        <w:rPr>
          <w:rFonts w:cs="Times New Roman"/>
          <w:szCs w:val="24"/>
        </w:rPr>
        <w:t xml:space="preserve">федерального статистического наблюдения </w:t>
      </w:r>
      <w:r w:rsidRPr="00363530">
        <w:rPr>
          <w:rFonts w:cs="Times New Roman"/>
          <w:szCs w:val="24"/>
        </w:rPr>
        <w:t xml:space="preserve">23-Н, 6-ТП (КЭС), 6-ТП (Гидро) и ПЭ. </w:t>
      </w:r>
      <w:r w:rsidR="00735A8D">
        <w:rPr>
          <w:rFonts w:cs="Times New Roman"/>
          <w:szCs w:val="24"/>
        </w:rPr>
        <w:t>Н</w:t>
      </w:r>
      <w:r w:rsidR="00AE7DD4">
        <w:rPr>
          <w:rFonts w:cs="Times New Roman"/>
          <w:szCs w:val="24"/>
        </w:rPr>
        <w:t xml:space="preserve">а уровне муниципальных образований </w:t>
      </w:r>
      <w:r w:rsidR="00735A8D">
        <w:rPr>
          <w:rFonts w:cs="Times New Roman"/>
          <w:szCs w:val="24"/>
        </w:rPr>
        <w:t>возможно получение отчета по форме 23-Н</w:t>
      </w:r>
      <w:r w:rsidR="007E2368">
        <w:rPr>
          <w:rFonts w:cs="Times New Roman"/>
          <w:szCs w:val="24"/>
        </w:rPr>
        <w:t>, 4-ТЭР и 1-ТЕП</w:t>
      </w:r>
      <w:r w:rsidR="004658CD">
        <w:rPr>
          <w:rFonts w:cs="Times New Roman"/>
          <w:szCs w:val="24"/>
        </w:rPr>
        <w:t>, а также отчетов по формам 46-ЭЭ</w:t>
      </w:r>
      <w:r w:rsidR="00441305">
        <w:rPr>
          <w:rFonts w:cs="Times New Roman"/>
          <w:szCs w:val="24"/>
        </w:rPr>
        <w:t xml:space="preserve">, предоставленных поставщиком и </w:t>
      </w:r>
      <w:r w:rsidR="004658CD">
        <w:rPr>
          <w:rFonts w:cs="Times New Roman"/>
          <w:szCs w:val="24"/>
        </w:rPr>
        <w:t>сбыт</w:t>
      </w:r>
      <w:r w:rsidR="00441305">
        <w:rPr>
          <w:rFonts w:cs="Times New Roman"/>
          <w:szCs w:val="24"/>
        </w:rPr>
        <w:t xml:space="preserve">овой компанией </w:t>
      </w:r>
      <w:r w:rsidR="004658CD">
        <w:rPr>
          <w:rFonts w:cs="Times New Roman"/>
          <w:szCs w:val="24"/>
        </w:rPr>
        <w:t xml:space="preserve">на территории муниципального района </w:t>
      </w:r>
      <w:r w:rsidR="00441305">
        <w:rPr>
          <w:rFonts w:cs="Times New Roman"/>
          <w:szCs w:val="24"/>
        </w:rPr>
        <w:t>–</w:t>
      </w:r>
      <w:r w:rsidR="004658CD">
        <w:rPr>
          <w:rFonts w:cs="Times New Roman"/>
          <w:szCs w:val="24"/>
        </w:rPr>
        <w:t xml:space="preserve"> </w:t>
      </w:r>
      <w:r w:rsidR="00441305">
        <w:rPr>
          <w:rFonts w:cs="Times New Roman"/>
          <w:szCs w:val="24"/>
        </w:rPr>
        <w:t>УМП «Коммунальные и электрические сети».</w:t>
      </w:r>
    </w:p>
    <w:p w14:paraId="65074BDD" w14:textId="16AEEBF5" w:rsidR="00615532" w:rsidRPr="00363530" w:rsidRDefault="00615532" w:rsidP="00E64E3A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Основная часть электроэнергии расходуется промышленными предприятиями муниципального района – более половины конечного потребления. Традиционно существенна для муниципальной статистики доля потребления электроэнергии населением района.</w:t>
      </w:r>
    </w:p>
    <w:p w14:paraId="7972C454" w14:textId="7BE0C327" w:rsidR="00441305" w:rsidRPr="00363530" w:rsidRDefault="00441305" w:rsidP="00441305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Таблица </w:t>
      </w:r>
      <w:r>
        <w:rPr>
          <w:rFonts w:cs="Times New Roman"/>
          <w:szCs w:val="24"/>
        </w:rPr>
        <w:t xml:space="preserve">7 - </w:t>
      </w:r>
      <w:r w:rsidRPr="00363530">
        <w:rPr>
          <w:rFonts w:cs="Times New Roman"/>
          <w:szCs w:val="24"/>
        </w:rPr>
        <w:t xml:space="preserve">Однопродуктовый баланс </w:t>
      </w:r>
      <w:r>
        <w:rPr>
          <w:rFonts w:cs="Times New Roman"/>
          <w:szCs w:val="24"/>
        </w:rPr>
        <w:t>электроэнергии</w:t>
      </w:r>
      <w:r w:rsidRPr="00363530">
        <w:rPr>
          <w:rFonts w:cs="Times New Roman"/>
          <w:szCs w:val="24"/>
        </w:rPr>
        <w:t xml:space="preserve"> 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тыс. кВт*ч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441305" w:rsidRPr="00363530" w14:paraId="6CFB55BC" w14:textId="77777777" w:rsidTr="00FA0BEC">
        <w:tc>
          <w:tcPr>
            <w:tcW w:w="6096" w:type="dxa"/>
          </w:tcPr>
          <w:p w14:paraId="42E2BF68" w14:textId="77777777" w:rsidR="00441305" w:rsidRPr="00363530" w:rsidRDefault="00441305" w:rsidP="007A72C8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0FD5C596" w14:textId="77777777" w:rsidR="00441305" w:rsidRPr="00363530" w:rsidRDefault="00441305" w:rsidP="007A72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1709C5F0" w14:textId="0C761198" w:rsidR="00441305" w:rsidRPr="00363530" w:rsidRDefault="00615532" w:rsidP="007A72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Электроэнергия</w:t>
            </w:r>
          </w:p>
        </w:tc>
      </w:tr>
      <w:tr w:rsidR="00615532" w:rsidRPr="00363530" w14:paraId="47E30E2E" w14:textId="77777777" w:rsidTr="00FA0BEC">
        <w:tc>
          <w:tcPr>
            <w:tcW w:w="6096" w:type="dxa"/>
          </w:tcPr>
          <w:p w14:paraId="01150D6E" w14:textId="77777777" w:rsidR="00615532" w:rsidRPr="00363530" w:rsidRDefault="00615532" w:rsidP="0061553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1FB0D974" w14:textId="77777777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5E92FC39" w14:textId="271523F0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615532" w:rsidRPr="00363530" w14:paraId="1608C768" w14:textId="77777777" w:rsidTr="00FA0BEC">
        <w:tc>
          <w:tcPr>
            <w:tcW w:w="6096" w:type="dxa"/>
          </w:tcPr>
          <w:p w14:paraId="6CA3D96B" w14:textId="77777777" w:rsidR="00615532" w:rsidRPr="00363530" w:rsidRDefault="00615532" w:rsidP="0061553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64D8CE7D" w14:textId="77777777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6C766B8C" w14:textId="2039DD7F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CA4870">
              <w:t>116 670,1</w:t>
            </w:r>
          </w:p>
        </w:tc>
      </w:tr>
      <w:tr w:rsidR="00615532" w:rsidRPr="00363530" w14:paraId="0B71EB5D" w14:textId="77777777" w:rsidTr="00FA0BEC">
        <w:tc>
          <w:tcPr>
            <w:tcW w:w="6096" w:type="dxa"/>
          </w:tcPr>
          <w:p w14:paraId="69D6A9D6" w14:textId="77777777" w:rsidR="00615532" w:rsidRPr="00363530" w:rsidRDefault="00615532" w:rsidP="0061553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6B3E5466" w14:textId="77777777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5138CF34" w14:textId="15E7B6FC" w:rsidR="00615532" w:rsidRPr="00363530" w:rsidRDefault="00615532" w:rsidP="0061553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</w:tbl>
    <w:p w14:paraId="3E7089C6" w14:textId="19AAC262" w:rsidR="00FA0BEC" w:rsidRDefault="00FA0BEC" w:rsidP="00FA0BE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Продолжение таблицы 7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FA0BEC" w:rsidRPr="00363530" w14:paraId="759E8EA4" w14:textId="77777777" w:rsidTr="00E12D82">
        <w:tc>
          <w:tcPr>
            <w:tcW w:w="6096" w:type="dxa"/>
          </w:tcPr>
          <w:p w14:paraId="1E4EBCC7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4DACD105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79DB858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463FCD08" w14:textId="77777777" w:rsidTr="00E12D82">
        <w:tc>
          <w:tcPr>
            <w:tcW w:w="6096" w:type="dxa"/>
          </w:tcPr>
          <w:p w14:paraId="5ED31A7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63AC49C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6397811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116 670,1</w:t>
            </w:r>
          </w:p>
        </w:tc>
      </w:tr>
      <w:tr w:rsidR="00FA0BEC" w:rsidRPr="00363530" w14:paraId="61BE46A7" w14:textId="77777777" w:rsidTr="00E12D82">
        <w:tc>
          <w:tcPr>
            <w:tcW w:w="6096" w:type="dxa"/>
          </w:tcPr>
          <w:p w14:paraId="18A993E9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3C9C099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4929C02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1130C18B" w14:textId="77777777" w:rsidTr="00E12D82">
        <w:tc>
          <w:tcPr>
            <w:tcW w:w="6096" w:type="dxa"/>
          </w:tcPr>
          <w:p w14:paraId="5BA9595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0AD67026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5F99251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34EEAE12" w14:textId="77777777" w:rsidTr="00E12D82">
        <w:tc>
          <w:tcPr>
            <w:tcW w:w="6096" w:type="dxa"/>
          </w:tcPr>
          <w:p w14:paraId="167DB156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6F0900CA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47702956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-6 207,2</w:t>
            </w:r>
          </w:p>
        </w:tc>
      </w:tr>
      <w:tr w:rsidR="00FA0BEC" w:rsidRPr="00363530" w14:paraId="4403AFE2" w14:textId="77777777" w:rsidTr="00E12D82">
        <w:tc>
          <w:tcPr>
            <w:tcW w:w="6096" w:type="dxa"/>
          </w:tcPr>
          <w:p w14:paraId="4398BC9C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55887ED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7077EE7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32895B7D" w14:textId="77777777" w:rsidTr="00E12D82">
        <w:tc>
          <w:tcPr>
            <w:tcW w:w="6096" w:type="dxa"/>
          </w:tcPr>
          <w:p w14:paraId="5C7F3F8D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18B5E4E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151A71B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38B305DD" w14:textId="77777777" w:rsidTr="00E12D82">
        <w:tc>
          <w:tcPr>
            <w:tcW w:w="6096" w:type="dxa"/>
          </w:tcPr>
          <w:p w14:paraId="5A87945D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1E53985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0808124F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-6 207,2</w:t>
            </w:r>
          </w:p>
        </w:tc>
      </w:tr>
      <w:tr w:rsidR="00FA0BEC" w:rsidRPr="00363530" w14:paraId="59C532F5" w14:textId="77777777" w:rsidTr="00E12D82">
        <w:tc>
          <w:tcPr>
            <w:tcW w:w="6096" w:type="dxa"/>
          </w:tcPr>
          <w:p w14:paraId="46F4CCB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385E9C1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2096F1C1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790BB914" w14:textId="77777777" w:rsidTr="00E12D82">
        <w:tc>
          <w:tcPr>
            <w:tcW w:w="6096" w:type="dxa"/>
          </w:tcPr>
          <w:p w14:paraId="7D40C38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389A332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0EA8B3F0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201573E9" w14:textId="77777777" w:rsidTr="00E12D82">
        <w:tc>
          <w:tcPr>
            <w:tcW w:w="6096" w:type="dxa"/>
          </w:tcPr>
          <w:p w14:paraId="51C82BA0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073E809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03D867D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2D6B6E5A" w14:textId="77777777" w:rsidTr="00E12D82">
        <w:tc>
          <w:tcPr>
            <w:tcW w:w="6096" w:type="dxa"/>
          </w:tcPr>
          <w:p w14:paraId="720C7753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634AA881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422F58B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16F0712C" w14:textId="77777777" w:rsidTr="00E12D82">
        <w:tc>
          <w:tcPr>
            <w:tcW w:w="6096" w:type="dxa"/>
          </w:tcPr>
          <w:p w14:paraId="0D752E91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6388292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79A0552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142F8A68" w14:textId="77777777" w:rsidTr="00E12D82">
        <w:tc>
          <w:tcPr>
            <w:tcW w:w="6096" w:type="dxa"/>
          </w:tcPr>
          <w:p w14:paraId="213265F3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257DE14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693793D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-14 428,6</w:t>
            </w:r>
          </w:p>
        </w:tc>
      </w:tr>
      <w:tr w:rsidR="00FA0BEC" w:rsidRPr="00363530" w14:paraId="04692EFD" w14:textId="77777777" w:rsidTr="00E12D82">
        <w:tc>
          <w:tcPr>
            <w:tcW w:w="6096" w:type="dxa"/>
          </w:tcPr>
          <w:p w14:paraId="7EDD6F73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10098D6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5982A7B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96 034,3</w:t>
            </w:r>
          </w:p>
        </w:tc>
      </w:tr>
      <w:tr w:rsidR="00FA0BEC" w:rsidRPr="00363530" w14:paraId="456DB167" w14:textId="77777777" w:rsidTr="00E12D82">
        <w:tc>
          <w:tcPr>
            <w:tcW w:w="6096" w:type="dxa"/>
          </w:tcPr>
          <w:p w14:paraId="523C5E06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70EFFC45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41ADD91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2 146,8</w:t>
            </w:r>
          </w:p>
        </w:tc>
      </w:tr>
      <w:tr w:rsidR="00FA0BEC" w:rsidRPr="00363530" w14:paraId="6C7153F9" w14:textId="77777777" w:rsidTr="00E12D82">
        <w:tc>
          <w:tcPr>
            <w:tcW w:w="6096" w:type="dxa"/>
          </w:tcPr>
          <w:p w14:paraId="1C3B8DCB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33BB624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36B5830D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53 083,3</w:t>
            </w:r>
          </w:p>
        </w:tc>
      </w:tr>
      <w:tr w:rsidR="00FA0BEC" w:rsidRPr="00363530" w14:paraId="7BD35E4A" w14:textId="77777777" w:rsidTr="00E12D82">
        <w:tc>
          <w:tcPr>
            <w:tcW w:w="6096" w:type="dxa"/>
          </w:tcPr>
          <w:p w14:paraId="52AF77E2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3096FFD4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2BE142FB" w14:textId="77777777" w:rsidR="00FA0BEC" w:rsidRPr="00E87582" w:rsidRDefault="00FA0BEC" w:rsidP="00E12D82">
            <w:pPr>
              <w:jc w:val="center"/>
            </w:pPr>
            <w:r w:rsidRPr="00CA4870">
              <w:t>25 919,1</w:t>
            </w:r>
          </w:p>
        </w:tc>
      </w:tr>
      <w:tr w:rsidR="00FA0BEC" w:rsidRPr="00363530" w14:paraId="051D8C39" w14:textId="77777777" w:rsidTr="00E12D82">
        <w:tc>
          <w:tcPr>
            <w:tcW w:w="6096" w:type="dxa"/>
          </w:tcPr>
          <w:p w14:paraId="76D5252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6A004FE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2906CE1A" w14:textId="77777777" w:rsidR="00FA0BEC" w:rsidRPr="00E87582" w:rsidRDefault="00FA0BEC" w:rsidP="00E12D82">
            <w:pPr>
              <w:jc w:val="center"/>
            </w:pPr>
            <w:r w:rsidRPr="00CA4870">
              <w:t>7 552,9</w:t>
            </w:r>
          </w:p>
        </w:tc>
      </w:tr>
      <w:tr w:rsidR="00FA0BEC" w:rsidRPr="00363530" w14:paraId="3825C2A6" w14:textId="77777777" w:rsidTr="00E12D82">
        <w:tc>
          <w:tcPr>
            <w:tcW w:w="6096" w:type="dxa"/>
          </w:tcPr>
          <w:p w14:paraId="599912D7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60749B6B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747B457D" w14:textId="77777777" w:rsidR="00FA0BEC" w:rsidRPr="00E87582" w:rsidRDefault="00FA0BEC" w:rsidP="00E12D82">
            <w:pPr>
              <w:jc w:val="center"/>
            </w:pPr>
            <w:r w:rsidRPr="00CA4870">
              <w:t>9 973,5</w:t>
            </w:r>
          </w:p>
        </w:tc>
      </w:tr>
      <w:tr w:rsidR="00FA0BEC" w:rsidRPr="00363530" w14:paraId="5BAC4234" w14:textId="77777777" w:rsidTr="00E12D82">
        <w:tc>
          <w:tcPr>
            <w:tcW w:w="6096" w:type="dxa"/>
          </w:tcPr>
          <w:p w14:paraId="1BA9260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4325D96D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1E130B7B" w14:textId="77777777" w:rsidR="00FA0BEC" w:rsidRPr="00E87582" w:rsidRDefault="00FA0BEC" w:rsidP="00E12D82">
            <w:pPr>
              <w:jc w:val="center"/>
            </w:pPr>
            <w:r w:rsidRPr="00CA4870">
              <w:t>9 637,8</w:t>
            </w:r>
          </w:p>
        </w:tc>
      </w:tr>
      <w:tr w:rsidR="00FA0BEC" w:rsidRPr="00363530" w14:paraId="35EBA1A4" w14:textId="77777777" w:rsidTr="00E12D82">
        <w:tc>
          <w:tcPr>
            <w:tcW w:w="6096" w:type="dxa"/>
          </w:tcPr>
          <w:p w14:paraId="7A749A88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665944D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09B312F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1 256,2</w:t>
            </w:r>
          </w:p>
        </w:tc>
      </w:tr>
      <w:tr w:rsidR="00FA0BEC" w:rsidRPr="00363530" w14:paraId="585B99F0" w14:textId="77777777" w:rsidTr="00E12D82">
        <w:tc>
          <w:tcPr>
            <w:tcW w:w="6096" w:type="dxa"/>
          </w:tcPr>
          <w:p w14:paraId="2BA4D97C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6E3839C5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7E0D1E9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7164EC22" w14:textId="77777777" w:rsidTr="00E12D82">
        <w:tc>
          <w:tcPr>
            <w:tcW w:w="6096" w:type="dxa"/>
          </w:tcPr>
          <w:p w14:paraId="4D2D7B9B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64EBC6F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443CF3E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338EA8BA" w14:textId="77777777" w:rsidTr="00E12D82">
        <w:tc>
          <w:tcPr>
            <w:tcW w:w="6096" w:type="dxa"/>
          </w:tcPr>
          <w:p w14:paraId="47C3B5A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3A1DD29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2525BB4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5E72F9E4" w14:textId="77777777" w:rsidTr="00E12D82">
        <w:tc>
          <w:tcPr>
            <w:tcW w:w="6096" w:type="dxa"/>
          </w:tcPr>
          <w:p w14:paraId="02EBACCF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26512E62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136D2D63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2E87B631" w14:textId="77777777" w:rsidTr="00E12D82">
        <w:tc>
          <w:tcPr>
            <w:tcW w:w="6096" w:type="dxa"/>
          </w:tcPr>
          <w:p w14:paraId="7BE9923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4A9C3C60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66C4FF6C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  <w:tr w:rsidR="00FA0BEC" w:rsidRPr="00363530" w14:paraId="0605021A" w14:textId="77777777" w:rsidTr="00E12D82">
        <w:tc>
          <w:tcPr>
            <w:tcW w:w="6096" w:type="dxa"/>
          </w:tcPr>
          <w:p w14:paraId="2765351E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70B38607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3229BB5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5 622,1</w:t>
            </w:r>
          </w:p>
        </w:tc>
      </w:tr>
      <w:tr w:rsidR="00FA0BEC" w:rsidRPr="00363530" w14:paraId="29C70A73" w14:textId="77777777" w:rsidTr="00E12D82">
        <w:tc>
          <w:tcPr>
            <w:tcW w:w="6096" w:type="dxa"/>
          </w:tcPr>
          <w:p w14:paraId="092E5ED7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52F904D8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363BA8C9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33 925,9</w:t>
            </w:r>
          </w:p>
        </w:tc>
      </w:tr>
      <w:tr w:rsidR="00FA0BEC" w:rsidRPr="00363530" w14:paraId="4710358A" w14:textId="77777777" w:rsidTr="00E12D82">
        <w:tc>
          <w:tcPr>
            <w:tcW w:w="6096" w:type="dxa"/>
          </w:tcPr>
          <w:p w14:paraId="53E8B90A" w14:textId="77777777" w:rsidR="00FA0BEC" w:rsidRPr="00363530" w:rsidRDefault="00FA0BEC" w:rsidP="00E12D82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220F979E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4B3839DA" w14:textId="77777777" w:rsidR="00FA0BEC" w:rsidRPr="00363530" w:rsidRDefault="00FA0BEC" w:rsidP="00E12D82">
            <w:pPr>
              <w:jc w:val="center"/>
              <w:rPr>
                <w:rFonts w:cs="Times New Roman"/>
                <w:szCs w:val="24"/>
              </w:rPr>
            </w:pPr>
            <w:r w:rsidRPr="00CA4870">
              <w:t>-</w:t>
            </w:r>
          </w:p>
        </w:tc>
      </w:tr>
    </w:tbl>
    <w:p w14:paraId="18885F85" w14:textId="77777777" w:rsidR="00FA0BEC" w:rsidRPr="00363530" w:rsidRDefault="00FA0BEC" w:rsidP="00517F79">
      <w:pPr>
        <w:ind w:firstLine="708"/>
        <w:jc w:val="both"/>
        <w:rPr>
          <w:rFonts w:cs="Times New Roman"/>
          <w:szCs w:val="24"/>
        </w:rPr>
      </w:pPr>
    </w:p>
    <w:p w14:paraId="04EBEFDA" w14:textId="1CF71F14" w:rsidR="00B05446" w:rsidRPr="00363530" w:rsidRDefault="000E5C6E" w:rsidP="00FF1A6E">
      <w:pPr>
        <w:pStyle w:val="2"/>
        <w:rPr>
          <w:sz w:val="24"/>
          <w:szCs w:val="24"/>
        </w:rPr>
      </w:pPr>
      <w:bookmarkStart w:id="17" w:name="_Toc427758236"/>
      <w:r w:rsidRPr="00363530">
        <w:rPr>
          <w:sz w:val="24"/>
          <w:szCs w:val="24"/>
        </w:rPr>
        <w:t>2.</w:t>
      </w:r>
      <w:r w:rsidR="00615532">
        <w:rPr>
          <w:sz w:val="24"/>
          <w:szCs w:val="24"/>
        </w:rPr>
        <w:t>6</w:t>
      </w:r>
      <w:r w:rsidRPr="00363530">
        <w:rPr>
          <w:sz w:val="24"/>
          <w:szCs w:val="24"/>
        </w:rPr>
        <w:tab/>
      </w:r>
      <w:r w:rsidR="00FF1A6E" w:rsidRPr="00363530">
        <w:rPr>
          <w:sz w:val="24"/>
          <w:szCs w:val="24"/>
        </w:rPr>
        <w:t>Однопродуктовый б</w:t>
      </w:r>
      <w:r w:rsidR="00513EEE" w:rsidRPr="00363530">
        <w:rPr>
          <w:sz w:val="24"/>
          <w:szCs w:val="24"/>
        </w:rPr>
        <w:t>аланс тепловой энергии</w:t>
      </w:r>
      <w:bookmarkEnd w:id="17"/>
    </w:p>
    <w:p w14:paraId="27D35EE7" w14:textId="56758953" w:rsidR="00615532" w:rsidRDefault="000E3FD7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Статистические данные о производстве тепловой энергии на территории </w:t>
      </w:r>
      <w:r w:rsidR="00A17993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сформированы</w:t>
      </w:r>
      <w:r w:rsidR="000B1480">
        <w:rPr>
          <w:rFonts w:cs="Times New Roman"/>
          <w:szCs w:val="24"/>
        </w:rPr>
        <w:t>, в основном,</w:t>
      </w:r>
      <w:r w:rsidRPr="00363530">
        <w:rPr>
          <w:rFonts w:cs="Times New Roman"/>
          <w:szCs w:val="24"/>
        </w:rPr>
        <w:t xml:space="preserve"> на основе отчет</w:t>
      </w:r>
      <w:r w:rsidR="000B1480">
        <w:rPr>
          <w:rFonts w:cs="Times New Roman"/>
          <w:szCs w:val="24"/>
        </w:rPr>
        <w:t>а</w:t>
      </w:r>
      <w:r w:rsidRPr="00363530">
        <w:rPr>
          <w:rFonts w:cs="Times New Roman"/>
          <w:szCs w:val="24"/>
        </w:rPr>
        <w:t xml:space="preserve"> по форме 1-ТЕП. </w:t>
      </w:r>
      <w:r w:rsidR="006C20D0" w:rsidRPr="00363530">
        <w:rPr>
          <w:rFonts w:cs="Times New Roman"/>
          <w:szCs w:val="24"/>
        </w:rPr>
        <w:t xml:space="preserve">На территории </w:t>
      </w:r>
      <w:r w:rsidR="00A17993">
        <w:rPr>
          <w:rFonts w:cs="Times New Roman"/>
          <w:szCs w:val="24"/>
        </w:rPr>
        <w:t xml:space="preserve">муниципального района </w:t>
      </w:r>
      <w:r w:rsidR="006C20D0" w:rsidRPr="00363530">
        <w:rPr>
          <w:rFonts w:cs="Times New Roman"/>
          <w:szCs w:val="24"/>
        </w:rPr>
        <w:t xml:space="preserve">отсутствуют </w:t>
      </w:r>
      <w:r w:rsidR="00767A7F" w:rsidRPr="00363530">
        <w:rPr>
          <w:rFonts w:cs="Times New Roman"/>
          <w:szCs w:val="24"/>
        </w:rPr>
        <w:t xml:space="preserve">традиционные </w:t>
      </w:r>
      <w:r w:rsidR="006C20D0" w:rsidRPr="00363530">
        <w:rPr>
          <w:rFonts w:cs="Times New Roman"/>
          <w:szCs w:val="24"/>
        </w:rPr>
        <w:t>крупные объекты электроэнергетики (</w:t>
      </w:r>
      <w:r w:rsidR="00767A7F" w:rsidRPr="00363530">
        <w:rPr>
          <w:rFonts w:cs="Times New Roman"/>
          <w:szCs w:val="24"/>
        </w:rPr>
        <w:t>теплоэлектростанции</w:t>
      </w:r>
      <w:r w:rsidR="006C20D0" w:rsidRPr="00363530">
        <w:rPr>
          <w:rFonts w:cs="Times New Roman"/>
          <w:szCs w:val="24"/>
        </w:rPr>
        <w:t>), производящие как электрическую, так и тепловую энер</w:t>
      </w:r>
      <w:r w:rsidR="00767A7F" w:rsidRPr="00363530">
        <w:rPr>
          <w:rFonts w:cs="Times New Roman"/>
          <w:szCs w:val="24"/>
        </w:rPr>
        <w:t>гию. П</w:t>
      </w:r>
      <w:r w:rsidR="006C20D0" w:rsidRPr="00363530">
        <w:rPr>
          <w:rFonts w:cs="Times New Roman"/>
          <w:szCs w:val="24"/>
        </w:rPr>
        <w:t>роизводство</w:t>
      </w:r>
      <w:r w:rsidR="003261C5" w:rsidRPr="00363530">
        <w:rPr>
          <w:rFonts w:cs="Times New Roman"/>
          <w:szCs w:val="24"/>
        </w:rPr>
        <w:t xml:space="preserve"> тепловой энергии </w:t>
      </w:r>
      <w:r w:rsidRPr="00363530">
        <w:rPr>
          <w:rFonts w:cs="Times New Roman"/>
          <w:szCs w:val="24"/>
        </w:rPr>
        <w:t xml:space="preserve">для нужд предприятий и населения </w:t>
      </w:r>
      <w:r w:rsidR="00767A7F" w:rsidRPr="00363530">
        <w:rPr>
          <w:rFonts w:cs="Times New Roman"/>
          <w:szCs w:val="24"/>
        </w:rPr>
        <w:t>осуществляется сетью котельных</w:t>
      </w:r>
      <w:r w:rsidR="000B1480">
        <w:rPr>
          <w:rFonts w:cs="Times New Roman"/>
          <w:szCs w:val="24"/>
        </w:rPr>
        <w:t>.</w:t>
      </w:r>
      <w:r w:rsidR="007E2368">
        <w:rPr>
          <w:rFonts w:cs="Times New Roman"/>
          <w:szCs w:val="24"/>
        </w:rPr>
        <w:t xml:space="preserve">, работающих, в основном на природном газе. </w:t>
      </w:r>
      <w:r w:rsidR="00615532">
        <w:rPr>
          <w:rFonts w:cs="Times New Roman"/>
          <w:szCs w:val="24"/>
        </w:rPr>
        <w:t>Имеются две электрокотельные, запланирована их модернизация с целью перевода на природный газ.</w:t>
      </w:r>
    </w:p>
    <w:p w14:paraId="07EF2D49" w14:textId="6F1CDDC3" w:rsidR="00615532" w:rsidRPr="00363530" w:rsidRDefault="00615532" w:rsidP="00615532">
      <w:pPr>
        <w:spacing w:before="120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 xml:space="preserve">Таблица </w:t>
      </w:r>
      <w:r>
        <w:rPr>
          <w:rFonts w:cs="Times New Roman"/>
          <w:szCs w:val="24"/>
        </w:rPr>
        <w:t xml:space="preserve">8 - </w:t>
      </w:r>
      <w:r w:rsidRPr="00363530">
        <w:rPr>
          <w:rFonts w:cs="Times New Roman"/>
          <w:szCs w:val="24"/>
        </w:rPr>
        <w:t xml:space="preserve">Однопродуктовый баланс </w:t>
      </w:r>
      <w:r>
        <w:rPr>
          <w:rFonts w:cs="Times New Roman"/>
          <w:szCs w:val="24"/>
        </w:rPr>
        <w:t>тепловой</w:t>
      </w:r>
      <w:r w:rsidRPr="00363530">
        <w:rPr>
          <w:rFonts w:cs="Times New Roman"/>
          <w:szCs w:val="24"/>
        </w:rPr>
        <w:t xml:space="preserve"> </w:t>
      </w:r>
      <w:r w:rsidR="009A08AC">
        <w:rPr>
          <w:rFonts w:cs="Times New Roman"/>
          <w:szCs w:val="24"/>
        </w:rPr>
        <w:t xml:space="preserve">энергии </w:t>
      </w:r>
      <w:r w:rsidRPr="00363530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МР «Малоярославецкий район» за 2021 г.</w:t>
      </w:r>
      <w:r w:rsidRPr="00363530">
        <w:rPr>
          <w:rFonts w:cs="Times New Roman"/>
          <w:szCs w:val="24"/>
        </w:rPr>
        <w:t xml:space="preserve">, </w:t>
      </w:r>
      <w:r w:rsidR="009A08AC">
        <w:rPr>
          <w:rFonts w:cs="Times New Roman"/>
          <w:szCs w:val="24"/>
        </w:rPr>
        <w:t>Гкал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985"/>
      </w:tblGrid>
      <w:tr w:rsidR="00615532" w:rsidRPr="00363530" w14:paraId="347B82D9" w14:textId="77777777" w:rsidTr="00FA0BEC">
        <w:tc>
          <w:tcPr>
            <w:tcW w:w="6096" w:type="dxa"/>
          </w:tcPr>
          <w:p w14:paraId="7DA90250" w14:textId="77777777" w:rsidR="00615532" w:rsidRPr="00363530" w:rsidRDefault="00615532" w:rsidP="00FF7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Строки топливно-энергетического баланса</w:t>
            </w:r>
          </w:p>
        </w:tc>
        <w:tc>
          <w:tcPr>
            <w:tcW w:w="1275" w:type="dxa"/>
          </w:tcPr>
          <w:p w14:paraId="57CAAB20" w14:textId="77777777" w:rsidR="00615532" w:rsidRPr="00363530" w:rsidRDefault="00615532" w:rsidP="00FF7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Индекс</w:t>
            </w:r>
          </w:p>
        </w:tc>
        <w:tc>
          <w:tcPr>
            <w:tcW w:w="1985" w:type="dxa"/>
          </w:tcPr>
          <w:p w14:paraId="1513D267" w14:textId="460B161F" w:rsidR="00615532" w:rsidRPr="00363530" w:rsidRDefault="009A08AC" w:rsidP="00FF7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Тепловая </w:t>
            </w:r>
            <w:r w:rsidR="00615532">
              <w:rPr>
                <w:rFonts w:cs="Times New Roman"/>
                <w:szCs w:val="24"/>
              </w:rPr>
              <w:t>энергия</w:t>
            </w:r>
          </w:p>
        </w:tc>
      </w:tr>
      <w:tr w:rsidR="009A08AC" w:rsidRPr="00363530" w14:paraId="3F1EE346" w14:textId="77777777" w:rsidTr="00FA0BEC">
        <w:tc>
          <w:tcPr>
            <w:tcW w:w="6096" w:type="dxa"/>
          </w:tcPr>
          <w:p w14:paraId="015798FA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энергетических ресурсов </w:t>
            </w:r>
          </w:p>
        </w:tc>
        <w:tc>
          <w:tcPr>
            <w:tcW w:w="1275" w:type="dxa"/>
          </w:tcPr>
          <w:p w14:paraId="18944FA4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0CC00F7D" w14:textId="16753D31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3D0FD34B" w14:textId="77777777" w:rsidTr="00FA0BEC">
        <w:tc>
          <w:tcPr>
            <w:tcW w:w="6096" w:type="dxa"/>
          </w:tcPr>
          <w:p w14:paraId="1F01C0BF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Ввоз </w:t>
            </w:r>
          </w:p>
        </w:tc>
        <w:tc>
          <w:tcPr>
            <w:tcW w:w="1275" w:type="dxa"/>
          </w:tcPr>
          <w:p w14:paraId="214C261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14:paraId="015F38B9" w14:textId="1FCF25AE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1C4FA0CC" w14:textId="77777777" w:rsidTr="00FA0BEC">
        <w:tc>
          <w:tcPr>
            <w:tcW w:w="6096" w:type="dxa"/>
          </w:tcPr>
          <w:p w14:paraId="2329C608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Вывоз </w:t>
            </w:r>
          </w:p>
        </w:tc>
        <w:tc>
          <w:tcPr>
            <w:tcW w:w="1275" w:type="dxa"/>
          </w:tcPr>
          <w:p w14:paraId="149EE16C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14:paraId="2E3AAEC6" w14:textId="3FC3A803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52EA00B1" w14:textId="77777777" w:rsidTr="00FA0BEC">
        <w:tc>
          <w:tcPr>
            <w:tcW w:w="6096" w:type="dxa"/>
          </w:tcPr>
          <w:p w14:paraId="35D874CC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Изменение запасов </w:t>
            </w:r>
          </w:p>
        </w:tc>
        <w:tc>
          <w:tcPr>
            <w:tcW w:w="1275" w:type="dxa"/>
          </w:tcPr>
          <w:p w14:paraId="4C0582E9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14:paraId="0A7C0575" w14:textId="41957B6C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627ACBF8" w14:textId="77777777" w:rsidTr="00FA0BEC">
        <w:tc>
          <w:tcPr>
            <w:tcW w:w="6096" w:type="dxa"/>
          </w:tcPr>
          <w:p w14:paraId="76296010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Потребление первичной энергии </w:t>
            </w:r>
          </w:p>
        </w:tc>
        <w:tc>
          <w:tcPr>
            <w:tcW w:w="1275" w:type="dxa"/>
          </w:tcPr>
          <w:p w14:paraId="2C5736E1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14:paraId="28E13353" w14:textId="6121B9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2356C258" w14:textId="77777777" w:rsidTr="00FA0BEC">
        <w:tc>
          <w:tcPr>
            <w:tcW w:w="6096" w:type="dxa"/>
          </w:tcPr>
          <w:p w14:paraId="1BEFDA9D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Статистическое расхождение </w:t>
            </w:r>
          </w:p>
        </w:tc>
        <w:tc>
          <w:tcPr>
            <w:tcW w:w="1275" w:type="dxa"/>
          </w:tcPr>
          <w:p w14:paraId="5BA273A1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14:paraId="023AC2FB" w14:textId="33413815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460D5C25" w14:textId="77777777" w:rsidTr="00FA0BEC">
        <w:tc>
          <w:tcPr>
            <w:tcW w:w="6096" w:type="dxa"/>
          </w:tcPr>
          <w:p w14:paraId="526A756C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электрической энергии </w:t>
            </w:r>
          </w:p>
        </w:tc>
        <w:tc>
          <w:tcPr>
            <w:tcW w:w="1275" w:type="dxa"/>
          </w:tcPr>
          <w:p w14:paraId="59279DB4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14:paraId="5FD9EAB0" w14:textId="7BA6102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57FA9C91" w14:textId="77777777" w:rsidTr="00FA0BEC">
        <w:tc>
          <w:tcPr>
            <w:tcW w:w="6096" w:type="dxa"/>
          </w:tcPr>
          <w:p w14:paraId="0994DB1A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Производство тепловой энергии </w:t>
            </w:r>
          </w:p>
        </w:tc>
        <w:tc>
          <w:tcPr>
            <w:tcW w:w="1275" w:type="dxa"/>
          </w:tcPr>
          <w:p w14:paraId="2EA617E3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14:paraId="34EF3615" w14:textId="59929493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267 241,1</w:t>
            </w:r>
          </w:p>
        </w:tc>
      </w:tr>
      <w:tr w:rsidR="009A08AC" w:rsidRPr="00363530" w14:paraId="24C00D3E" w14:textId="77777777" w:rsidTr="00FA0BEC">
        <w:tc>
          <w:tcPr>
            <w:tcW w:w="6096" w:type="dxa"/>
          </w:tcPr>
          <w:p w14:paraId="445557D1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Теплоэлектростанции </w:t>
            </w:r>
          </w:p>
        </w:tc>
        <w:tc>
          <w:tcPr>
            <w:tcW w:w="1275" w:type="dxa"/>
          </w:tcPr>
          <w:p w14:paraId="1916D168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8.1</w:t>
            </w:r>
          </w:p>
        </w:tc>
        <w:tc>
          <w:tcPr>
            <w:tcW w:w="1985" w:type="dxa"/>
          </w:tcPr>
          <w:p w14:paraId="1B6C4C83" w14:textId="1CD81DCF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59E52730" w14:textId="77777777" w:rsidTr="00FA0BEC">
        <w:tc>
          <w:tcPr>
            <w:tcW w:w="6096" w:type="dxa"/>
          </w:tcPr>
          <w:p w14:paraId="76C8BA38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Котельные </w:t>
            </w:r>
          </w:p>
        </w:tc>
        <w:tc>
          <w:tcPr>
            <w:tcW w:w="1275" w:type="dxa"/>
          </w:tcPr>
          <w:p w14:paraId="0D9CE71D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8.2</w:t>
            </w:r>
          </w:p>
        </w:tc>
        <w:tc>
          <w:tcPr>
            <w:tcW w:w="1985" w:type="dxa"/>
          </w:tcPr>
          <w:p w14:paraId="575B053F" w14:textId="4E9E2DF1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262 360,1</w:t>
            </w:r>
          </w:p>
        </w:tc>
      </w:tr>
      <w:tr w:rsidR="009A08AC" w:rsidRPr="00363530" w14:paraId="6CE87F01" w14:textId="77777777" w:rsidTr="00FA0BEC">
        <w:tc>
          <w:tcPr>
            <w:tcW w:w="6096" w:type="dxa"/>
          </w:tcPr>
          <w:p w14:paraId="471D4C75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Электрокотельные и теплоутилизационные установки </w:t>
            </w:r>
          </w:p>
        </w:tc>
        <w:tc>
          <w:tcPr>
            <w:tcW w:w="1275" w:type="dxa"/>
          </w:tcPr>
          <w:p w14:paraId="4A0AED2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8.3</w:t>
            </w:r>
          </w:p>
        </w:tc>
        <w:tc>
          <w:tcPr>
            <w:tcW w:w="1985" w:type="dxa"/>
          </w:tcPr>
          <w:p w14:paraId="203A0542" w14:textId="534D9145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4 881,0</w:t>
            </w:r>
          </w:p>
        </w:tc>
      </w:tr>
      <w:tr w:rsidR="009A08AC" w:rsidRPr="00363530" w14:paraId="6DFBE55B" w14:textId="77777777" w:rsidTr="00FA0BEC">
        <w:tc>
          <w:tcPr>
            <w:tcW w:w="6096" w:type="dxa"/>
          </w:tcPr>
          <w:p w14:paraId="2E5D34E3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Преобразование </w:t>
            </w:r>
            <w:r>
              <w:rPr>
                <w:rFonts w:cs="Times New Roman"/>
                <w:szCs w:val="24"/>
              </w:rPr>
              <w:t>энергетических ресурсов</w:t>
            </w:r>
          </w:p>
        </w:tc>
        <w:tc>
          <w:tcPr>
            <w:tcW w:w="1275" w:type="dxa"/>
          </w:tcPr>
          <w:p w14:paraId="48C2B51E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14:paraId="70AB12C4" w14:textId="3EA73F5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728EE0A4" w14:textId="77777777" w:rsidTr="00FA0BEC">
        <w:tc>
          <w:tcPr>
            <w:tcW w:w="6096" w:type="dxa"/>
          </w:tcPr>
          <w:p w14:paraId="739AD382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нефти </w:t>
            </w:r>
          </w:p>
        </w:tc>
        <w:tc>
          <w:tcPr>
            <w:tcW w:w="1275" w:type="dxa"/>
          </w:tcPr>
          <w:p w14:paraId="15B12162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9.1</w:t>
            </w:r>
          </w:p>
        </w:tc>
        <w:tc>
          <w:tcPr>
            <w:tcW w:w="1985" w:type="dxa"/>
          </w:tcPr>
          <w:p w14:paraId="475A6985" w14:textId="78D3E085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3CCBCF7E" w14:textId="77777777" w:rsidTr="00FA0BEC">
        <w:tc>
          <w:tcPr>
            <w:tcW w:w="6096" w:type="dxa"/>
          </w:tcPr>
          <w:p w14:paraId="6E4CDECC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Переработка газа </w:t>
            </w:r>
          </w:p>
        </w:tc>
        <w:tc>
          <w:tcPr>
            <w:tcW w:w="1275" w:type="dxa"/>
          </w:tcPr>
          <w:p w14:paraId="160C359E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9.2</w:t>
            </w:r>
          </w:p>
        </w:tc>
        <w:tc>
          <w:tcPr>
            <w:tcW w:w="1985" w:type="dxa"/>
          </w:tcPr>
          <w:p w14:paraId="6D71AB76" w14:textId="439EFC11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426F258D" w14:textId="77777777" w:rsidTr="00FA0BEC">
        <w:tc>
          <w:tcPr>
            <w:tcW w:w="6096" w:type="dxa"/>
          </w:tcPr>
          <w:p w14:paraId="71E3F7E7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Обогащение угля </w:t>
            </w:r>
          </w:p>
        </w:tc>
        <w:tc>
          <w:tcPr>
            <w:tcW w:w="1275" w:type="dxa"/>
          </w:tcPr>
          <w:p w14:paraId="51AA3EAB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9.3</w:t>
            </w:r>
          </w:p>
        </w:tc>
        <w:tc>
          <w:tcPr>
            <w:tcW w:w="1985" w:type="dxa"/>
          </w:tcPr>
          <w:p w14:paraId="0B3319BD" w14:textId="34E2D28A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68297B8F" w14:textId="77777777" w:rsidTr="00FA0BEC">
        <w:tc>
          <w:tcPr>
            <w:tcW w:w="6096" w:type="dxa"/>
          </w:tcPr>
          <w:p w14:paraId="3D006D69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Собственные нужды </w:t>
            </w:r>
          </w:p>
        </w:tc>
        <w:tc>
          <w:tcPr>
            <w:tcW w:w="1275" w:type="dxa"/>
          </w:tcPr>
          <w:p w14:paraId="54723128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14:paraId="3BD4A778" w14:textId="189F59BC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-942,7</w:t>
            </w:r>
          </w:p>
        </w:tc>
      </w:tr>
      <w:tr w:rsidR="009A08AC" w:rsidRPr="00363530" w14:paraId="5B6C2355" w14:textId="77777777" w:rsidTr="00FA0BEC">
        <w:tc>
          <w:tcPr>
            <w:tcW w:w="6096" w:type="dxa"/>
          </w:tcPr>
          <w:p w14:paraId="1A761C68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Потери при передаче </w:t>
            </w:r>
          </w:p>
        </w:tc>
        <w:tc>
          <w:tcPr>
            <w:tcW w:w="1275" w:type="dxa"/>
          </w:tcPr>
          <w:p w14:paraId="402C7422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11</w:t>
            </w:r>
          </w:p>
        </w:tc>
        <w:tc>
          <w:tcPr>
            <w:tcW w:w="1985" w:type="dxa"/>
          </w:tcPr>
          <w:p w14:paraId="04701898" w14:textId="6F842CD6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-27 948,4</w:t>
            </w:r>
          </w:p>
        </w:tc>
      </w:tr>
      <w:tr w:rsidR="009A08AC" w:rsidRPr="00363530" w14:paraId="5C82D973" w14:textId="77777777" w:rsidTr="00FA0BEC">
        <w:tc>
          <w:tcPr>
            <w:tcW w:w="6096" w:type="dxa"/>
          </w:tcPr>
          <w:p w14:paraId="5E9462D9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1275" w:type="dxa"/>
          </w:tcPr>
          <w:p w14:paraId="7DA0F90B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14:paraId="237F0F83" w14:textId="1D84C646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238 350,0</w:t>
            </w:r>
          </w:p>
        </w:tc>
      </w:tr>
      <w:tr w:rsidR="009A08AC" w:rsidRPr="00363530" w14:paraId="69FBA92E" w14:textId="77777777" w:rsidTr="00FA0BEC">
        <w:tc>
          <w:tcPr>
            <w:tcW w:w="6096" w:type="dxa"/>
          </w:tcPr>
          <w:p w14:paraId="22DCE7D9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1275" w:type="dxa"/>
          </w:tcPr>
          <w:p w14:paraId="0FB725DC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13</w:t>
            </w:r>
          </w:p>
        </w:tc>
        <w:tc>
          <w:tcPr>
            <w:tcW w:w="1985" w:type="dxa"/>
          </w:tcPr>
          <w:p w14:paraId="00341AFA" w14:textId="533D440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5B047B2A" w14:textId="77777777" w:rsidTr="00FA0BEC">
        <w:tc>
          <w:tcPr>
            <w:tcW w:w="6096" w:type="dxa"/>
          </w:tcPr>
          <w:p w14:paraId="76964B09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Промышленность </w:t>
            </w:r>
          </w:p>
        </w:tc>
        <w:tc>
          <w:tcPr>
            <w:tcW w:w="1275" w:type="dxa"/>
          </w:tcPr>
          <w:p w14:paraId="7EC9941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14</w:t>
            </w:r>
          </w:p>
        </w:tc>
        <w:tc>
          <w:tcPr>
            <w:tcW w:w="1985" w:type="dxa"/>
          </w:tcPr>
          <w:p w14:paraId="16447335" w14:textId="52440BA4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86 107,5</w:t>
            </w:r>
          </w:p>
        </w:tc>
      </w:tr>
      <w:tr w:rsidR="009A08AC" w:rsidRPr="00363530" w14:paraId="6895CD60" w14:textId="77777777" w:rsidTr="00FA0BEC">
        <w:tc>
          <w:tcPr>
            <w:tcW w:w="6096" w:type="dxa"/>
          </w:tcPr>
          <w:p w14:paraId="55F5DBF7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B6634C">
              <w:t>Металлургическая промышленность</w:t>
            </w:r>
          </w:p>
        </w:tc>
        <w:tc>
          <w:tcPr>
            <w:tcW w:w="1275" w:type="dxa"/>
          </w:tcPr>
          <w:p w14:paraId="5404672C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14.1</w:t>
            </w:r>
          </w:p>
        </w:tc>
        <w:tc>
          <w:tcPr>
            <w:tcW w:w="1985" w:type="dxa"/>
          </w:tcPr>
          <w:p w14:paraId="47F6F806" w14:textId="122F2B5A" w:rsidR="009A08AC" w:rsidRPr="00E87582" w:rsidRDefault="009A08AC" w:rsidP="009A08AC">
            <w:pPr>
              <w:jc w:val="center"/>
            </w:pPr>
            <w:r w:rsidRPr="00A70734">
              <w:t>28 752,4</w:t>
            </w:r>
          </w:p>
        </w:tc>
      </w:tr>
      <w:tr w:rsidR="009A08AC" w:rsidRPr="00363530" w14:paraId="1A7C3763" w14:textId="77777777" w:rsidTr="00FA0BEC">
        <w:tc>
          <w:tcPr>
            <w:tcW w:w="6096" w:type="dxa"/>
          </w:tcPr>
          <w:p w14:paraId="55F4DBDA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B6634C">
              <w:t>Производство стройматериалов</w:t>
            </w:r>
          </w:p>
        </w:tc>
        <w:tc>
          <w:tcPr>
            <w:tcW w:w="1275" w:type="dxa"/>
          </w:tcPr>
          <w:p w14:paraId="2DA31D54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14.2</w:t>
            </w:r>
          </w:p>
        </w:tc>
        <w:tc>
          <w:tcPr>
            <w:tcW w:w="1985" w:type="dxa"/>
          </w:tcPr>
          <w:p w14:paraId="65A8DEE7" w14:textId="061F956B" w:rsidR="009A08AC" w:rsidRPr="00E87582" w:rsidRDefault="009A08AC" w:rsidP="009A08AC">
            <w:pPr>
              <w:jc w:val="center"/>
            </w:pPr>
            <w:r w:rsidRPr="00A70734">
              <w:t>-</w:t>
            </w:r>
          </w:p>
        </w:tc>
      </w:tr>
      <w:tr w:rsidR="009A08AC" w:rsidRPr="00363530" w14:paraId="53C16047" w14:textId="77777777" w:rsidTr="00FA0BEC">
        <w:tc>
          <w:tcPr>
            <w:tcW w:w="6096" w:type="dxa"/>
          </w:tcPr>
          <w:p w14:paraId="2A6580EC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B6634C">
              <w:t>Пищевая промышленность</w:t>
            </w:r>
          </w:p>
        </w:tc>
        <w:tc>
          <w:tcPr>
            <w:tcW w:w="1275" w:type="dxa"/>
          </w:tcPr>
          <w:p w14:paraId="130F9ACE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14.3</w:t>
            </w:r>
          </w:p>
        </w:tc>
        <w:tc>
          <w:tcPr>
            <w:tcW w:w="1985" w:type="dxa"/>
          </w:tcPr>
          <w:p w14:paraId="58B285BC" w14:textId="031732D2" w:rsidR="009A08AC" w:rsidRPr="00E87582" w:rsidRDefault="009A08AC" w:rsidP="009A08AC">
            <w:pPr>
              <w:jc w:val="center"/>
            </w:pPr>
            <w:r w:rsidRPr="00A70734">
              <w:t>57 355,1</w:t>
            </w:r>
          </w:p>
        </w:tc>
      </w:tr>
      <w:tr w:rsidR="009A08AC" w:rsidRPr="00363530" w14:paraId="31C22A4A" w14:textId="77777777" w:rsidTr="00FA0BEC">
        <w:tc>
          <w:tcPr>
            <w:tcW w:w="6096" w:type="dxa"/>
          </w:tcPr>
          <w:p w14:paraId="3C975B9C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B6634C">
              <w:t>Прочая промышленность</w:t>
            </w:r>
          </w:p>
        </w:tc>
        <w:tc>
          <w:tcPr>
            <w:tcW w:w="1275" w:type="dxa"/>
          </w:tcPr>
          <w:p w14:paraId="15A24505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14.4</w:t>
            </w:r>
          </w:p>
        </w:tc>
        <w:tc>
          <w:tcPr>
            <w:tcW w:w="1985" w:type="dxa"/>
          </w:tcPr>
          <w:p w14:paraId="0D3E8006" w14:textId="60CCB380" w:rsidR="009A08AC" w:rsidRPr="00E87582" w:rsidRDefault="009A08AC" w:rsidP="009A08AC">
            <w:pPr>
              <w:jc w:val="center"/>
            </w:pPr>
            <w:r w:rsidRPr="00A70734">
              <w:t>-</w:t>
            </w:r>
          </w:p>
        </w:tc>
      </w:tr>
      <w:tr w:rsidR="009A08AC" w:rsidRPr="00363530" w14:paraId="6098A83C" w14:textId="77777777" w:rsidTr="00FA0BEC">
        <w:tc>
          <w:tcPr>
            <w:tcW w:w="6096" w:type="dxa"/>
          </w:tcPr>
          <w:p w14:paraId="00DD36FF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Строительство </w:t>
            </w:r>
          </w:p>
        </w:tc>
        <w:tc>
          <w:tcPr>
            <w:tcW w:w="1275" w:type="dxa"/>
          </w:tcPr>
          <w:p w14:paraId="41938D82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15</w:t>
            </w:r>
          </w:p>
        </w:tc>
        <w:tc>
          <w:tcPr>
            <w:tcW w:w="1985" w:type="dxa"/>
          </w:tcPr>
          <w:p w14:paraId="54A888E5" w14:textId="67C60C01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58DAA5A7" w14:textId="77777777" w:rsidTr="00FA0BEC">
        <w:tc>
          <w:tcPr>
            <w:tcW w:w="6096" w:type="dxa"/>
          </w:tcPr>
          <w:p w14:paraId="5B7AE6FA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Транспорт и связь </w:t>
            </w:r>
          </w:p>
        </w:tc>
        <w:tc>
          <w:tcPr>
            <w:tcW w:w="1275" w:type="dxa"/>
          </w:tcPr>
          <w:p w14:paraId="14FBF537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</w:t>
            </w:r>
          </w:p>
        </w:tc>
        <w:tc>
          <w:tcPr>
            <w:tcW w:w="1985" w:type="dxa"/>
          </w:tcPr>
          <w:p w14:paraId="20FB0424" w14:textId="05288609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6E88053D" w14:textId="77777777" w:rsidTr="00FA0BEC">
        <w:tc>
          <w:tcPr>
            <w:tcW w:w="6096" w:type="dxa"/>
          </w:tcPr>
          <w:p w14:paraId="5711E9EF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Железнодорожный </w:t>
            </w:r>
          </w:p>
        </w:tc>
        <w:tc>
          <w:tcPr>
            <w:tcW w:w="1275" w:type="dxa"/>
          </w:tcPr>
          <w:p w14:paraId="65484FBC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16.1</w:t>
            </w:r>
          </w:p>
        </w:tc>
        <w:tc>
          <w:tcPr>
            <w:tcW w:w="1985" w:type="dxa"/>
          </w:tcPr>
          <w:p w14:paraId="2227DE4D" w14:textId="788E4EC0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154CF9C4" w14:textId="77777777" w:rsidTr="00FA0BEC">
        <w:tc>
          <w:tcPr>
            <w:tcW w:w="6096" w:type="dxa"/>
          </w:tcPr>
          <w:p w14:paraId="733DEA1F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Трубопроводный </w:t>
            </w:r>
          </w:p>
        </w:tc>
        <w:tc>
          <w:tcPr>
            <w:tcW w:w="1275" w:type="dxa"/>
          </w:tcPr>
          <w:p w14:paraId="294B95E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16.2</w:t>
            </w:r>
          </w:p>
        </w:tc>
        <w:tc>
          <w:tcPr>
            <w:tcW w:w="1985" w:type="dxa"/>
          </w:tcPr>
          <w:p w14:paraId="53C3B03D" w14:textId="16A5291D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4888B1A1" w14:textId="77777777" w:rsidTr="00FA0BEC">
        <w:tc>
          <w:tcPr>
            <w:tcW w:w="6096" w:type="dxa"/>
          </w:tcPr>
          <w:p w14:paraId="4516935E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Автомобильный </w:t>
            </w:r>
          </w:p>
        </w:tc>
        <w:tc>
          <w:tcPr>
            <w:tcW w:w="1275" w:type="dxa"/>
          </w:tcPr>
          <w:p w14:paraId="0E205BB6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16.3</w:t>
            </w:r>
          </w:p>
        </w:tc>
        <w:tc>
          <w:tcPr>
            <w:tcW w:w="1985" w:type="dxa"/>
          </w:tcPr>
          <w:p w14:paraId="0A6B1170" w14:textId="47AADE3C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6B3560AE" w14:textId="77777777" w:rsidTr="00FA0BEC">
        <w:tc>
          <w:tcPr>
            <w:tcW w:w="6096" w:type="dxa"/>
          </w:tcPr>
          <w:p w14:paraId="3F135351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Прочий </w:t>
            </w:r>
          </w:p>
        </w:tc>
        <w:tc>
          <w:tcPr>
            <w:tcW w:w="1275" w:type="dxa"/>
          </w:tcPr>
          <w:p w14:paraId="63701E7E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16.4</w:t>
            </w:r>
          </w:p>
        </w:tc>
        <w:tc>
          <w:tcPr>
            <w:tcW w:w="1985" w:type="dxa"/>
          </w:tcPr>
          <w:p w14:paraId="5F4EC055" w14:textId="3BB6974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  <w:tr w:rsidR="009A08AC" w:rsidRPr="00363530" w14:paraId="6F9D50D4" w14:textId="77777777" w:rsidTr="00FA0BEC">
        <w:tc>
          <w:tcPr>
            <w:tcW w:w="6096" w:type="dxa"/>
          </w:tcPr>
          <w:p w14:paraId="79CAF150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Сфера услуг </w:t>
            </w:r>
          </w:p>
        </w:tc>
        <w:tc>
          <w:tcPr>
            <w:tcW w:w="1275" w:type="dxa"/>
          </w:tcPr>
          <w:p w14:paraId="79987ED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17</w:t>
            </w:r>
          </w:p>
        </w:tc>
        <w:tc>
          <w:tcPr>
            <w:tcW w:w="1985" w:type="dxa"/>
          </w:tcPr>
          <w:p w14:paraId="6A48381B" w14:textId="46C2CB1E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29 507,1</w:t>
            </w:r>
          </w:p>
        </w:tc>
      </w:tr>
      <w:tr w:rsidR="009A08AC" w:rsidRPr="00363530" w14:paraId="18A5AAF8" w14:textId="77777777" w:rsidTr="00FA0BEC">
        <w:tc>
          <w:tcPr>
            <w:tcW w:w="6096" w:type="dxa"/>
          </w:tcPr>
          <w:p w14:paraId="0132B9E0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Население </w:t>
            </w:r>
          </w:p>
        </w:tc>
        <w:tc>
          <w:tcPr>
            <w:tcW w:w="1275" w:type="dxa"/>
          </w:tcPr>
          <w:p w14:paraId="1211665F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18</w:t>
            </w:r>
          </w:p>
        </w:tc>
        <w:tc>
          <w:tcPr>
            <w:tcW w:w="1985" w:type="dxa"/>
          </w:tcPr>
          <w:p w14:paraId="4091137E" w14:textId="59562850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122 735,4</w:t>
            </w:r>
          </w:p>
        </w:tc>
      </w:tr>
      <w:tr w:rsidR="009A08AC" w:rsidRPr="00363530" w14:paraId="62CF319E" w14:textId="77777777" w:rsidTr="00FA0BEC">
        <w:tc>
          <w:tcPr>
            <w:tcW w:w="6096" w:type="dxa"/>
          </w:tcPr>
          <w:p w14:paraId="269CB454" w14:textId="77777777" w:rsidR="009A08AC" w:rsidRPr="00363530" w:rsidRDefault="009A08AC" w:rsidP="009A08AC">
            <w:pPr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 xml:space="preserve">Использование </w:t>
            </w:r>
            <w:r>
              <w:rPr>
                <w:rFonts w:cs="Times New Roman"/>
                <w:szCs w:val="24"/>
              </w:rPr>
              <w:t>ТЭР</w:t>
            </w:r>
            <w:r w:rsidRPr="00363530">
              <w:rPr>
                <w:rFonts w:cs="Times New Roman"/>
                <w:szCs w:val="24"/>
              </w:rPr>
              <w:t xml:space="preserve"> в качестве сырья и на нетопливные нужды </w:t>
            </w:r>
          </w:p>
        </w:tc>
        <w:tc>
          <w:tcPr>
            <w:tcW w:w="1275" w:type="dxa"/>
          </w:tcPr>
          <w:p w14:paraId="64BEB1E3" w14:textId="77777777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363530">
              <w:rPr>
                <w:rFonts w:cs="Times New Roman"/>
                <w:szCs w:val="24"/>
              </w:rPr>
              <w:t>19</w:t>
            </w:r>
          </w:p>
        </w:tc>
        <w:tc>
          <w:tcPr>
            <w:tcW w:w="1985" w:type="dxa"/>
          </w:tcPr>
          <w:p w14:paraId="02BB3439" w14:textId="3A631E62" w:rsidR="009A08AC" w:rsidRPr="00363530" w:rsidRDefault="009A08AC" w:rsidP="009A08AC">
            <w:pPr>
              <w:jc w:val="center"/>
              <w:rPr>
                <w:rFonts w:cs="Times New Roman"/>
                <w:szCs w:val="24"/>
              </w:rPr>
            </w:pPr>
            <w:r w:rsidRPr="00A70734">
              <w:t>-</w:t>
            </w:r>
          </w:p>
        </w:tc>
      </w:tr>
    </w:tbl>
    <w:p w14:paraId="1786B5D6" w14:textId="77777777" w:rsidR="00615532" w:rsidRDefault="00615532" w:rsidP="00F42941">
      <w:pPr>
        <w:ind w:firstLine="708"/>
        <w:jc w:val="both"/>
        <w:rPr>
          <w:rFonts w:cs="Times New Roman"/>
          <w:szCs w:val="24"/>
        </w:rPr>
      </w:pPr>
    </w:p>
    <w:p w14:paraId="004B17FB" w14:textId="731C4052" w:rsidR="007941A1" w:rsidRPr="00363530" w:rsidRDefault="00B11085" w:rsidP="00B11085">
      <w:pPr>
        <w:pStyle w:val="2"/>
        <w:rPr>
          <w:sz w:val="24"/>
          <w:szCs w:val="24"/>
        </w:rPr>
      </w:pPr>
      <w:bookmarkStart w:id="18" w:name="_Toc399995824"/>
      <w:bookmarkStart w:id="19" w:name="_Toc427758237"/>
      <w:r w:rsidRPr="00363530">
        <w:rPr>
          <w:sz w:val="24"/>
          <w:szCs w:val="24"/>
        </w:rPr>
        <w:lastRenderedPageBreak/>
        <w:t>2.</w:t>
      </w:r>
      <w:r w:rsidR="009A08AC">
        <w:rPr>
          <w:sz w:val="24"/>
          <w:szCs w:val="24"/>
        </w:rPr>
        <w:t>7</w:t>
      </w:r>
      <w:r w:rsidR="007941A1" w:rsidRPr="00363530">
        <w:rPr>
          <w:sz w:val="24"/>
          <w:szCs w:val="24"/>
        </w:rPr>
        <w:tab/>
        <w:t>Формирование сводных итоговых отчетов по данным для каждой формы федерального статистического наблюдения, использованной при составлении балансов</w:t>
      </w:r>
      <w:bookmarkEnd w:id="18"/>
      <w:bookmarkEnd w:id="19"/>
    </w:p>
    <w:p w14:paraId="5BE3AEF4" w14:textId="77777777" w:rsidR="007941A1" w:rsidRPr="00363530" w:rsidRDefault="00500405" w:rsidP="002F005C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заключительном этапе данного раздела работ было проведено </w:t>
      </w:r>
      <w:r w:rsidR="00455600" w:rsidRPr="00363530">
        <w:rPr>
          <w:rFonts w:cs="Times New Roman"/>
          <w:szCs w:val="24"/>
        </w:rPr>
        <w:t xml:space="preserve">фактическое формирование выходных форм в виде электронных таблиц </w:t>
      </w:r>
      <w:r w:rsidR="00455600" w:rsidRPr="00363530">
        <w:rPr>
          <w:rFonts w:cs="Times New Roman"/>
          <w:szCs w:val="24"/>
          <w:lang w:val="en-US"/>
        </w:rPr>
        <w:t>Microsoft</w:t>
      </w:r>
      <w:r w:rsidR="00455600" w:rsidRPr="00363530">
        <w:rPr>
          <w:rFonts w:cs="Times New Roman"/>
          <w:szCs w:val="24"/>
        </w:rPr>
        <w:t xml:space="preserve"> </w:t>
      </w:r>
      <w:r w:rsidR="00455600" w:rsidRPr="00363530">
        <w:rPr>
          <w:rFonts w:cs="Times New Roman"/>
          <w:szCs w:val="24"/>
          <w:lang w:val="en-US"/>
        </w:rPr>
        <w:t>Excel</w:t>
      </w:r>
      <w:r w:rsidR="00455600" w:rsidRPr="00363530">
        <w:rPr>
          <w:rFonts w:cs="Times New Roman"/>
          <w:szCs w:val="24"/>
        </w:rPr>
        <w:t xml:space="preserve">, содержащих полный перечень статистических показателей для каждого однопродуктового баланса. Указанные таблицы содержат прямые ссылки на исходные массивы данных в технологической базе данных </w:t>
      </w:r>
      <w:r w:rsidR="00455600" w:rsidRPr="00363530">
        <w:rPr>
          <w:rFonts w:cs="Times New Roman"/>
          <w:szCs w:val="24"/>
          <w:lang w:val="en-US"/>
        </w:rPr>
        <w:t>Excel</w:t>
      </w:r>
      <w:r w:rsidR="00455600" w:rsidRPr="00363530">
        <w:rPr>
          <w:rFonts w:cs="Times New Roman"/>
          <w:szCs w:val="24"/>
        </w:rPr>
        <w:t xml:space="preserve"> для исключения возможных ошибок при ручном методе переноса данных между таблицами.</w:t>
      </w:r>
    </w:p>
    <w:p w14:paraId="48BBBE61" w14:textId="77777777" w:rsidR="002F005C" w:rsidRPr="00363530" w:rsidRDefault="002F005C" w:rsidP="002F005C">
      <w:pPr>
        <w:ind w:firstLine="708"/>
        <w:jc w:val="both"/>
        <w:rPr>
          <w:rFonts w:cs="Times New Roman"/>
          <w:szCs w:val="24"/>
        </w:rPr>
      </w:pPr>
    </w:p>
    <w:p w14:paraId="7B4C4DFD" w14:textId="0DD0208B" w:rsidR="00830C26" w:rsidRPr="00363530" w:rsidRDefault="00385625" w:rsidP="009023BD">
      <w:pPr>
        <w:pStyle w:val="1"/>
        <w:rPr>
          <w:sz w:val="24"/>
          <w:szCs w:val="24"/>
        </w:rPr>
      </w:pPr>
      <w:bookmarkStart w:id="20" w:name="_Toc399995825"/>
      <w:bookmarkStart w:id="21" w:name="_Toc427758238"/>
      <w:r w:rsidRPr="00363530">
        <w:rPr>
          <w:sz w:val="24"/>
          <w:szCs w:val="24"/>
        </w:rPr>
        <w:t>3</w:t>
      </w:r>
      <w:r w:rsidRPr="00363530">
        <w:rPr>
          <w:sz w:val="24"/>
          <w:szCs w:val="24"/>
        </w:rPr>
        <w:tab/>
      </w:r>
      <w:r w:rsidR="009A08AC">
        <w:rPr>
          <w:sz w:val="24"/>
          <w:szCs w:val="24"/>
        </w:rPr>
        <w:t>Фактический</w:t>
      </w:r>
      <w:r w:rsidR="000B1480">
        <w:rPr>
          <w:sz w:val="24"/>
          <w:szCs w:val="24"/>
        </w:rPr>
        <w:t xml:space="preserve"> т</w:t>
      </w:r>
      <w:r w:rsidRPr="00363530">
        <w:rPr>
          <w:sz w:val="24"/>
          <w:szCs w:val="24"/>
        </w:rPr>
        <w:t>опливно-энергетически</w:t>
      </w:r>
      <w:r w:rsidR="000B1480">
        <w:rPr>
          <w:sz w:val="24"/>
          <w:szCs w:val="24"/>
        </w:rPr>
        <w:t>й</w:t>
      </w:r>
      <w:r w:rsidRPr="00363530">
        <w:rPr>
          <w:sz w:val="24"/>
          <w:szCs w:val="24"/>
        </w:rPr>
        <w:t xml:space="preserve"> баланс </w:t>
      </w:r>
      <w:r w:rsidR="001B4456">
        <w:rPr>
          <w:sz w:val="24"/>
          <w:szCs w:val="24"/>
        </w:rPr>
        <w:t>муниципального района «Малоярославецкий район»</w:t>
      </w:r>
      <w:r w:rsidRPr="00363530">
        <w:rPr>
          <w:sz w:val="24"/>
          <w:szCs w:val="24"/>
        </w:rPr>
        <w:t xml:space="preserve"> за </w:t>
      </w:r>
      <w:r w:rsidR="00951BA2" w:rsidRPr="00363530">
        <w:rPr>
          <w:sz w:val="24"/>
          <w:szCs w:val="24"/>
        </w:rPr>
        <w:t>20</w:t>
      </w:r>
      <w:r w:rsidR="000B1480">
        <w:rPr>
          <w:sz w:val="24"/>
          <w:szCs w:val="24"/>
        </w:rPr>
        <w:t>2</w:t>
      </w:r>
      <w:r w:rsidR="00CA53EB">
        <w:rPr>
          <w:sz w:val="24"/>
          <w:szCs w:val="24"/>
        </w:rPr>
        <w:t>1</w:t>
      </w:r>
      <w:r w:rsidRPr="00363530">
        <w:rPr>
          <w:sz w:val="24"/>
          <w:szCs w:val="24"/>
        </w:rPr>
        <w:t xml:space="preserve"> год</w:t>
      </w:r>
      <w:bookmarkEnd w:id="20"/>
      <w:bookmarkEnd w:id="21"/>
    </w:p>
    <w:p w14:paraId="3958E1EA" w14:textId="77777777" w:rsidR="00455600" w:rsidRPr="00363530" w:rsidRDefault="00B11085" w:rsidP="001B5744">
      <w:pPr>
        <w:pStyle w:val="2"/>
        <w:rPr>
          <w:sz w:val="24"/>
          <w:szCs w:val="24"/>
        </w:rPr>
      </w:pPr>
      <w:bookmarkStart w:id="22" w:name="_Toc399995826"/>
      <w:bookmarkStart w:id="23" w:name="_Toc427758239"/>
      <w:r w:rsidRPr="00363530">
        <w:rPr>
          <w:sz w:val="24"/>
          <w:szCs w:val="24"/>
        </w:rPr>
        <w:t>3.1</w:t>
      </w:r>
      <w:r w:rsidR="00455600" w:rsidRPr="00363530">
        <w:rPr>
          <w:sz w:val="24"/>
          <w:szCs w:val="24"/>
        </w:rPr>
        <w:tab/>
      </w:r>
      <w:r w:rsidR="002012B6" w:rsidRPr="00363530">
        <w:rPr>
          <w:sz w:val="24"/>
          <w:szCs w:val="24"/>
        </w:rPr>
        <w:t>С</w:t>
      </w:r>
      <w:r w:rsidR="00455600" w:rsidRPr="00363530">
        <w:rPr>
          <w:sz w:val="24"/>
          <w:szCs w:val="24"/>
        </w:rPr>
        <w:t>хем</w:t>
      </w:r>
      <w:r w:rsidR="002012B6" w:rsidRPr="00363530">
        <w:rPr>
          <w:sz w:val="24"/>
          <w:szCs w:val="24"/>
        </w:rPr>
        <w:t>а</w:t>
      </w:r>
      <w:r w:rsidR="00455600" w:rsidRPr="00363530">
        <w:rPr>
          <w:sz w:val="24"/>
          <w:szCs w:val="24"/>
        </w:rPr>
        <w:t xml:space="preserve"> построения сводного топливно-энергетического баланса.</w:t>
      </w:r>
      <w:bookmarkEnd w:id="22"/>
      <w:bookmarkEnd w:id="23"/>
    </w:p>
    <w:p w14:paraId="21DFA35A" w14:textId="50F064D5" w:rsidR="00385625" w:rsidRPr="00363530" w:rsidRDefault="00455600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На данном этапе выполнения работы была проведена технологическая сверка подготовленного шаблона </w:t>
      </w:r>
      <w:r w:rsidRPr="00363530">
        <w:rPr>
          <w:rFonts w:cs="Times New Roman"/>
          <w:szCs w:val="24"/>
          <w:lang w:val="en-US"/>
        </w:rPr>
        <w:t>Microsoft</w:t>
      </w:r>
      <w:r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  <w:lang w:val="en-US"/>
        </w:rPr>
        <w:t>Excel</w:t>
      </w:r>
      <w:r w:rsidRPr="00363530">
        <w:rPr>
          <w:rFonts w:cs="Times New Roman"/>
          <w:szCs w:val="24"/>
        </w:rPr>
        <w:t>, содержащего необходимые позиций для показате</w:t>
      </w:r>
      <w:r w:rsidR="00B11085" w:rsidRPr="00363530">
        <w:rPr>
          <w:rFonts w:cs="Times New Roman"/>
          <w:szCs w:val="24"/>
        </w:rPr>
        <w:t xml:space="preserve">лей энергетической статистики, </w:t>
      </w:r>
      <w:r w:rsidR="006E0758" w:rsidRPr="00363530">
        <w:rPr>
          <w:rFonts w:cs="Times New Roman"/>
          <w:szCs w:val="24"/>
        </w:rPr>
        <w:t>на готовность к</w:t>
      </w:r>
      <w:r w:rsidRPr="00363530">
        <w:rPr>
          <w:rFonts w:cs="Times New Roman"/>
          <w:szCs w:val="24"/>
        </w:rPr>
        <w:t xml:space="preserve"> переносу информации в формат единого топливно-энергетического баланса.</w:t>
      </w:r>
      <w:r w:rsidR="00837E28" w:rsidRPr="00363530">
        <w:rPr>
          <w:rFonts w:cs="Times New Roman"/>
          <w:szCs w:val="24"/>
        </w:rPr>
        <w:t xml:space="preserve"> </w:t>
      </w:r>
      <w:r w:rsidR="00385625" w:rsidRPr="00363530">
        <w:rPr>
          <w:rFonts w:cs="Times New Roman"/>
          <w:szCs w:val="24"/>
        </w:rPr>
        <w:t xml:space="preserve">Использованный в настоящей работе порядок составления единого топливно-энергетического баланса (ЕТЭБ)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385625" w:rsidRPr="00363530">
        <w:rPr>
          <w:rFonts w:cs="Times New Roman"/>
          <w:szCs w:val="24"/>
        </w:rPr>
        <w:t xml:space="preserve"> полностью соответствует требованиям </w:t>
      </w:r>
      <w:r w:rsidR="007E2368">
        <w:rPr>
          <w:rFonts w:cs="Times New Roman"/>
          <w:szCs w:val="24"/>
        </w:rPr>
        <w:t>П</w:t>
      </w:r>
      <w:r w:rsidR="00385625" w:rsidRPr="00363530">
        <w:rPr>
          <w:rFonts w:cs="Times New Roman"/>
          <w:szCs w:val="24"/>
        </w:rPr>
        <w:t xml:space="preserve">риказа Министерства энергетики России от </w:t>
      </w:r>
      <w:r w:rsidR="007E2368">
        <w:rPr>
          <w:rFonts w:cs="Times New Roman"/>
          <w:szCs w:val="24"/>
        </w:rPr>
        <w:t>29</w:t>
      </w:r>
      <w:r w:rsidR="00385625" w:rsidRPr="00363530">
        <w:rPr>
          <w:rFonts w:cs="Times New Roman"/>
          <w:szCs w:val="24"/>
        </w:rPr>
        <w:t>.1</w:t>
      </w:r>
      <w:r w:rsidR="007E2368">
        <w:rPr>
          <w:rFonts w:cs="Times New Roman"/>
          <w:szCs w:val="24"/>
        </w:rPr>
        <w:t>0</w:t>
      </w:r>
      <w:r w:rsidR="00385625" w:rsidRPr="00363530">
        <w:rPr>
          <w:rFonts w:cs="Times New Roman"/>
          <w:szCs w:val="24"/>
        </w:rPr>
        <w:t>.20</w:t>
      </w:r>
      <w:r w:rsidR="007E2368">
        <w:rPr>
          <w:rFonts w:cs="Times New Roman"/>
          <w:szCs w:val="24"/>
        </w:rPr>
        <w:t>2</w:t>
      </w:r>
      <w:r w:rsidR="00385625" w:rsidRPr="00363530">
        <w:rPr>
          <w:rFonts w:cs="Times New Roman"/>
          <w:szCs w:val="24"/>
        </w:rPr>
        <w:t xml:space="preserve">1 </w:t>
      </w:r>
      <w:r w:rsidR="009A08AC">
        <w:rPr>
          <w:rFonts w:cs="Times New Roman"/>
          <w:szCs w:val="24"/>
        </w:rPr>
        <w:t xml:space="preserve">№ 1169 </w:t>
      </w:r>
      <w:r w:rsidR="00385625" w:rsidRPr="00363530">
        <w:rPr>
          <w:rFonts w:cs="Times New Roman"/>
          <w:szCs w:val="24"/>
        </w:rPr>
        <w:t>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14:paraId="1B8A8944" w14:textId="77777777" w:rsidR="00385625" w:rsidRPr="00363530" w:rsidRDefault="00385625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Основой метод</w:t>
      </w:r>
      <w:r w:rsidR="005B53EE" w:rsidRPr="00363530">
        <w:rPr>
          <w:rFonts w:cs="Times New Roman"/>
          <w:szCs w:val="24"/>
        </w:rPr>
        <w:t>ологи</w:t>
      </w:r>
      <w:r w:rsidRPr="00363530">
        <w:rPr>
          <w:rFonts w:cs="Times New Roman"/>
          <w:szCs w:val="24"/>
        </w:rPr>
        <w:t xml:space="preserve">ческого подхода к анализу и прогнозированию потребления энергии является использование модели единого топливно-энергетического баланса (ЕТЭБ). Это позволяет провести анализ и сформировать прогноз балансов потребления топлива, электроэнергии и тепловой энергии на фоне и в среде прогноза полной энергетической картины страны. В ЕТЭБ в явном виде отражены параметры эффективности использования энергии при производстве наиболее энергоемких продуктов и услуг и преобразовании энергоносителей, что позволяет в явном виде учитывать эффекты изменения технологической политики </w:t>
      </w:r>
      <w:r w:rsidR="005B53EE" w:rsidRPr="00363530">
        <w:rPr>
          <w:rFonts w:cs="Times New Roman"/>
          <w:szCs w:val="24"/>
        </w:rPr>
        <w:t>по</w:t>
      </w:r>
      <w:r w:rsidRPr="00363530">
        <w:rPr>
          <w:rFonts w:cs="Times New Roman"/>
          <w:szCs w:val="24"/>
        </w:rPr>
        <w:t xml:space="preserve"> формировани</w:t>
      </w:r>
      <w:r w:rsidR="005B53EE" w:rsidRPr="00363530">
        <w:rPr>
          <w:rFonts w:cs="Times New Roman"/>
          <w:szCs w:val="24"/>
        </w:rPr>
        <w:t>ю</w:t>
      </w:r>
      <w:r w:rsidRPr="00363530">
        <w:rPr>
          <w:rFonts w:cs="Times New Roman"/>
          <w:szCs w:val="24"/>
        </w:rPr>
        <w:t xml:space="preserve"> </w:t>
      </w:r>
      <w:r w:rsidR="005B53EE" w:rsidRPr="00363530">
        <w:rPr>
          <w:rFonts w:cs="Times New Roman"/>
          <w:szCs w:val="24"/>
        </w:rPr>
        <w:t xml:space="preserve">структуры </w:t>
      </w:r>
      <w:r w:rsidRPr="00363530">
        <w:rPr>
          <w:rFonts w:cs="Times New Roman"/>
          <w:szCs w:val="24"/>
        </w:rPr>
        <w:t>ЕТЭБ и потребност</w:t>
      </w:r>
      <w:r w:rsidR="005B53EE" w:rsidRPr="00363530">
        <w:rPr>
          <w:rFonts w:cs="Times New Roman"/>
          <w:szCs w:val="24"/>
        </w:rPr>
        <w:t>ей</w:t>
      </w:r>
      <w:r w:rsidRPr="00363530">
        <w:rPr>
          <w:rFonts w:cs="Times New Roman"/>
          <w:szCs w:val="24"/>
        </w:rPr>
        <w:t xml:space="preserve"> в сжигании топлива.</w:t>
      </w:r>
    </w:p>
    <w:p w14:paraId="78A53EAB" w14:textId="26CBD291" w:rsidR="00722564" w:rsidRPr="00363530" w:rsidRDefault="00385625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Интеграция балансов производства и потребления отдельных энергоносителей позволяет</w:t>
      </w:r>
      <w:r w:rsidR="008624DF" w:rsidRPr="00363530">
        <w:rPr>
          <w:rFonts w:cs="Times New Roman"/>
          <w:szCs w:val="24"/>
        </w:rPr>
        <w:t xml:space="preserve"> учесть </w:t>
      </w:r>
      <w:r w:rsidRPr="00363530">
        <w:rPr>
          <w:rFonts w:cs="Times New Roman"/>
          <w:szCs w:val="24"/>
        </w:rPr>
        <w:t>полноту взаимосвязей разных систем энергоснабжения и энергопотребления</w:t>
      </w:r>
      <w:r w:rsidR="008624DF" w:rsidRPr="00363530">
        <w:rPr>
          <w:rFonts w:cs="Times New Roman"/>
          <w:szCs w:val="24"/>
        </w:rPr>
        <w:t xml:space="preserve"> и </w:t>
      </w:r>
      <w:r w:rsidRPr="00363530">
        <w:rPr>
          <w:rFonts w:cs="Times New Roman"/>
          <w:szCs w:val="24"/>
        </w:rPr>
        <w:t>в одной таблице отразить все важнейшие энергетические связи и пропорции отдельных энергоресурсов.</w:t>
      </w:r>
      <w:r w:rsidR="000B1480">
        <w:rPr>
          <w:rFonts w:cs="Times New Roman"/>
          <w:szCs w:val="24"/>
        </w:rPr>
        <w:t xml:space="preserve"> </w:t>
      </w:r>
      <w:r w:rsidR="006171AA" w:rsidRPr="00363530">
        <w:rPr>
          <w:rFonts w:cs="Times New Roman"/>
          <w:szCs w:val="24"/>
        </w:rPr>
        <w:t>Ф</w:t>
      </w:r>
      <w:r w:rsidRPr="00363530">
        <w:rPr>
          <w:rFonts w:cs="Times New Roman"/>
          <w:szCs w:val="24"/>
        </w:rPr>
        <w:t>ормат ЕТЭБ, определенный «Порядком составления топливно-энергетических балансов субъектов Российской Федера</w:t>
      </w:r>
      <w:r w:rsidR="006171AA" w:rsidRPr="00363530">
        <w:rPr>
          <w:rFonts w:cs="Times New Roman"/>
          <w:szCs w:val="24"/>
        </w:rPr>
        <w:t>ции, муниципальных образований», отвечает всем необходимым требованиям.</w:t>
      </w:r>
    </w:p>
    <w:p w14:paraId="76622BB7" w14:textId="77777777" w:rsidR="00527CB8" w:rsidRPr="00363530" w:rsidRDefault="00527CB8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ЕТЭБ состоит из трех блоков: ресурсы, преобразование ресурсов и конечное потребление. Первый блок – ресурсы – включает производство первичных энергоресурсов, экспорт, импорт (ввоз-вывоз) и изменение в запасах. Второй блок описывает преобразование одних энергоресурсов в другие. Именно в нем определяются топливный баланс электро- и теплоэнергетики с учетом влияния параметров технического прогресса на повышение эффективности производства тепла и электроэнергии, параметры ценовой конкуренции видов топлива, масштабы суммарного потребления и производства электр</w:t>
      </w:r>
      <w:r w:rsidR="002C4D4B" w:rsidRPr="00363530">
        <w:rPr>
          <w:rFonts w:cs="Times New Roman"/>
          <w:szCs w:val="24"/>
        </w:rPr>
        <w:t>ической</w:t>
      </w:r>
      <w:r w:rsidRPr="00363530">
        <w:rPr>
          <w:rFonts w:cs="Times New Roman"/>
          <w:szCs w:val="24"/>
        </w:rPr>
        <w:t xml:space="preserve"> и тепло</w:t>
      </w:r>
      <w:r w:rsidR="002C4D4B" w:rsidRPr="00363530">
        <w:rPr>
          <w:rFonts w:cs="Times New Roman"/>
          <w:szCs w:val="24"/>
        </w:rPr>
        <w:t xml:space="preserve">вой </w:t>
      </w:r>
      <w:r w:rsidRPr="00363530">
        <w:rPr>
          <w:rFonts w:cs="Times New Roman"/>
          <w:szCs w:val="24"/>
        </w:rPr>
        <w:t>энергии. Третий блок описывает конечное потребление энергоносителей в различных секторах и отраслях экономики.</w:t>
      </w:r>
    </w:p>
    <w:p w14:paraId="2F340697" w14:textId="6340E334" w:rsidR="00527CB8" w:rsidRPr="00363530" w:rsidRDefault="00527CB8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 xml:space="preserve">Как уже указывалось в разделе 1, при формировании ЕТЭБ </w:t>
      </w:r>
      <w:r w:rsidR="00A17993">
        <w:rPr>
          <w:rFonts w:cs="Times New Roman"/>
          <w:szCs w:val="24"/>
        </w:rPr>
        <w:t>МР «Малоярославецкий район»</w:t>
      </w:r>
      <w:r w:rsidRPr="00363530">
        <w:rPr>
          <w:rFonts w:cs="Times New Roman"/>
          <w:szCs w:val="24"/>
        </w:rPr>
        <w:t xml:space="preserve"> использовались статистические данные по производству и использованию топлива, собранные из форм федерального статистического наблюдения, а также других отраслевых источников статистической информации.</w:t>
      </w:r>
      <w:r w:rsidR="00837E28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Потребление энергии в промышленности отраж</w:t>
      </w:r>
      <w:r w:rsidR="00837E28" w:rsidRPr="00363530">
        <w:rPr>
          <w:rFonts w:cs="Times New Roman"/>
          <w:szCs w:val="24"/>
        </w:rPr>
        <w:t>ено</w:t>
      </w:r>
      <w:r w:rsidRPr="00363530">
        <w:rPr>
          <w:rFonts w:cs="Times New Roman"/>
          <w:szCs w:val="24"/>
        </w:rPr>
        <w:t xml:space="preserve"> по видам экономической деятельности. При отражении потребления энергии в промышленности не отражаются промышленные ТЭЦ и котельные, которые показываются по разделам баланса «производство электроэнергии» и «производство тепла». По транспорту приводится разбиение по видам транспорта в соответствии с позициями классификатора ОКВЭД. В показатель «население» входит сумма бытового потребления энергии и топлива городским и сельским населением.</w:t>
      </w:r>
    </w:p>
    <w:p w14:paraId="79ED931D" w14:textId="77777777" w:rsidR="00385625" w:rsidRPr="00363530" w:rsidRDefault="00527CB8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Предложенный подход систематизации энергетической информации позволяет учитывать в анализе и прогнозах эволюцию продуктовой и технологической основы производства, что позволяет проводить как анализ ретроспективной динамики удельных технологических коэффициентов по каждому сектору, так и анализ технологических перспектив в отдельных отраслях.</w:t>
      </w:r>
    </w:p>
    <w:p w14:paraId="2A31AB95" w14:textId="77777777" w:rsidR="00827C75" w:rsidRPr="00363530" w:rsidRDefault="00827C75" w:rsidP="00F42941">
      <w:pPr>
        <w:ind w:firstLine="708"/>
        <w:jc w:val="both"/>
        <w:rPr>
          <w:rFonts w:cs="Times New Roman"/>
          <w:szCs w:val="24"/>
        </w:rPr>
      </w:pPr>
    </w:p>
    <w:p w14:paraId="4E904A45" w14:textId="38301378" w:rsidR="00827C75" w:rsidRPr="00363530" w:rsidRDefault="001B5744" w:rsidP="009023BD">
      <w:pPr>
        <w:pStyle w:val="2"/>
        <w:rPr>
          <w:sz w:val="24"/>
          <w:szCs w:val="24"/>
        </w:rPr>
      </w:pPr>
      <w:bookmarkStart w:id="24" w:name="_Toc399995827"/>
      <w:bookmarkStart w:id="25" w:name="_Toc427758240"/>
      <w:r w:rsidRPr="00363530">
        <w:rPr>
          <w:sz w:val="24"/>
          <w:szCs w:val="24"/>
        </w:rPr>
        <w:t>3.2</w:t>
      </w:r>
      <w:r w:rsidR="00951BA2" w:rsidRPr="00363530">
        <w:rPr>
          <w:sz w:val="24"/>
          <w:szCs w:val="24"/>
        </w:rPr>
        <w:tab/>
        <w:t>Объединение однопродуктовых балансов, верстка сводных балансов</w:t>
      </w:r>
      <w:r w:rsidR="0059393C" w:rsidRPr="00363530">
        <w:rPr>
          <w:sz w:val="24"/>
          <w:szCs w:val="24"/>
        </w:rPr>
        <w:t xml:space="preserve">, форматирование </w:t>
      </w:r>
      <w:r w:rsidR="009A08AC">
        <w:rPr>
          <w:sz w:val="24"/>
          <w:szCs w:val="24"/>
        </w:rPr>
        <w:t>фактического</w:t>
      </w:r>
      <w:r w:rsidR="0059393C" w:rsidRPr="00363530">
        <w:rPr>
          <w:sz w:val="24"/>
          <w:szCs w:val="24"/>
        </w:rPr>
        <w:t xml:space="preserve"> топливно-энергетическ</w:t>
      </w:r>
      <w:r w:rsidR="009A08AC">
        <w:rPr>
          <w:sz w:val="24"/>
          <w:szCs w:val="24"/>
        </w:rPr>
        <w:t>ого</w:t>
      </w:r>
      <w:r w:rsidR="0059393C" w:rsidRPr="00363530">
        <w:rPr>
          <w:sz w:val="24"/>
          <w:szCs w:val="24"/>
        </w:rPr>
        <w:t xml:space="preserve"> баланс</w:t>
      </w:r>
      <w:r w:rsidR="009A08AC">
        <w:rPr>
          <w:sz w:val="24"/>
          <w:szCs w:val="24"/>
        </w:rPr>
        <w:t>а</w:t>
      </w:r>
      <w:r w:rsidR="0059393C" w:rsidRPr="00363530">
        <w:rPr>
          <w:sz w:val="24"/>
          <w:szCs w:val="24"/>
        </w:rPr>
        <w:t xml:space="preserve"> </w:t>
      </w:r>
      <w:r w:rsidR="001B4456">
        <w:rPr>
          <w:sz w:val="24"/>
          <w:szCs w:val="24"/>
        </w:rPr>
        <w:t>муниципального района «Малоярославецкий район»</w:t>
      </w:r>
      <w:r w:rsidR="0059393C" w:rsidRPr="00363530">
        <w:rPr>
          <w:sz w:val="24"/>
          <w:szCs w:val="24"/>
        </w:rPr>
        <w:t xml:space="preserve"> за </w:t>
      </w:r>
      <w:r w:rsidR="002012B6" w:rsidRPr="00363530">
        <w:rPr>
          <w:sz w:val="24"/>
          <w:szCs w:val="24"/>
        </w:rPr>
        <w:t>20</w:t>
      </w:r>
      <w:bookmarkEnd w:id="24"/>
      <w:r w:rsidR="007E2368">
        <w:rPr>
          <w:sz w:val="24"/>
          <w:szCs w:val="24"/>
        </w:rPr>
        <w:t>21</w:t>
      </w:r>
      <w:r w:rsidR="00BF5F72" w:rsidRPr="00363530">
        <w:rPr>
          <w:sz w:val="24"/>
          <w:szCs w:val="24"/>
        </w:rPr>
        <w:t xml:space="preserve"> год</w:t>
      </w:r>
      <w:bookmarkEnd w:id="25"/>
    </w:p>
    <w:p w14:paraId="107E1C6D" w14:textId="39CDC9F4" w:rsidR="00827C75" w:rsidRPr="00363530" w:rsidRDefault="00951BA2" w:rsidP="00F42941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При помощи процедур </w:t>
      </w:r>
      <w:r w:rsidRPr="00363530">
        <w:rPr>
          <w:rFonts w:cs="Times New Roman"/>
          <w:szCs w:val="24"/>
          <w:lang w:val="en-US"/>
        </w:rPr>
        <w:t>Microsoft</w:t>
      </w:r>
      <w:r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  <w:lang w:val="en-US"/>
        </w:rPr>
        <w:t>Excel</w:t>
      </w:r>
      <w:r w:rsidRPr="00363530">
        <w:rPr>
          <w:rFonts w:cs="Times New Roman"/>
          <w:szCs w:val="24"/>
        </w:rPr>
        <w:t xml:space="preserve"> на основе единого шаблона с использованием промежуточной технологической базы данных были получены электронные ссылочные таблицы, содержащие показатели топливно-энергетических балансов </w:t>
      </w:r>
      <w:r w:rsidR="00A17993">
        <w:rPr>
          <w:rFonts w:cs="Times New Roman"/>
          <w:szCs w:val="24"/>
        </w:rPr>
        <w:t>МР «Малоярославецкий район»</w:t>
      </w:r>
      <w:r w:rsidR="009D3CB4" w:rsidRPr="00363530">
        <w:rPr>
          <w:rFonts w:cs="Times New Roman"/>
          <w:szCs w:val="24"/>
        </w:rPr>
        <w:t xml:space="preserve"> за 20</w:t>
      </w:r>
      <w:r w:rsidR="000B1480">
        <w:rPr>
          <w:rFonts w:cs="Times New Roman"/>
          <w:szCs w:val="24"/>
        </w:rPr>
        <w:t>2</w:t>
      </w:r>
      <w:r w:rsidR="007E2368">
        <w:rPr>
          <w:rFonts w:cs="Times New Roman"/>
          <w:szCs w:val="24"/>
        </w:rPr>
        <w:t>1</w:t>
      </w:r>
      <w:r w:rsidRPr="00363530">
        <w:rPr>
          <w:rFonts w:cs="Times New Roman"/>
          <w:szCs w:val="24"/>
        </w:rPr>
        <w:t xml:space="preserve"> г.</w:t>
      </w:r>
      <w:r w:rsidR="00B61B98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На данном этапе работ было выполнено фактическое форматирование результатов работ в печатные формы при помощи макросов </w:t>
      </w:r>
      <w:r w:rsidRPr="00363530">
        <w:rPr>
          <w:rFonts w:cs="Times New Roman"/>
          <w:szCs w:val="24"/>
          <w:lang w:val="en-US"/>
        </w:rPr>
        <w:t>Microsoft</w:t>
      </w:r>
      <w:r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  <w:lang w:val="en-US"/>
        </w:rPr>
        <w:t>Excel</w:t>
      </w:r>
      <w:r w:rsidRPr="00363530">
        <w:rPr>
          <w:rFonts w:cs="Times New Roman"/>
          <w:szCs w:val="24"/>
        </w:rPr>
        <w:t xml:space="preserve">. Затем были проведены процедуры сверки информации в таблицах документов </w:t>
      </w:r>
      <w:r w:rsidRPr="00363530">
        <w:rPr>
          <w:rFonts w:cs="Times New Roman"/>
          <w:szCs w:val="24"/>
          <w:lang w:val="en-US"/>
        </w:rPr>
        <w:t>Microsoft</w:t>
      </w:r>
      <w:r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  <w:lang w:val="en-US"/>
        </w:rPr>
        <w:t>Word</w:t>
      </w:r>
      <w:r w:rsidRPr="00363530">
        <w:rPr>
          <w:rFonts w:cs="Times New Roman"/>
          <w:szCs w:val="24"/>
        </w:rPr>
        <w:t xml:space="preserve"> с данными электронных ссылочных таблиц.</w:t>
      </w:r>
    </w:p>
    <w:p w14:paraId="51152F87" w14:textId="4798F3E4" w:rsidR="00546576" w:rsidRPr="00363530" w:rsidRDefault="00546576" w:rsidP="00951BA2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Кроме того, на данном этапе выполнения работ промежуточные документальные формы были проанализированы специалистами Исполнителя с точки зрения соответствия основным положениям методики построения отчетов по данным энергетической статистики, а также на соответствие Порядку составления топливно-энергетических балансов, закрепленному в Приказе. Все необходимые изменения были внесены в итоговые балансовые таблицы.</w:t>
      </w:r>
    </w:p>
    <w:p w14:paraId="2BA7EDF8" w14:textId="77777777" w:rsidR="00837E28" w:rsidRPr="00363530" w:rsidRDefault="00837E28" w:rsidP="00F42941">
      <w:pPr>
        <w:ind w:firstLine="708"/>
        <w:jc w:val="both"/>
        <w:rPr>
          <w:rFonts w:cs="Times New Roman"/>
          <w:szCs w:val="24"/>
        </w:rPr>
      </w:pPr>
    </w:p>
    <w:p w14:paraId="646106E7" w14:textId="77777777" w:rsidR="004F2F7E" w:rsidRPr="00363530" w:rsidRDefault="004F2F7E" w:rsidP="00F42941">
      <w:pPr>
        <w:ind w:firstLine="708"/>
        <w:jc w:val="both"/>
        <w:rPr>
          <w:rFonts w:cs="Times New Roman"/>
          <w:szCs w:val="24"/>
        </w:rPr>
        <w:sectPr w:rsidR="004F2F7E" w:rsidRPr="00363530" w:rsidSect="00F3777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52B484" w14:textId="7777BADB" w:rsidR="006B4E78" w:rsidRPr="00363530" w:rsidRDefault="006B4E78" w:rsidP="006B4E78">
      <w:pPr>
        <w:spacing w:after="120"/>
        <w:ind w:left="1701" w:hanging="1701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 xml:space="preserve">Таблица </w:t>
      </w:r>
      <w:r w:rsidR="009A08AC">
        <w:rPr>
          <w:rFonts w:cs="Times New Roman"/>
          <w:szCs w:val="24"/>
        </w:rPr>
        <w:t>9</w:t>
      </w:r>
      <w:r w:rsidR="007E2368">
        <w:rPr>
          <w:rFonts w:cs="Times New Roman"/>
          <w:szCs w:val="24"/>
        </w:rPr>
        <w:t xml:space="preserve"> - </w:t>
      </w:r>
      <w:r w:rsidR="009A08AC">
        <w:rPr>
          <w:rFonts w:cs="Times New Roman"/>
          <w:szCs w:val="24"/>
        </w:rPr>
        <w:t>Фактический</w:t>
      </w:r>
      <w:r w:rsidRPr="00363530">
        <w:rPr>
          <w:rFonts w:cs="Times New Roman"/>
          <w:szCs w:val="24"/>
        </w:rPr>
        <w:t xml:space="preserve"> топливно-энергетический баланс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за 20</w:t>
      </w:r>
      <w:r w:rsidR="000B1480">
        <w:rPr>
          <w:rFonts w:cs="Times New Roman"/>
          <w:szCs w:val="24"/>
        </w:rPr>
        <w:t>2</w:t>
      </w:r>
      <w:r w:rsidR="007E2368">
        <w:rPr>
          <w:rFonts w:cs="Times New Roman"/>
          <w:szCs w:val="24"/>
        </w:rPr>
        <w:t>1</w:t>
      </w:r>
      <w:r w:rsidR="00B61B98" w:rsidRPr="00363530">
        <w:rPr>
          <w:rFonts w:cs="Times New Roman"/>
          <w:szCs w:val="24"/>
        </w:rPr>
        <w:t xml:space="preserve"> г. (</w:t>
      </w:r>
      <w:r w:rsidRPr="00363530">
        <w:rPr>
          <w:rFonts w:cs="Times New Roman"/>
          <w:szCs w:val="24"/>
        </w:rPr>
        <w:t>т</w:t>
      </w:r>
      <w:r w:rsidR="005B53EE" w:rsidRPr="00363530">
        <w:rPr>
          <w:rFonts w:cs="Times New Roman"/>
          <w:szCs w:val="24"/>
        </w:rPr>
        <w:t xml:space="preserve"> усл. топл.</w:t>
      </w:r>
      <w:r w:rsidRPr="00363530">
        <w:rPr>
          <w:rFonts w:cs="Times New Roman"/>
          <w:szCs w:val="24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839"/>
        <w:gridCol w:w="700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180C33" w:rsidRPr="0043262C" w14:paraId="12331986" w14:textId="77777777" w:rsidTr="002F6E67">
        <w:trPr>
          <w:cantSplit/>
        </w:trPr>
        <w:tc>
          <w:tcPr>
            <w:tcW w:w="2839" w:type="dxa"/>
          </w:tcPr>
          <w:p w14:paraId="74E41BAB" w14:textId="77777777" w:rsidR="00180C33" w:rsidRPr="002F6E67" w:rsidRDefault="00180C33" w:rsidP="0059393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0" w:type="dxa"/>
          </w:tcPr>
          <w:p w14:paraId="7903798C" w14:textId="77777777" w:rsidR="00180C33" w:rsidRPr="002F6E67" w:rsidRDefault="00180C33" w:rsidP="0059202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9" w:type="dxa"/>
          </w:tcPr>
          <w:p w14:paraId="6E0668BA" w14:textId="64826256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Уголь</w:t>
            </w:r>
          </w:p>
        </w:tc>
        <w:tc>
          <w:tcPr>
            <w:tcW w:w="1120" w:type="dxa"/>
          </w:tcPr>
          <w:p w14:paraId="06ECA049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Сырая нефть</w:t>
            </w:r>
          </w:p>
        </w:tc>
        <w:tc>
          <w:tcPr>
            <w:tcW w:w="1120" w:type="dxa"/>
          </w:tcPr>
          <w:p w14:paraId="3ECDB59C" w14:textId="49F3310A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Нефте</w:t>
            </w:r>
            <w:r w:rsidR="00592023">
              <w:rPr>
                <w:rFonts w:cs="Times New Roman"/>
                <w:sz w:val="22"/>
              </w:rPr>
              <w:t>-</w:t>
            </w:r>
            <w:r w:rsidRPr="002F6E67">
              <w:rPr>
                <w:rFonts w:cs="Times New Roman"/>
                <w:sz w:val="22"/>
              </w:rPr>
              <w:t>про</w:t>
            </w:r>
            <w:r w:rsidR="00592023">
              <w:rPr>
                <w:rFonts w:cs="Times New Roman"/>
                <w:sz w:val="22"/>
              </w:rPr>
              <w:t>-</w:t>
            </w:r>
            <w:r w:rsidRPr="002F6E67">
              <w:rPr>
                <w:rFonts w:cs="Times New Roman"/>
                <w:sz w:val="22"/>
              </w:rPr>
              <w:t>дукты</w:t>
            </w:r>
          </w:p>
        </w:tc>
        <w:tc>
          <w:tcPr>
            <w:tcW w:w="1120" w:type="dxa"/>
          </w:tcPr>
          <w:p w14:paraId="74BCF823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Природ-ный газ</w:t>
            </w:r>
          </w:p>
        </w:tc>
        <w:tc>
          <w:tcPr>
            <w:tcW w:w="1120" w:type="dxa"/>
          </w:tcPr>
          <w:p w14:paraId="10884816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Прочее твердое топливо</w:t>
            </w:r>
          </w:p>
        </w:tc>
        <w:tc>
          <w:tcPr>
            <w:tcW w:w="1119" w:type="dxa"/>
          </w:tcPr>
          <w:p w14:paraId="574220B9" w14:textId="2F4619BE" w:rsidR="00180C33" w:rsidRPr="002F6E67" w:rsidRDefault="00180C33" w:rsidP="002F6E67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2F6E67">
              <w:rPr>
                <w:rFonts w:cs="Times New Roman"/>
                <w:sz w:val="22"/>
              </w:rPr>
              <w:t>Гидро-энергия и НВИЭ</w:t>
            </w:r>
          </w:p>
        </w:tc>
        <w:tc>
          <w:tcPr>
            <w:tcW w:w="1120" w:type="dxa"/>
          </w:tcPr>
          <w:p w14:paraId="1EEE43E8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Атомная энергия</w:t>
            </w:r>
          </w:p>
        </w:tc>
        <w:tc>
          <w:tcPr>
            <w:tcW w:w="1120" w:type="dxa"/>
          </w:tcPr>
          <w:p w14:paraId="35AFE7EF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Электро-энергия</w:t>
            </w:r>
          </w:p>
        </w:tc>
        <w:tc>
          <w:tcPr>
            <w:tcW w:w="1120" w:type="dxa"/>
          </w:tcPr>
          <w:p w14:paraId="38618EB2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Тепловая энергия</w:t>
            </w:r>
          </w:p>
        </w:tc>
        <w:tc>
          <w:tcPr>
            <w:tcW w:w="1120" w:type="dxa"/>
          </w:tcPr>
          <w:p w14:paraId="11AC1876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Всего</w:t>
            </w:r>
          </w:p>
        </w:tc>
      </w:tr>
      <w:tr w:rsidR="00180C33" w:rsidRPr="0043262C" w14:paraId="11E58868" w14:textId="77777777" w:rsidTr="002F6E67">
        <w:trPr>
          <w:cantSplit/>
        </w:trPr>
        <w:tc>
          <w:tcPr>
            <w:tcW w:w="2839" w:type="dxa"/>
          </w:tcPr>
          <w:p w14:paraId="4D66D510" w14:textId="29FF6F19" w:rsidR="00180C33" w:rsidRPr="002F6E67" w:rsidRDefault="00180C33" w:rsidP="0059393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0" w:type="dxa"/>
          </w:tcPr>
          <w:p w14:paraId="58EFB337" w14:textId="77777777" w:rsidR="00180C33" w:rsidRPr="002F6E67" w:rsidRDefault="00180C33" w:rsidP="0059202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9" w:type="dxa"/>
          </w:tcPr>
          <w:p w14:paraId="7D08A72B" w14:textId="155AD6D0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</w:t>
            </w:r>
          </w:p>
        </w:tc>
        <w:tc>
          <w:tcPr>
            <w:tcW w:w="1120" w:type="dxa"/>
          </w:tcPr>
          <w:p w14:paraId="50020D16" w14:textId="715E69AA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2</w:t>
            </w:r>
          </w:p>
        </w:tc>
        <w:tc>
          <w:tcPr>
            <w:tcW w:w="1120" w:type="dxa"/>
          </w:tcPr>
          <w:p w14:paraId="79BCF78E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4</w:t>
            </w:r>
          </w:p>
        </w:tc>
        <w:tc>
          <w:tcPr>
            <w:tcW w:w="1120" w:type="dxa"/>
          </w:tcPr>
          <w:p w14:paraId="6171F85F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5</w:t>
            </w:r>
          </w:p>
        </w:tc>
        <w:tc>
          <w:tcPr>
            <w:tcW w:w="1120" w:type="dxa"/>
          </w:tcPr>
          <w:p w14:paraId="6C524307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6</w:t>
            </w:r>
          </w:p>
        </w:tc>
        <w:tc>
          <w:tcPr>
            <w:tcW w:w="1119" w:type="dxa"/>
          </w:tcPr>
          <w:p w14:paraId="2AE260AD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7</w:t>
            </w:r>
          </w:p>
        </w:tc>
        <w:tc>
          <w:tcPr>
            <w:tcW w:w="1120" w:type="dxa"/>
          </w:tcPr>
          <w:p w14:paraId="49A38D83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8</w:t>
            </w:r>
          </w:p>
        </w:tc>
        <w:tc>
          <w:tcPr>
            <w:tcW w:w="1120" w:type="dxa"/>
          </w:tcPr>
          <w:p w14:paraId="2278AB11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9</w:t>
            </w:r>
          </w:p>
        </w:tc>
        <w:tc>
          <w:tcPr>
            <w:tcW w:w="1120" w:type="dxa"/>
          </w:tcPr>
          <w:p w14:paraId="0A4761CD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10</w:t>
            </w:r>
          </w:p>
        </w:tc>
        <w:tc>
          <w:tcPr>
            <w:tcW w:w="1120" w:type="dxa"/>
          </w:tcPr>
          <w:p w14:paraId="6F7FB8E8" w14:textId="77777777" w:rsidR="00180C33" w:rsidRPr="002F6E67" w:rsidRDefault="00180C33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11</w:t>
            </w:r>
          </w:p>
        </w:tc>
      </w:tr>
      <w:tr w:rsidR="00592023" w:rsidRPr="0043262C" w14:paraId="022A0D20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DAEB574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Производство энергетических ресурсов</w:t>
            </w:r>
          </w:p>
        </w:tc>
        <w:tc>
          <w:tcPr>
            <w:tcW w:w="700" w:type="dxa"/>
          </w:tcPr>
          <w:p w14:paraId="6EC7AB5C" w14:textId="6EB81DD8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</w:t>
            </w:r>
          </w:p>
        </w:tc>
        <w:tc>
          <w:tcPr>
            <w:tcW w:w="1119" w:type="dxa"/>
          </w:tcPr>
          <w:p w14:paraId="2273FB69" w14:textId="262D92BD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56809D92" w14:textId="1DEA4F51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1F29CD3F" w14:textId="11EA3F0D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21B3B03F" w14:textId="2170190F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057D29DF" w14:textId="55A07720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1 110,6</w:t>
            </w:r>
          </w:p>
        </w:tc>
        <w:tc>
          <w:tcPr>
            <w:tcW w:w="1119" w:type="dxa"/>
          </w:tcPr>
          <w:p w14:paraId="2DBC0058" w14:textId="0D286C86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2065E984" w14:textId="14917F4B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00BC339D" w14:textId="51F07816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4F14CC86" w14:textId="3CC31C7B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-</w:t>
            </w:r>
          </w:p>
        </w:tc>
        <w:tc>
          <w:tcPr>
            <w:tcW w:w="1120" w:type="dxa"/>
          </w:tcPr>
          <w:p w14:paraId="6BF71D40" w14:textId="3F4487C4" w:rsidR="002F6E67" w:rsidRPr="002F6E67" w:rsidRDefault="002F6E67" w:rsidP="002F6E67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sz w:val="22"/>
              </w:rPr>
              <w:t>1 110,6</w:t>
            </w:r>
          </w:p>
        </w:tc>
      </w:tr>
      <w:tr w:rsidR="00592023" w:rsidRPr="00592023" w14:paraId="0CCC8C7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2463541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Ввоз</w:t>
            </w:r>
          </w:p>
        </w:tc>
        <w:tc>
          <w:tcPr>
            <w:tcW w:w="700" w:type="dxa"/>
          </w:tcPr>
          <w:p w14:paraId="645E6F07" w14:textId="285DD9D0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2</w:t>
            </w:r>
          </w:p>
        </w:tc>
        <w:tc>
          <w:tcPr>
            <w:tcW w:w="1119" w:type="dxa"/>
          </w:tcPr>
          <w:p w14:paraId="7A75D408" w14:textId="3A68764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5542A73" w14:textId="6D73773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8ED34D9" w14:textId="637098E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7 539,8</w:t>
            </w:r>
          </w:p>
        </w:tc>
        <w:tc>
          <w:tcPr>
            <w:tcW w:w="1120" w:type="dxa"/>
          </w:tcPr>
          <w:p w14:paraId="1F115614" w14:textId="52C3448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101 686,3</w:t>
            </w:r>
          </w:p>
        </w:tc>
        <w:tc>
          <w:tcPr>
            <w:tcW w:w="1120" w:type="dxa"/>
          </w:tcPr>
          <w:p w14:paraId="772010A8" w14:textId="22442A9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3 577,0</w:t>
            </w:r>
          </w:p>
        </w:tc>
        <w:tc>
          <w:tcPr>
            <w:tcW w:w="1119" w:type="dxa"/>
          </w:tcPr>
          <w:p w14:paraId="242C039B" w14:textId="652AE4C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7930D7A" w14:textId="73AB275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F78D5B0" w14:textId="29D8A37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14 350,4</w:t>
            </w:r>
          </w:p>
        </w:tc>
        <w:tc>
          <w:tcPr>
            <w:tcW w:w="1120" w:type="dxa"/>
          </w:tcPr>
          <w:p w14:paraId="09AAAF03" w14:textId="0F4A575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408B31E" w14:textId="1BE6FE0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127 153,5</w:t>
            </w:r>
          </w:p>
        </w:tc>
      </w:tr>
      <w:tr w:rsidR="00592023" w:rsidRPr="00592023" w14:paraId="2BE59E46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1E35BA20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Вывоз</w:t>
            </w:r>
          </w:p>
        </w:tc>
        <w:tc>
          <w:tcPr>
            <w:tcW w:w="700" w:type="dxa"/>
          </w:tcPr>
          <w:p w14:paraId="5A9745E7" w14:textId="3379BB3C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3</w:t>
            </w:r>
          </w:p>
        </w:tc>
        <w:tc>
          <w:tcPr>
            <w:tcW w:w="1119" w:type="dxa"/>
          </w:tcPr>
          <w:p w14:paraId="0E3231FF" w14:textId="5B89CDA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6B4CB58" w14:textId="0A30DE7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0E9C24A" w14:textId="5BB29AC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2CF6A20" w14:textId="00CD7F6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A270DEA" w14:textId="2D15CF0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274D9E01" w14:textId="199959F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7B35797" w14:textId="1C32254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63423C7" w14:textId="588BFD2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94D8705" w14:textId="5A104C3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E41C314" w14:textId="2305A47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78C8CF3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2F5AC43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Изменение запасов</w:t>
            </w:r>
          </w:p>
        </w:tc>
        <w:tc>
          <w:tcPr>
            <w:tcW w:w="700" w:type="dxa"/>
          </w:tcPr>
          <w:p w14:paraId="55741659" w14:textId="6010A8E3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4</w:t>
            </w:r>
          </w:p>
        </w:tc>
        <w:tc>
          <w:tcPr>
            <w:tcW w:w="1119" w:type="dxa"/>
          </w:tcPr>
          <w:p w14:paraId="45DE4F18" w14:textId="0794480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C8D33DE" w14:textId="107696E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00BB7EB" w14:textId="46D264E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C9B9E57" w14:textId="3C575C7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91665FE" w14:textId="334EB16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B539AD0" w14:textId="1314686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166F9BA" w14:textId="5B37A7E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6871814" w14:textId="545186A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7B3AA5C" w14:textId="2383D77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29B3EE5" w14:textId="2CF3A40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3CED9F0D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4AC2BD76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Потребление первичной энергии</w:t>
            </w:r>
          </w:p>
        </w:tc>
        <w:tc>
          <w:tcPr>
            <w:tcW w:w="700" w:type="dxa"/>
          </w:tcPr>
          <w:p w14:paraId="0EDA8B7C" w14:textId="7A2C003A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5</w:t>
            </w:r>
          </w:p>
        </w:tc>
        <w:tc>
          <w:tcPr>
            <w:tcW w:w="1119" w:type="dxa"/>
          </w:tcPr>
          <w:p w14:paraId="2BEB262B" w14:textId="2BC807D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7241257" w14:textId="02519DA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DE081D3" w14:textId="5446FF8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7 539,8</w:t>
            </w:r>
          </w:p>
        </w:tc>
        <w:tc>
          <w:tcPr>
            <w:tcW w:w="1120" w:type="dxa"/>
          </w:tcPr>
          <w:p w14:paraId="68E15CFB" w14:textId="2B98649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101 686,3</w:t>
            </w:r>
          </w:p>
        </w:tc>
        <w:tc>
          <w:tcPr>
            <w:tcW w:w="1120" w:type="dxa"/>
          </w:tcPr>
          <w:p w14:paraId="28B90784" w14:textId="2029440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4 687,6</w:t>
            </w:r>
          </w:p>
        </w:tc>
        <w:tc>
          <w:tcPr>
            <w:tcW w:w="1119" w:type="dxa"/>
          </w:tcPr>
          <w:p w14:paraId="5D620FDE" w14:textId="56C2F75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607AB57" w14:textId="4738B36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F44ED77" w14:textId="5D42E63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14 350,4</w:t>
            </w:r>
          </w:p>
        </w:tc>
        <w:tc>
          <w:tcPr>
            <w:tcW w:w="1120" w:type="dxa"/>
          </w:tcPr>
          <w:p w14:paraId="5256C54C" w14:textId="270D542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5DBD0FE" w14:textId="5D41472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128 264,1</w:t>
            </w:r>
          </w:p>
        </w:tc>
      </w:tr>
      <w:tr w:rsidR="00592023" w:rsidRPr="00592023" w14:paraId="681F3F00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02FB9C74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Статистическое расхождение</w:t>
            </w:r>
          </w:p>
        </w:tc>
        <w:tc>
          <w:tcPr>
            <w:tcW w:w="700" w:type="dxa"/>
          </w:tcPr>
          <w:p w14:paraId="52B76217" w14:textId="0511A344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6</w:t>
            </w:r>
          </w:p>
        </w:tc>
        <w:tc>
          <w:tcPr>
            <w:tcW w:w="1119" w:type="dxa"/>
          </w:tcPr>
          <w:p w14:paraId="09ADC2BE" w14:textId="14A2C47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A14BA21" w14:textId="796A5CE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8358348" w14:textId="3344CC1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7FA4302" w14:textId="1CBCAE4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6E9AC78" w14:textId="004E33A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D8A6477" w14:textId="1A5B587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13D0026" w14:textId="71DBC53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C3B8041" w14:textId="2F4D8AF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B41E45" w14:textId="1614286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5FA230C" w14:textId="0E814FF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1DB6AE6D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11C0D352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Производство электрической энергии</w:t>
            </w:r>
          </w:p>
        </w:tc>
        <w:tc>
          <w:tcPr>
            <w:tcW w:w="700" w:type="dxa"/>
          </w:tcPr>
          <w:p w14:paraId="5069C925" w14:textId="10B1144A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7</w:t>
            </w:r>
          </w:p>
        </w:tc>
        <w:tc>
          <w:tcPr>
            <w:tcW w:w="1119" w:type="dxa"/>
          </w:tcPr>
          <w:p w14:paraId="2D77AEFB" w14:textId="1E975EA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380A3E1" w14:textId="50CDE7D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91BE0A1" w14:textId="6DE0451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D855DED" w14:textId="4C699E1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07113FB" w14:textId="584B0D3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2D185795" w14:textId="624CA47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9E4A8FA" w14:textId="1D37375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4333AFC" w14:textId="1352ECA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C6AD047" w14:textId="228DBD2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8C52203" w14:textId="1F98028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651A103E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044E3D34" w14:textId="72124516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Производство тепловой энергии</w:t>
            </w:r>
          </w:p>
        </w:tc>
        <w:tc>
          <w:tcPr>
            <w:tcW w:w="700" w:type="dxa"/>
          </w:tcPr>
          <w:p w14:paraId="5E12EB05" w14:textId="74641147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8</w:t>
            </w:r>
          </w:p>
        </w:tc>
        <w:tc>
          <w:tcPr>
            <w:tcW w:w="1119" w:type="dxa"/>
          </w:tcPr>
          <w:p w14:paraId="488EB0CF" w14:textId="4B7BAB9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521C287" w14:textId="7309095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B3079E8" w14:textId="6FD4A8D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DC169FC" w14:textId="01899CB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-46 793,4</w:t>
            </w:r>
          </w:p>
        </w:tc>
        <w:tc>
          <w:tcPr>
            <w:tcW w:w="1120" w:type="dxa"/>
          </w:tcPr>
          <w:p w14:paraId="700BC4EE" w14:textId="06977C0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0E8EDD3E" w14:textId="22A85A3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9CA53E4" w14:textId="445196B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201066F" w14:textId="152B994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-763,5</w:t>
            </w:r>
          </w:p>
        </w:tc>
        <w:tc>
          <w:tcPr>
            <w:tcW w:w="1120" w:type="dxa"/>
          </w:tcPr>
          <w:p w14:paraId="7C607111" w14:textId="612D136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39 712,0</w:t>
            </w:r>
          </w:p>
        </w:tc>
        <w:tc>
          <w:tcPr>
            <w:tcW w:w="1120" w:type="dxa"/>
          </w:tcPr>
          <w:p w14:paraId="1ADE817B" w14:textId="70C7BC1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-7 844,9</w:t>
            </w:r>
          </w:p>
        </w:tc>
      </w:tr>
      <w:tr w:rsidR="00592023" w:rsidRPr="00592023" w14:paraId="1E8BB37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3EDFC15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Теплоэлектростанции</w:t>
            </w:r>
          </w:p>
        </w:tc>
        <w:tc>
          <w:tcPr>
            <w:tcW w:w="700" w:type="dxa"/>
          </w:tcPr>
          <w:p w14:paraId="1CD59A54" w14:textId="56A6A39F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8.1</w:t>
            </w:r>
          </w:p>
        </w:tc>
        <w:tc>
          <w:tcPr>
            <w:tcW w:w="1119" w:type="dxa"/>
          </w:tcPr>
          <w:p w14:paraId="4BEC7823" w14:textId="4C0D626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9C9ADA2" w14:textId="7946C7A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916EE4D" w14:textId="09D6899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FC0E0A1" w14:textId="10866CC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5766678" w14:textId="141A5A5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2A45C53D" w14:textId="0C1232E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AC7F1D" w14:textId="54F6BBC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1956016" w14:textId="36FE1E2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A94230E" w14:textId="0BD15F8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0119B9D" w14:textId="142B75E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24A88E33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7070EFD6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Котельные</w:t>
            </w:r>
          </w:p>
        </w:tc>
        <w:tc>
          <w:tcPr>
            <w:tcW w:w="700" w:type="dxa"/>
          </w:tcPr>
          <w:p w14:paraId="709A9134" w14:textId="3E2511E2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8.2</w:t>
            </w:r>
          </w:p>
        </w:tc>
        <w:tc>
          <w:tcPr>
            <w:tcW w:w="1119" w:type="dxa"/>
          </w:tcPr>
          <w:p w14:paraId="37ADDE80" w14:textId="4B619D1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43DB4C9" w14:textId="2CC700C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E4D4627" w14:textId="77C5EF4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5893CC8" w14:textId="60BFEB3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-46 793,4</w:t>
            </w:r>
          </w:p>
        </w:tc>
        <w:tc>
          <w:tcPr>
            <w:tcW w:w="1120" w:type="dxa"/>
          </w:tcPr>
          <w:p w14:paraId="1CED8CD1" w14:textId="13453BB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603FDE54" w14:textId="4E77C30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D412365" w14:textId="21688F6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6F79C3B" w14:textId="60F0BE5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431424D" w14:textId="5D8133C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38 986,7</w:t>
            </w:r>
          </w:p>
        </w:tc>
        <w:tc>
          <w:tcPr>
            <w:tcW w:w="1120" w:type="dxa"/>
          </w:tcPr>
          <w:p w14:paraId="60C946A8" w14:textId="523F983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-7 806,7</w:t>
            </w:r>
          </w:p>
        </w:tc>
      </w:tr>
      <w:tr w:rsidR="00592023" w:rsidRPr="00592023" w14:paraId="51C1D37A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7163F4F8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Электрокотельные и теплоустановки</w:t>
            </w:r>
          </w:p>
        </w:tc>
        <w:tc>
          <w:tcPr>
            <w:tcW w:w="700" w:type="dxa"/>
          </w:tcPr>
          <w:p w14:paraId="3894373B" w14:textId="55C1CC86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8.3</w:t>
            </w:r>
          </w:p>
        </w:tc>
        <w:tc>
          <w:tcPr>
            <w:tcW w:w="1119" w:type="dxa"/>
          </w:tcPr>
          <w:p w14:paraId="22B9C203" w14:textId="785C309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B54A091" w14:textId="09DBC58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8A0AC5A" w14:textId="34FBD5F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700ABB9" w14:textId="40267DB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FC8A66F" w14:textId="2DF3AD5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1FA5BC14" w14:textId="6BB03ED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42D173E" w14:textId="3911F68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0E18668" w14:textId="6448BE1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-763,5</w:t>
            </w:r>
          </w:p>
        </w:tc>
        <w:tc>
          <w:tcPr>
            <w:tcW w:w="1120" w:type="dxa"/>
          </w:tcPr>
          <w:p w14:paraId="26EE184D" w14:textId="26FA6D5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725,3</w:t>
            </w:r>
          </w:p>
        </w:tc>
        <w:tc>
          <w:tcPr>
            <w:tcW w:w="1120" w:type="dxa"/>
          </w:tcPr>
          <w:p w14:paraId="1727179E" w14:textId="6E8876D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-38,2</w:t>
            </w:r>
          </w:p>
        </w:tc>
      </w:tr>
      <w:tr w:rsidR="00592023" w:rsidRPr="00592023" w14:paraId="5CB283E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13DAC950" w14:textId="3CD8C09A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Преобразование энергетических ресурсов</w:t>
            </w:r>
          </w:p>
        </w:tc>
        <w:tc>
          <w:tcPr>
            <w:tcW w:w="700" w:type="dxa"/>
          </w:tcPr>
          <w:p w14:paraId="0C38CB1B" w14:textId="06D003A1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9</w:t>
            </w:r>
          </w:p>
        </w:tc>
        <w:tc>
          <w:tcPr>
            <w:tcW w:w="1119" w:type="dxa"/>
          </w:tcPr>
          <w:p w14:paraId="4B69BB4F" w14:textId="39D8110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24396D9" w14:textId="04B0A5F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5FED1CE" w14:textId="06F21C9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BC3B6E8" w14:textId="65888A6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E4CD1C7" w14:textId="2523DF5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04187D90" w14:textId="248A955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A95AE9E" w14:textId="7F95B88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B58AACF" w14:textId="6E931C6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39D7EA6" w14:textId="03195B4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C1069AA" w14:textId="10F61B5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31CDF12C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477B63BA" w14:textId="7777777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Переработка нефти и газового конденсата</w:t>
            </w:r>
          </w:p>
        </w:tc>
        <w:tc>
          <w:tcPr>
            <w:tcW w:w="700" w:type="dxa"/>
          </w:tcPr>
          <w:p w14:paraId="67EC48F7" w14:textId="374A1A63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9.1</w:t>
            </w:r>
          </w:p>
        </w:tc>
        <w:tc>
          <w:tcPr>
            <w:tcW w:w="1119" w:type="dxa"/>
          </w:tcPr>
          <w:p w14:paraId="63ADA77E" w14:textId="4E81B9C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7FF6D35" w14:textId="5529EDF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D0D5B54" w14:textId="65FD97C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4756D86" w14:textId="5AB8B74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7F77682" w14:textId="1F2B1D1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1B8A4859" w14:textId="4E988DA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306401F" w14:textId="2A2EACB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1D6AB2C" w14:textId="6FD022D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3717C84" w14:textId="0506D3A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3C2C360" w14:textId="14FCC94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0B76D2E5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0FCC873B" w14:textId="635E300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Переработка газа</w:t>
            </w:r>
          </w:p>
        </w:tc>
        <w:tc>
          <w:tcPr>
            <w:tcW w:w="700" w:type="dxa"/>
          </w:tcPr>
          <w:p w14:paraId="346C92D7" w14:textId="2F657747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9.2</w:t>
            </w:r>
          </w:p>
        </w:tc>
        <w:tc>
          <w:tcPr>
            <w:tcW w:w="1119" w:type="dxa"/>
          </w:tcPr>
          <w:p w14:paraId="444A029E" w14:textId="16EE571E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653504C" w14:textId="5F0F62F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53C58D7" w14:textId="5E05EF1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728F2CB" w14:textId="7243C4F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8F7228D" w14:textId="46CFAA7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BF535AA" w14:textId="355E0B3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918AEAB" w14:textId="3F495F7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2F1D63F" w14:textId="343A74F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2B51FF4" w14:textId="1DE3D2A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997B13A" w14:textId="07AF332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262B442D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CA51844" w14:textId="629DBD80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Обогащение угля</w:t>
            </w:r>
          </w:p>
        </w:tc>
        <w:tc>
          <w:tcPr>
            <w:tcW w:w="700" w:type="dxa"/>
          </w:tcPr>
          <w:p w14:paraId="24A0BA74" w14:textId="587BC81E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9.3</w:t>
            </w:r>
          </w:p>
        </w:tc>
        <w:tc>
          <w:tcPr>
            <w:tcW w:w="1119" w:type="dxa"/>
          </w:tcPr>
          <w:p w14:paraId="451DAE23" w14:textId="2CF9FD03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EAE3ED2" w14:textId="06F13017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DACCA6B" w14:textId="2B22C95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8DE3355" w14:textId="6A8B70F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F63E9CB" w14:textId="6DF3485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470CE723" w14:textId="24D083C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50C141D" w14:textId="00979DD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B6C73AD" w14:textId="3168E5DA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A9E9735" w14:textId="50724F1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1B7A2F" w14:textId="5E4065F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768F786A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54D6B3CD" w14:textId="1FB900F7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Собственные нужды</w:t>
            </w:r>
          </w:p>
        </w:tc>
        <w:tc>
          <w:tcPr>
            <w:tcW w:w="700" w:type="dxa"/>
          </w:tcPr>
          <w:p w14:paraId="4BBCA17A" w14:textId="1766C3F2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10</w:t>
            </w:r>
          </w:p>
        </w:tc>
        <w:tc>
          <w:tcPr>
            <w:tcW w:w="1119" w:type="dxa"/>
          </w:tcPr>
          <w:p w14:paraId="1E8BB5A4" w14:textId="41C7FDF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0C412C4" w14:textId="48599ED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D10E044" w14:textId="7494EED2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B785C4D" w14:textId="22C4C93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37A00BD" w14:textId="13D21874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0A7B3BCA" w14:textId="020A9EF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4B161CA" w14:textId="4DE3770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4015F12" w14:textId="5B72644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3A90378" w14:textId="662656E6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-140,1</w:t>
            </w:r>
          </w:p>
        </w:tc>
        <w:tc>
          <w:tcPr>
            <w:tcW w:w="1120" w:type="dxa"/>
          </w:tcPr>
          <w:p w14:paraId="55F6C279" w14:textId="307BFE3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-140,1</w:t>
            </w:r>
          </w:p>
        </w:tc>
      </w:tr>
      <w:tr w:rsidR="00592023" w:rsidRPr="00592023" w14:paraId="1BB01CB5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D9C01D6" w14:textId="5C77E7F0" w:rsidR="002F6E67" w:rsidRPr="002F6E67" w:rsidRDefault="002F6E67" w:rsidP="002F6E67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Потери при передаче</w:t>
            </w:r>
          </w:p>
        </w:tc>
        <w:tc>
          <w:tcPr>
            <w:tcW w:w="700" w:type="dxa"/>
          </w:tcPr>
          <w:p w14:paraId="54FF44C2" w14:textId="7F09D7E5" w:rsidR="002F6E67" w:rsidRPr="002F6E67" w:rsidRDefault="002F6E67" w:rsidP="00592023">
            <w:pPr>
              <w:jc w:val="center"/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11</w:t>
            </w:r>
          </w:p>
        </w:tc>
        <w:tc>
          <w:tcPr>
            <w:tcW w:w="1119" w:type="dxa"/>
          </w:tcPr>
          <w:p w14:paraId="5FFDB465" w14:textId="52A1910D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2FE7271" w14:textId="7C3BFDC1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679142C" w14:textId="4894E95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E079B86" w14:textId="674DBA10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4E63EB8" w14:textId="78B31635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000E6EB" w14:textId="700473BC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DA7A98D" w14:textId="1ABB1899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4205A71" w14:textId="4822537F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-1 774,7</w:t>
            </w:r>
          </w:p>
        </w:tc>
        <w:tc>
          <w:tcPr>
            <w:tcW w:w="1120" w:type="dxa"/>
          </w:tcPr>
          <w:p w14:paraId="583A812F" w14:textId="1B63CE18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-4 153,1</w:t>
            </w:r>
          </w:p>
        </w:tc>
        <w:tc>
          <w:tcPr>
            <w:tcW w:w="1120" w:type="dxa"/>
          </w:tcPr>
          <w:p w14:paraId="577AC3A3" w14:textId="401C0E6B" w:rsidR="002F6E67" w:rsidRPr="002F6E67" w:rsidRDefault="002F6E67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-5 927,9</w:t>
            </w:r>
          </w:p>
        </w:tc>
      </w:tr>
    </w:tbl>
    <w:p w14:paraId="3AE33F0B" w14:textId="1E05EC30" w:rsidR="00592023" w:rsidRPr="00592023" w:rsidRDefault="00592023" w:rsidP="00592023">
      <w:pPr>
        <w:spacing w:line="240" w:lineRule="auto"/>
        <w:rPr>
          <w:rFonts w:cs="Times New Roman"/>
          <w:sz w:val="22"/>
        </w:rPr>
      </w:pPr>
    </w:p>
    <w:p w14:paraId="6442A316" w14:textId="6AB51AD4" w:rsidR="00592023" w:rsidRPr="00592023" w:rsidRDefault="00592023" w:rsidP="00592023">
      <w:pPr>
        <w:spacing w:line="240" w:lineRule="auto"/>
        <w:rPr>
          <w:rFonts w:cs="Times New Roman"/>
          <w:szCs w:val="24"/>
        </w:rPr>
      </w:pPr>
      <w:r w:rsidRPr="00592023">
        <w:rPr>
          <w:rFonts w:cs="Times New Roman"/>
          <w:szCs w:val="24"/>
        </w:rPr>
        <w:lastRenderedPageBreak/>
        <w:t>Продолжение таблицы 9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839"/>
        <w:gridCol w:w="700"/>
        <w:gridCol w:w="1119"/>
        <w:gridCol w:w="1120"/>
        <w:gridCol w:w="1120"/>
        <w:gridCol w:w="1120"/>
        <w:gridCol w:w="1120"/>
        <w:gridCol w:w="1119"/>
        <w:gridCol w:w="1120"/>
        <w:gridCol w:w="1120"/>
        <w:gridCol w:w="1120"/>
        <w:gridCol w:w="1120"/>
      </w:tblGrid>
      <w:tr w:rsidR="00592023" w:rsidRPr="00592023" w14:paraId="7FEC95F4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D0CA52B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Конечное потребление энергетических ресурсов</w:t>
            </w:r>
          </w:p>
        </w:tc>
        <w:tc>
          <w:tcPr>
            <w:tcW w:w="700" w:type="dxa"/>
          </w:tcPr>
          <w:p w14:paraId="29293B6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12</w:t>
            </w:r>
          </w:p>
        </w:tc>
        <w:tc>
          <w:tcPr>
            <w:tcW w:w="1119" w:type="dxa"/>
          </w:tcPr>
          <w:p w14:paraId="2DD90E5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B08590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A4D3712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7 539,8</w:t>
            </w:r>
          </w:p>
        </w:tc>
        <w:tc>
          <w:tcPr>
            <w:tcW w:w="1120" w:type="dxa"/>
          </w:tcPr>
          <w:p w14:paraId="4F465E0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54 892,9</w:t>
            </w:r>
          </w:p>
        </w:tc>
        <w:tc>
          <w:tcPr>
            <w:tcW w:w="1120" w:type="dxa"/>
          </w:tcPr>
          <w:p w14:paraId="5991AD4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4 687,6</w:t>
            </w:r>
          </w:p>
        </w:tc>
        <w:tc>
          <w:tcPr>
            <w:tcW w:w="1119" w:type="dxa"/>
          </w:tcPr>
          <w:p w14:paraId="44B2216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0B7B892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330783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11 812,2</w:t>
            </w:r>
          </w:p>
        </w:tc>
        <w:tc>
          <w:tcPr>
            <w:tcW w:w="1120" w:type="dxa"/>
          </w:tcPr>
          <w:p w14:paraId="1580417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35 418,8</w:t>
            </w:r>
          </w:p>
        </w:tc>
        <w:tc>
          <w:tcPr>
            <w:tcW w:w="1120" w:type="dxa"/>
          </w:tcPr>
          <w:p w14:paraId="745BC6F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114 351,3</w:t>
            </w:r>
          </w:p>
        </w:tc>
      </w:tr>
      <w:tr w:rsidR="00592023" w:rsidRPr="00592023" w14:paraId="0B88B49D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241BE48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Сельское хозяйство, рыболовство и рыбоводство</w:t>
            </w:r>
          </w:p>
        </w:tc>
        <w:tc>
          <w:tcPr>
            <w:tcW w:w="700" w:type="dxa"/>
          </w:tcPr>
          <w:p w14:paraId="1F2DA7C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13</w:t>
            </w:r>
          </w:p>
        </w:tc>
        <w:tc>
          <w:tcPr>
            <w:tcW w:w="1119" w:type="dxa"/>
          </w:tcPr>
          <w:p w14:paraId="3589313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B30E05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D1C5F7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48873F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1D582A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4701214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1672D0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E37969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264,1</w:t>
            </w:r>
          </w:p>
        </w:tc>
        <w:tc>
          <w:tcPr>
            <w:tcW w:w="1120" w:type="dxa"/>
          </w:tcPr>
          <w:p w14:paraId="75994DB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548238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264,1</w:t>
            </w:r>
          </w:p>
        </w:tc>
      </w:tr>
      <w:tr w:rsidR="00592023" w:rsidRPr="00592023" w14:paraId="01A0A96A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16859D17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Промышленность</w:t>
            </w:r>
          </w:p>
        </w:tc>
        <w:tc>
          <w:tcPr>
            <w:tcW w:w="700" w:type="dxa"/>
          </w:tcPr>
          <w:p w14:paraId="1EE83BB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14</w:t>
            </w:r>
          </w:p>
        </w:tc>
        <w:tc>
          <w:tcPr>
            <w:tcW w:w="1119" w:type="dxa"/>
          </w:tcPr>
          <w:p w14:paraId="4E47DCC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5EEB84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22170A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603,2</w:t>
            </w:r>
          </w:p>
        </w:tc>
        <w:tc>
          <w:tcPr>
            <w:tcW w:w="1120" w:type="dxa"/>
          </w:tcPr>
          <w:p w14:paraId="77EAF10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38 165,7</w:t>
            </w:r>
          </w:p>
        </w:tc>
        <w:tc>
          <w:tcPr>
            <w:tcW w:w="1120" w:type="dxa"/>
          </w:tcPr>
          <w:p w14:paraId="0B2EB01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1926C5C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F7DAE6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398296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6 529,2</w:t>
            </w:r>
          </w:p>
        </w:tc>
        <w:tc>
          <w:tcPr>
            <w:tcW w:w="1120" w:type="dxa"/>
          </w:tcPr>
          <w:p w14:paraId="4F78ACE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12 795,6</w:t>
            </w:r>
          </w:p>
        </w:tc>
        <w:tc>
          <w:tcPr>
            <w:tcW w:w="1120" w:type="dxa"/>
          </w:tcPr>
          <w:p w14:paraId="638F0AD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58 093,7</w:t>
            </w:r>
          </w:p>
        </w:tc>
      </w:tr>
      <w:tr w:rsidR="00592023" w:rsidRPr="00592023" w14:paraId="1A580931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0B8FF4EB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Металлургическая промышленность</w:t>
            </w:r>
          </w:p>
        </w:tc>
        <w:tc>
          <w:tcPr>
            <w:tcW w:w="700" w:type="dxa"/>
          </w:tcPr>
          <w:p w14:paraId="2CB391B2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14.1</w:t>
            </w:r>
          </w:p>
        </w:tc>
        <w:tc>
          <w:tcPr>
            <w:tcW w:w="1119" w:type="dxa"/>
          </w:tcPr>
          <w:p w14:paraId="7FE93316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059DE3F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2AFF3E0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209,9</w:t>
            </w:r>
          </w:p>
        </w:tc>
        <w:tc>
          <w:tcPr>
            <w:tcW w:w="1120" w:type="dxa"/>
          </w:tcPr>
          <w:p w14:paraId="332B9BD0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12 544,0</w:t>
            </w:r>
          </w:p>
        </w:tc>
        <w:tc>
          <w:tcPr>
            <w:tcW w:w="1120" w:type="dxa"/>
          </w:tcPr>
          <w:p w14:paraId="2B054053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03817EC2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9E87A59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6AA5FB5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3 188,0</w:t>
            </w:r>
          </w:p>
        </w:tc>
        <w:tc>
          <w:tcPr>
            <w:tcW w:w="1120" w:type="dxa"/>
          </w:tcPr>
          <w:p w14:paraId="51265F25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4 272,6</w:t>
            </w:r>
          </w:p>
        </w:tc>
        <w:tc>
          <w:tcPr>
            <w:tcW w:w="1120" w:type="dxa"/>
          </w:tcPr>
          <w:p w14:paraId="481CF7B7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20 214,5</w:t>
            </w:r>
          </w:p>
        </w:tc>
      </w:tr>
      <w:tr w:rsidR="00592023" w:rsidRPr="00592023" w14:paraId="4F8951E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E654AE2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Производство стройматериалов</w:t>
            </w:r>
          </w:p>
        </w:tc>
        <w:tc>
          <w:tcPr>
            <w:tcW w:w="700" w:type="dxa"/>
          </w:tcPr>
          <w:p w14:paraId="4EF68EC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14.2</w:t>
            </w:r>
          </w:p>
        </w:tc>
        <w:tc>
          <w:tcPr>
            <w:tcW w:w="1119" w:type="dxa"/>
          </w:tcPr>
          <w:p w14:paraId="63D0377E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5EDB663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B7AD718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195,4</w:t>
            </w:r>
          </w:p>
        </w:tc>
        <w:tc>
          <w:tcPr>
            <w:tcW w:w="1120" w:type="dxa"/>
          </w:tcPr>
          <w:p w14:paraId="429A9979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8 780,2</w:t>
            </w:r>
          </w:p>
        </w:tc>
        <w:tc>
          <w:tcPr>
            <w:tcW w:w="1120" w:type="dxa"/>
          </w:tcPr>
          <w:p w14:paraId="3FFE840F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221D09C5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F0C87A2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EBC2D1E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929,0</w:t>
            </w:r>
          </w:p>
        </w:tc>
        <w:tc>
          <w:tcPr>
            <w:tcW w:w="1120" w:type="dxa"/>
          </w:tcPr>
          <w:p w14:paraId="041B9485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11D63C5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9 904,6</w:t>
            </w:r>
          </w:p>
        </w:tc>
      </w:tr>
      <w:tr w:rsidR="00592023" w:rsidRPr="00592023" w14:paraId="671BD5AB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62182D36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Пищевая промышленность</w:t>
            </w:r>
          </w:p>
        </w:tc>
        <w:tc>
          <w:tcPr>
            <w:tcW w:w="700" w:type="dxa"/>
          </w:tcPr>
          <w:p w14:paraId="548B5B1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14.3</w:t>
            </w:r>
          </w:p>
        </w:tc>
        <w:tc>
          <w:tcPr>
            <w:tcW w:w="1119" w:type="dxa"/>
          </w:tcPr>
          <w:p w14:paraId="01325F78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4853778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5ADA4E8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198,0</w:t>
            </w:r>
          </w:p>
        </w:tc>
        <w:tc>
          <w:tcPr>
            <w:tcW w:w="1120" w:type="dxa"/>
          </w:tcPr>
          <w:p w14:paraId="719BFAA1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13 126,4</w:t>
            </w:r>
          </w:p>
        </w:tc>
        <w:tc>
          <w:tcPr>
            <w:tcW w:w="1120" w:type="dxa"/>
          </w:tcPr>
          <w:p w14:paraId="07EAE2B6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90817A3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67FB8E9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CE57D51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1 226,7</w:t>
            </w:r>
          </w:p>
        </w:tc>
        <w:tc>
          <w:tcPr>
            <w:tcW w:w="1120" w:type="dxa"/>
          </w:tcPr>
          <w:p w14:paraId="5B054884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8 523,0</w:t>
            </w:r>
          </w:p>
        </w:tc>
        <w:tc>
          <w:tcPr>
            <w:tcW w:w="1120" w:type="dxa"/>
          </w:tcPr>
          <w:p w14:paraId="74BBE3B7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23 074,1</w:t>
            </w:r>
          </w:p>
        </w:tc>
      </w:tr>
      <w:tr w:rsidR="00592023" w:rsidRPr="00592023" w14:paraId="55871E5A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1E0FA6E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Прочая промышленность</w:t>
            </w:r>
          </w:p>
        </w:tc>
        <w:tc>
          <w:tcPr>
            <w:tcW w:w="700" w:type="dxa"/>
          </w:tcPr>
          <w:p w14:paraId="1EF42AB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14.4</w:t>
            </w:r>
          </w:p>
        </w:tc>
        <w:tc>
          <w:tcPr>
            <w:tcW w:w="1119" w:type="dxa"/>
          </w:tcPr>
          <w:p w14:paraId="1817D01B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4974791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AA16284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C4D1774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3 715,1</w:t>
            </w:r>
          </w:p>
        </w:tc>
        <w:tc>
          <w:tcPr>
            <w:tcW w:w="1120" w:type="dxa"/>
          </w:tcPr>
          <w:p w14:paraId="74898B23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BABC14A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7230C39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698C677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1 185,4</w:t>
            </w:r>
          </w:p>
        </w:tc>
        <w:tc>
          <w:tcPr>
            <w:tcW w:w="1120" w:type="dxa"/>
          </w:tcPr>
          <w:p w14:paraId="6E02A250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619C428" w14:textId="77777777" w:rsidR="00592023" w:rsidRPr="00592023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4 900,5</w:t>
            </w:r>
          </w:p>
        </w:tc>
      </w:tr>
      <w:tr w:rsidR="00592023" w:rsidRPr="00592023" w14:paraId="112C6E49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3BA44B39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Строительство</w:t>
            </w:r>
          </w:p>
        </w:tc>
        <w:tc>
          <w:tcPr>
            <w:tcW w:w="700" w:type="dxa"/>
          </w:tcPr>
          <w:p w14:paraId="28E68C18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15</w:t>
            </w:r>
          </w:p>
        </w:tc>
        <w:tc>
          <w:tcPr>
            <w:tcW w:w="1119" w:type="dxa"/>
          </w:tcPr>
          <w:p w14:paraId="2F994C0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705DA0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689BDD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D45D58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B1C5FE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1A97D09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D295EF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72CC8C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154,5</w:t>
            </w:r>
          </w:p>
        </w:tc>
        <w:tc>
          <w:tcPr>
            <w:tcW w:w="1120" w:type="dxa"/>
          </w:tcPr>
          <w:p w14:paraId="1C1E4F3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D2705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154,5</w:t>
            </w:r>
          </w:p>
        </w:tc>
      </w:tr>
      <w:tr w:rsidR="00592023" w:rsidRPr="00592023" w14:paraId="6E86F175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708F8E3B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Транспорт и связь</w:t>
            </w:r>
          </w:p>
        </w:tc>
        <w:tc>
          <w:tcPr>
            <w:tcW w:w="700" w:type="dxa"/>
          </w:tcPr>
          <w:p w14:paraId="4E50519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16</w:t>
            </w:r>
          </w:p>
        </w:tc>
        <w:tc>
          <w:tcPr>
            <w:tcW w:w="1119" w:type="dxa"/>
          </w:tcPr>
          <w:p w14:paraId="7A57C85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4AD259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88F5D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3 462,1</w:t>
            </w:r>
          </w:p>
        </w:tc>
        <w:tc>
          <w:tcPr>
            <w:tcW w:w="1120" w:type="dxa"/>
          </w:tcPr>
          <w:p w14:paraId="0E4C11F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75A414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7C86B64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70C97B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924348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D00B122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E9829C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3 462,1</w:t>
            </w:r>
          </w:p>
        </w:tc>
      </w:tr>
      <w:tr w:rsidR="00592023" w:rsidRPr="00592023" w14:paraId="54D940F0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49EA0A9E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Железнодорожный</w:t>
            </w:r>
          </w:p>
        </w:tc>
        <w:tc>
          <w:tcPr>
            <w:tcW w:w="700" w:type="dxa"/>
          </w:tcPr>
          <w:p w14:paraId="32A625A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16.1</w:t>
            </w:r>
          </w:p>
        </w:tc>
        <w:tc>
          <w:tcPr>
            <w:tcW w:w="1119" w:type="dxa"/>
          </w:tcPr>
          <w:p w14:paraId="2AFEE10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F0C1C0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E9BA80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48B22C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8C262F8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145B97C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8DAF61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320157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0E558A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9866B9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24E80F6D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D9D17EC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Трубопроводный</w:t>
            </w:r>
          </w:p>
        </w:tc>
        <w:tc>
          <w:tcPr>
            <w:tcW w:w="700" w:type="dxa"/>
          </w:tcPr>
          <w:p w14:paraId="7EAB7F5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16.2</w:t>
            </w:r>
          </w:p>
        </w:tc>
        <w:tc>
          <w:tcPr>
            <w:tcW w:w="1119" w:type="dxa"/>
          </w:tcPr>
          <w:p w14:paraId="1440245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BBDDB7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D994C3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D0E51C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963C05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32D6B84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2683A2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38B08F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7E4954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73F5D3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65370F0E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75A49984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Автомобильный</w:t>
            </w:r>
          </w:p>
        </w:tc>
        <w:tc>
          <w:tcPr>
            <w:tcW w:w="700" w:type="dxa"/>
          </w:tcPr>
          <w:p w14:paraId="46A263C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16.3</w:t>
            </w:r>
          </w:p>
        </w:tc>
        <w:tc>
          <w:tcPr>
            <w:tcW w:w="1119" w:type="dxa"/>
          </w:tcPr>
          <w:p w14:paraId="5ED98DE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B257F8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89A491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3 462,1</w:t>
            </w:r>
          </w:p>
        </w:tc>
        <w:tc>
          <w:tcPr>
            <w:tcW w:w="1120" w:type="dxa"/>
          </w:tcPr>
          <w:p w14:paraId="61F3CD0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10D6A2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5AAEF1A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4795B1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3EA7C5B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558C0D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8EADD4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3 462,1</w:t>
            </w:r>
          </w:p>
        </w:tc>
      </w:tr>
      <w:tr w:rsidR="00592023" w:rsidRPr="00592023" w14:paraId="1E8992F2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0C498373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Прочий</w:t>
            </w:r>
          </w:p>
        </w:tc>
        <w:tc>
          <w:tcPr>
            <w:tcW w:w="700" w:type="dxa"/>
          </w:tcPr>
          <w:p w14:paraId="7B4493D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16.4</w:t>
            </w:r>
          </w:p>
        </w:tc>
        <w:tc>
          <w:tcPr>
            <w:tcW w:w="1119" w:type="dxa"/>
          </w:tcPr>
          <w:p w14:paraId="10E785E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D07D132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FF1377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3E8C07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32B9973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7AAAA7EA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7FF8C5B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5C6450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252793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100960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  <w:tr w:rsidR="00592023" w:rsidRPr="00592023" w14:paraId="35182524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1ED70B0F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Сфера услуг</w:t>
            </w:r>
          </w:p>
        </w:tc>
        <w:tc>
          <w:tcPr>
            <w:tcW w:w="700" w:type="dxa"/>
          </w:tcPr>
          <w:p w14:paraId="3ACFFA51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17</w:t>
            </w:r>
          </w:p>
        </w:tc>
        <w:tc>
          <w:tcPr>
            <w:tcW w:w="1119" w:type="dxa"/>
          </w:tcPr>
          <w:p w14:paraId="57C2D44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856CCB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64F833F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0ED658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1 872,7</w:t>
            </w:r>
          </w:p>
        </w:tc>
        <w:tc>
          <w:tcPr>
            <w:tcW w:w="1120" w:type="dxa"/>
          </w:tcPr>
          <w:p w14:paraId="4E5C3EF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43E749B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B02D03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5FB6BD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691,5</w:t>
            </w:r>
          </w:p>
        </w:tc>
        <w:tc>
          <w:tcPr>
            <w:tcW w:w="1120" w:type="dxa"/>
          </w:tcPr>
          <w:p w14:paraId="2964A2A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4 384,8</w:t>
            </w:r>
          </w:p>
        </w:tc>
        <w:tc>
          <w:tcPr>
            <w:tcW w:w="1120" w:type="dxa"/>
          </w:tcPr>
          <w:p w14:paraId="14C06CB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6 949,0</w:t>
            </w:r>
          </w:p>
        </w:tc>
      </w:tr>
      <w:tr w:rsidR="00592023" w:rsidRPr="00592023" w14:paraId="546E8716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7A559C6F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Население</w:t>
            </w:r>
          </w:p>
        </w:tc>
        <w:tc>
          <w:tcPr>
            <w:tcW w:w="700" w:type="dxa"/>
          </w:tcPr>
          <w:p w14:paraId="415F3DA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18</w:t>
            </w:r>
          </w:p>
        </w:tc>
        <w:tc>
          <w:tcPr>
            <w:tcW w:w="1119" w:type="dxa"/>
          </w:tcPr>
          <w:p w14:paraId="7DCD9FF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47E8E3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622928C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3 474,4</w:t>
            </w:r>
          </w:p>
        </w:tc>
        <w:tc>
          <w:tcPr>
            <w:tcW w:w="1120" w:type="dxa"/>
          </w:tcPr>
          <w:p w14:paraId="475CD20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14 854,5</w:t>
            </w:r>
          </w:p>
        </w:tc>
        <w:tc>
          <w:tcPr>
            <w:tcW w:w="1120" w:type="dxa"/>
          </w:tcPr>
          <w:p w14:paraId="4EF2808E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4 687,6</w:t>
            </w:r>
          </w:p>
        </w:tc>
        <w:tc>
          <w:tcPr>
            <w:tcW w:w="1119" w:type="dxa"/>
          </w:tcPr>
          <w:p w14:paraId="483AA6E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D217AD5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871F67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4 172,9</w:t>
            </w:r>
          </w:p>
        </w:tc>
        <w:tc>
          <w:tcPr>
            <w:tcW w:w="1120" w:type="dxa"/>
          </w:tcPr>
          <w:p w14:paraId="27096988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18 238,5</w:t>
            </w:r>
          </w:p>
        </w:tc>
        <w:tc>
          <w:tcPr>
            <w:tcW w:w="1120" w:type="dxa"/>
          </w:tcPr>
          <w:p w14:paraId="2F225DA0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45 427,9</w:t>
            </w:r>
          </w:p>
        </w:tc>
      </w:tr>
      <w:tr w:rsidR="00592023" w:rsidRPr="00592023" w14:paraId="2E0601B5" w14:textId="77777777" w:rsidTr="00592023">
        <w:trPr>
          <w:cantSplit/>
        </w:trPr>
        <w:tc>
          <w:tcPr>
            <w:tcW w:w="2839" w:type="dxa"/>
            <w:tcMar>
              <w:left w:w="108" w:type="dxa"/>
            </w:tcMar>
          </w:tcPr>
          <w:p w14:paraId="2F41272B" w14:textId="77777777" w:rsidR="00592023" w:rsidRPr="002F6E67" w:rsidRDefault="00592023" w:rsidP="002614BE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Использование ТЭР в качестве сырья и на нетопливные нужды</w:t>
            </w:r>
          </w:p>
        </w:tc>
        <w:tc>
          <w:tcPr>
            <w:tcW w:w="700" w:type="dxa"/>
          </w:tcPr>
          <w:p w14:paraId="71885DB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2F6E67">
              <w:rPr>
                <w:rFonts w:cs="Times New Roman"/>
                <w:sz w:val="22"/>
              </w:rPr>
              <w:t>19</w:t>
            </w:r>
          </w:p>
        </w:tc>
        <w:tc>
          <w:tcPr>
            <w:tcW w:w="1119" w:type="dxa"/>
          </w:tcPr>
          <w:p w14:paraId="1780C938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2B42D9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54658F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46D0DF44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5612091F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19" w:type="dxa"/>
          </w:tcPr>
          <w:p w14:paraId="0CF4C6CD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57B6677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0A169B5B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2052A769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  <w:tc>
          <w:tcPr>
            <w:tcW w:w="1120" w:type="dxa"/>
          </w:tcPr>
          <w:p w14:paraId="1DED2736" w14:textId="77777777" w:rsidR="00592023" w:rsidRPr="002F6E67" w:rsidRDefault="00592023" w:rsidP="00592023">
            <w:pPr>
              <w:rPr>
                <w:rFonts w:cs="Times New Roman"/>
                <w:sz w:val="22"/>
              </w:rPr>
            </w:pPr>
            <w:r w:rsidRPr="00592023">
              <w:rPr>
                <w:rFonts w:cs="Times New Roman"/>
                <w:sz w:val="22"/>
              </w:rPr>
              <w:t>-</w:t>
            </w:r>
          </w:p>
        </w:tc>
      </w:tr>
    </w:tbl>
    <w:p w14:paraId="3CEBDDCE" w14:textId="77777777" w:rsidR="00592023" w:rsidRPr="00363530" w:rsidRDefault="00592023" w:rsidP="00872862">
      <w:pPr>
        <w:spacing w:before="120"/>
        <w:ind w:firstLine="709"/>
        <w:jc w:val="both"/>
        <w:rPr>
          <w:rFonts w:cs="Times New Roman"/>
          <w:szCs w:val="24"/>
        </w:rPr>
      </w:pPr>
    </w:p>
    <w:p w14:paraId="4387BB5A" w14:textId="77777777" w:rsidR="004F2F7E" w:rsidRPr="00363530" w:rsidRDefault="004F2F7E" w:rsidP="004F2F7E">
      <w:pPr>
        <w:ind w:firstLine="708"/>
        <w:jc w:val="both"/>
        <w:rPr>
          <w:rFonts w:cs="Times New Roman"/>
          <w:szCs w:val="24"/>
        </w:rPr>
        <w:sectPr w:rsidR="004F2F7E" w:rsidRPr="00363530" w:rsidSect="00895E32">
          <w:pgSz w:w="16838" w:h="11906" w:orient="landscape" w:code="9"/>
          <w:pgMar w:top="1701" w:right="1134" w:bottom="567" w:left="1134" w:header="1418" w:footer="567" w:gutter="0"/>
          <w:cols w:space="708"/>
          <w:docGrid w:linePitch="360"/>
        </w:sectPr>
      </w:pPr>
    </w:p>
    <w:p w14:paraId="492B4C34" w14:textId="2ACF8162" w:rsidR="0081127A" w:rsidRPr="00363530" w:rsidRDefault="007D55CB" w:rsidP="009023BD">
      <w:pPr>
        <w:pStyle w:val="1"/>
        <w:rPr>
          <w:sz w:val="24"/>
          <w:szCs w:val="24"/>
        </w:rPr>
      </w:pPr>
      <w:bookmarkStart w:id="26" w:name="_Toc399995829"/>
      <w:bookmarkStart w:id="27" w:name="_Toc427758241"/>
      <w:r w:rsidRPr="00363530">
        <w:rPr>
          <w:sz w:val="24"/>
          <w:szCs w:val="24"/>
        </w:rPr>
        <w:lastRenderedPageBreak/>
        <w:t>4</w:t>
      </w:r>
      <w:r w:rsidR="0081127A" w:rsidRPr="00363530">
        <w:rPr>
          <w:sz w:val="24"/>
          <w:szCs w:val="24"/>
        </w:rPr>
        <w:tab/>
        <w:t xml:space="preserve">Анализ </w:t>
      </w:r>
      <w:r w:rsidRPr="00363530">
        <w:rPr>
          <w:sz w:val="24"/>
          <w:szCs w:val="24"/>
        </w:rPr>
        <w:t>структуры</w:t>
      </w:r>
      <w:r w:rsidR="0081127A" w:rsidRPr="00363530">
        <w:rPr>
          <w:sz w:val="24"/>
          <w:szCs w:val="24"/>
        </w:rPr>
        <w:t xml:space="preserve"> </w:t>
      </w:r>
      <w:r w:rsidR="00592023">
        <w:rPr>
          <w:sz w:val="24"/>
          <w:szCs w:val="24"/>
        </w:rPr>
        <w:t>фактического</w:t>
      </w:r>
      <w:r w:rsidR="0081127A" w:rsidRPr="00363530">
        <w:rPr>
          <w:sz w:val="24"/>
          <w:szCs w:val="24"/>
        </w:rPr>
        <w:t xml:space="preserve"> топливно-энергетическ</w:t>
      </w:r>
      <w:r w:rsidR="00BD208E">
        <w:rPr>
          <w:sz w:val="24"/>
          <w:szCs w:val="24"/>
        </w:rPr>
        <w:t>ого</w:t>
      </w:r>
      <w:r w:rsidR="0081127A" w:rsidRPr="00363530">
        <w:rPr>
          <w:sz w:val="24"/>
          <w:szCs w:val="24"/>
        </w:rPr>
        <w:t xml:space="preserve"> баланс</w:t>
      </w:r>
      <w:r w:rsidR="00BD208E">
        <w:rPr>
          <w:sz w:val="24"/>
          <w:szCs w:val="24"/>
        </w:rPr>
        <w:t>а</w:t>
      </w:r>
      <w:r w:rsidR="0081127A" w:rsidRPr="00363530">
        <w:rPr>
          <w:sz w:val="24"/>
          <w:szCs w:val="24"/>
        </w:rPr>
        <w:t xml:space="preserve"> </w:t>
      </w:r>
      <w:r w:rsidR="001B4456">
        <w:rPr>
          <w:sz w:val="24"/>
          <w:szCs w:val="24"/>
        </w:rPr>
        <w:t>муниципального района «Малоярославецкий район»</w:t>
      </w:r>
      <w:r w:rsidR="0081127A" w:rsidRPr="00363530">
        <w:rPr>
          <w:sz w:val="24"/>
          <w:szCs w:val="24"/>
        </w:rPr>
        <w:t xml:space="preserve"> за </w:t>
      </w:r>
      <w:r w:rsidR="008069F5" w:rsidRPr="00363530">
        <w:rPr>
          <w:sz w:val="24"/>
          <w:szCs w:val="24"/>
        </w:rPr>
        <w:t>20</w:t>
      </w:r>
      <w:r w:rsidR="00BD208E">
        <w:rPr>
          <w:sz w:val="24"/>
          <w:szCs w:val="24"/>
        </w:rPr>
        <w:t>2</w:t>
      </w:r>
      <w:r w:rsidR="0092755E">
        <w:rPr>
          <w:sz w:val="24"/>
          <w:szCs w:val="24"/>
        </w:rPr>
        <w:t>1</w:t>
      </w:r>
      <w:r w:rsidR="00BD208E">
        <w:rPr>
          <w:sz w:val="24"/>
          <w:szCs w:val="24"/>
        </w:rPr>
        <w:t xml:space="preserve"> </w:t>
      </w:r>
      <w:r w:rsidR="00081691" w:rsidRPr="00363530">
        <w:rPr>
          <w:sz w:val="24"/>
          <w:szCs w:val="24"/>
        </w:rPr>
        <w:t>г</w:t>
      </w:r>
      <w:r w:rsidR="0081127A" w:rsidRPr="00363530">
        <w:rPr>
          <w:sz w:val="24"/>
          <w:szCs w:val="24"/>
        </w:rPr>
        <w:t>.</w:t>
      </w:r>
      <w:bookmarkEnd w:id="26"/>
      <w:bookmarkEnd w:id="27"/>
    </w:p>
    <w:p w14:paraId="1D173EEF" w14:textId="77777777" w:rsidR="0081127A" w:rsidRPr="00363530" w:rsidRDefault="007D55CB" w:rsidP="009023BD">
      <w:pPr>
        <w:pStyle w:val="2"/>
        <w:rPr>
          <w:sz w:val="24"/>
          <w:szCs w:val="24"/>
        </w:rPr>
      </w:pPr>
      <w:bookmarkStart w:id="28" w:name="_Toc399995830"/>
      <w:bookmarkStart w:id="29" w:name="_Toc427758242"/>
      <w:r w:rsidRPr="00363530">
        <w:rPr>
          <w:sz w:val="24"/>
          <w:szCs w:val="24"/>
        </w:rPr>
        <w:t>4</w:t>
      </w:r>
      <w:r w:rsidR="001B5744" w:rsidRPr="00363530">
        <w:rPr>
          <w:sz w:val="24"/>
          <w:szCs w:val="24"/>
        </w:rPr>
        <w:t>.1</w:t>
      </w:r>
      <w:r w:rsidR="0081127A" w:rsidRPr="00363530">
        <w:rPr>
          <w:sz w:val="24"/>
          <w:szCs w:val="24"/>
        </w:rPr>
        <w:tab/>
        <w:t>Анализ результатов с точки зрения корректности исходных данных</w:t>
      </w:r>
      <w:r w:rsidRPr="00363530">
        <w:rPr>
          <w:sz w:val="24"/>
          <w:szCs w:val="24"/>
        </w:rPr>
        <w:t xml:space="preserve">, </w:t>
      </w:r>
      <w:r w:rsidR="0081127A" w:rsidRPr="00363530">
        <w:rPr>
          <w:sz w:val="24"/>
          <w:szCs w:val="24"/>
        </w:rPr>
        <w:t>алгоритмов их проверки</w:t>
      </w:r>
      <w:r w:rsidR="00985BD3" w:rsidRPr="00363530">
        <w:rPr>
          <w:sz w:val="24"/>
          <w:szCs w:val="24"/>
        </w:rPr>
        <w:t>. Анализ механизмов агрегирова</w:t>
      </w:r>
      <w:r w:rsidRPr="00363530">
        <w:rPr>
          <w:sz w:val="24"/>
          <w:szCs w:val="24"/>
        </w:rPr>
        <w:t>ния данных и возможных досчетов</w:t>
      </w:r>
      <w:bookmarkEnd w:id="28"/>
      <w:bookmarkEnd w:id="29"/>
    </w:p>
    <w:p w14:paraId="1FD61AB6" w14:textId="12C117C5" w:rsidR="0081127A" w:rsidRPr="00363530" w:rsidRDefault="0081127A" w:rsidP="00985BD3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На данном этапе выполнения работы был проведен внутренний технологический анализ полученных результатов. В исходные электронные таблицы были внесены необходимые поправки с учетом требований положений энергетической статистики.</w:t>
      </w:r>
      <w:r w:rsidR="00985BD3" w:rsidRPr="00363530">
        <w:rPr>
          <w:rFonts w:cs="Times New Roman"/>
          <w:szCs w:val="24"/>
        </w:rPr>
        <w:t xml:space="preserve"> П</w:t>
      </w:r>
      <w:r w:rsidRPr="00363530">
        <w:rPr>
          <w:rFonts w:cs="Times New Roman"/>
          <w:szCs w:val="24"/>
        </w:rPr>
        <w:t xml:space="preserve">о </w:t>
      </w:r>
      <w:r w:rsidR="004A7065" w:rsidRPr="00363530">
        <w:rPr>
          <w:rFonts w:cs="Times New Roman"/>
          <w:szCs w:val="24"/>
        </w:rPr>
        <w:t xml:space="preserve">согласованию со специалистами </w:t>
      </w:r>
      <w:r w:rsidRPr="00363530">
        <w:rPr>
          <w:rFonts w:cs="Times New Roman"/>
          <w:szCs w:val="24"/>
        </w:rPr>
        <w:t xml:space="preserve">Заказчика досчеты и экспертные оценки </w:t>
      </w:r>
      <w:r w:rsidR="004A7065" w:rsidRPr="00363530">
        <w:rPr>
          <w:rFonts w:cs="Times New Roman"/>
          <w:szCs w:val="24"/>
        </w:rPr>
        <w:t xml:space="preserve">данных </w:t>
      </w:r>
      <w:r w:rsidRPr="00363530">
        <w:rPr>
          <w:rFonts w:cs="Times New Roman"/>
          <w:szCs w:val="24"/>
        </w:rPr>
        <w:t xml:space="preserve">не проводились. Все результаты, полученные в ходе выполнения настоящей работы, опираются строго на данные, которые были получены непосредственно из сводных отчетов по формам федерального </w:t>
      </w:r>
      <w:r w:rsidR="00256901" w:rsidRPr="00363530">
        <w:rPr>
          <w:rFonts w:cs="Times New Roman"/>
          <w:szCs w:val="24"/>
        </w:rPr>
        <w:t>статистического наблюдения</w:t>
      </w:r>
      <w:r w:rsidR="00016F51">
        <w:rPr>
          <w:rFonts w:cs="Times New Roman"/>
          <w:szCs w:val="24"/>
        </w:rPr>
        <w:t xml:space="preserve"> и той информации, которую предоставили предприятия и организации муниципального района в ходе опроса при подготовке исходных данных для выполнения данной работы</w:t>
      </w:r>
      <w:r w:rsidR="00256901" w:rsidRPr="00363530">
        <w:rPr>
          <w:rFonts w:cs="Times New Roman"/>
          <w:szCs w:val="24"/>
        </w:rPr>
        <w:t>.</w:t>
      </w:r>
    </w:p>
    <w:p w14:paraId="19273383" w14:textId="5312C6D0" w:rsidR="007D55CB" w:rsidRPr="00363530" w:rsidRDefault="00256901" w:rsidP="007D55CB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Анализ учет возможных искажений первичной отчетности на предприятиях позволил заложить основы для совершенствования методики заполнения форм статистической отчетности специалистами предприятий.</w:t>
      </w:r>
      <w:r w:rsidR="00BD208E">
        <w:rPr>
          <w:rFonts w:cs="Times New Roman"/>
          <w:szCs w:val="24"/>
        </w:rPr>
        <w:t xml:space="preserve"> </w:t>
      </w:r>
      <w:r w:rsidR="006402C3" w:rsidRPr="00363530">
        <w:rPr>
          <w:rFonts w:cs="Times New Roman"/>
          <w:szCs w:val="24"/>
        </w:rPr>
        <w:t>Далее</w:t>
      </w:r>
      <w:r w:rsidR="007D55CB" w:rsidRPr="00363530">
        <w:rPr>
          <w:rFonts w:cs="Times New Roman"/>
          <w:szCs w:val="24"/>
        </w:rPr>
        <w:t xml:space="preserve"> был проведен анализ корректности структуры полученных балансов. Значения показателей соответствуют планируемым уровням. Перекрестный контроль использованных данных и наличие прямых ссылок на значения ячеек таблиц Microsoft Excel гарантируют отсутствие искажений в процессе передачи показателей непосредственно в балансовые таблицы.</w:t>
      </w:r>
    </w:p>
    <w:p w14:paraId="0FEFF060" w14:textId="77777777" w:rsidR="00472DE5" w:rsidRPr="00363530" w:rsidRDefault="00472DE5" w:rsidP="007D55CB">
      <w:pPr>
        <w:ind w:firstLine="708"/>
        <w:jc w:val="both"/>
        <w:rPr>
          <w:rFonts w:cs="Times New Roman"/>
          <w:szCs w:val="24"/>
        </w:rPr>
      </w:pPr>
    </w:p>
    <w:p w14:paraId="02E546CE" w14:textId="4861003F" w:rsidR="00DD5020" w:rsidRPr="00363530" w:rsidRDefault="007D55CB" w:rsidP="009023BD">
      <w:pPr>
        <w:pStyle w:val="2"/>
        <w:rPr>
          <w:sz w:val="24"/>
          <w:szCs w:val="24"/>
        </w:rPr>
      </w:pPr>
      <w:bookmarkStart w:id="30" w:name="_Toc399995831"/>
      <w:bookmarkStart w:id="31" w:name="_Toc427758243"/>
      <w:r w:rsidRPr="00363530">
        <w:rPr>
          <w:sz w:val="24"/>
          <w:szCs w:val="24"/>
        </w:rPr>
        <w:t>4</w:t>
      </w:r>
      <w:r w:rsidR="001B5744" w:rsidRPr="00363530">
        <w:rPr>
          <w:sz w:val="24"/>
          <w:szCs w:val="24"/>
        </w:rPr>
        <w:t>.</w:t>
      </w:r>
      <w:r w:rsidRPr="00363530">
        <w:rPr>
          <w:sz w:val="24"/>
          <w:szCs w:val="24"/>
        </w:rPr>
        <w:t>2</w:t>
      </w:r>
      <w:r w:rsidR="00DD5020" w:rsidRPr="00363530">
        <w:rPr>
          <w:sz w:val="24"/>
          <w:szCs w:val="24"/>
        </w:rPr>
        <w:tab/>
        <w:t xml:space="preserve">Анализ структуры </w:t>
      </w:r>
      <w:r w:rsidR="00016F51">
        <w:rPr>
          <w:sz w:val="24"/>
          <w:szCs w:val="24"/>
        </w:rPr>
        <w:t>фактического</w:t>
      </w:r>
      <w:r w:rsidR="00DD5020" w:rsidRPr="00363530">
        <w:rPr>
          <w:sz w:val="24"/>
          <w:szCs w:val="24"/>
        </w:rPr>
        <w:t xml:space="preserve"> топливно-энергетического баланса </w:t>
      </w:r>
      <w:r w:rsidR="001B4456">
        <w:rPr>
          <w:sz w:val="24"/>
          <w:szCs w:val="24"/>
        </w:rPr>
        <w:t>муниципального района «Малоярославецкий район»</w:t>
      </w:r>
      <w:r w:rsidR="00DD5020" w:rsidRPr="00363530">
        <w:rPr>
          <w:sz w:val="24"/>
          <w:szCs w:val="24"/>
        </w:rPr>
        <w:t xml:space="preserve"> за 20</w:t>
      </w:r>
      <w:r w:rsidR="00BD208E">
        <w:rPr>
          <w:sz w:val="24"/>
          <w:szCs w:val="24"/>
        </w:rPr>
        <w:t>2</w:t>
      </w:r>
      <w:r w:rsidR="0092755E">
        <w:rPr>
          <w:sz w:val="24"/>
          <w:szCs w:val="24"/>
        </w:rPr>
        <w:t>1</w:t>
      </w:r>
      <w:r w:rsidR="00DD5020" w:rsidRPr="00363530">
        <w:rPr>
          <w:sz w:val="24"/>
          <w:szCs w:val="24"/>
        </w:rPr>
        <w:t xml:space="preserve"> г.</w:t>
      </w:r>
      <w:bookmarkEnd w:id="30"/>
      <w:bookmarkEnd w:id="31"/>
    </w:p>
    <w:p w14:paraId="30D9FB98" w14:textId="348FFFFA" w:rsidR="002C00D0" w:rsidRPr="00363530" w:rsidRDefault="00016F51" w:rsidP="002C00D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Фактический</w:t>
      </w:r>
      <w:r w:rsidR="00DD5020" w:rsidRPr="00363530">
        <w:rPr>
          <w:rFonts w:cs="Times New Roman"/>
          <w:szCs w:val="24"/>
        </w:rPr>
        <w:t xml:space="preserve"> топливно-энергетический баланс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DD5020" w:rsidRPr="00363530">
        <w:rPr>
          <w:rFonts w:cs="Times New Roman"/>
          <w:szCs w:val="24"/>
        </w:rPr>
        <w:t xml:space="preserve"> за </w:t>
      </w:r>
      <w:r w:rsidR="00016153" w:rsidRPr="00363530">
        <w:rPr>
          <w:rFonts w:cs="Times New Roman"/>
          <w:szCs w:val="24"/>
        </w:rPr>
        <w:t>20</w:t>
      </w:r>
      <w:r w:rsidR="00BD208E">
        <w:rPr>
          <w:rFonts w:cs="Times New Roman"/>
          <w:szCs w:val="24"/>
        </w:rPr>
        <w:t>2</w:t>
      </w:r>
      <w:r w:rsidR="0092755E">
        <w:rPr>
          <w:rFonts w:cs="Times New Roman"/>
          <w:szCs w:val="24"/>
        </w:rPr>
        <w:t>1</w:t>
      </w:r>
      <w:r w:rsidR="00DD5020" w:rsidRPr="00363530">
        <w:rPr>
          <w:rFonts w:cs="Times New Roman"/>
          <w:szCs w:val="24"/>
        </w:rPr>
        <w:t xml:space="preserve"> г</w:t>
      </w:r>
      <w:r w:rsidR="00016153" w:rsidRPr="00363530">
        <w:rPr>
          <w:rFonts w:cs="Times New Roman"/>
          <w:szCs w:val="24"/>
        </w:rPr>
        <w:t>од</w:t>
      </w:r>
      <w:r w:rsidR="00DD5020" w:rsidRPr="00363530">
        <w:rPr>
          <w:rFonts w:cs="Times New Roman"/>
          <w:szCs w:val="24"/>
        </w:rPr>
        <w:t xml:space="preserve"> </w:t>
      </w:r>
      <w:r w:rsidR="007D55CB" w:rsidRPr="00363530">
        <w:rPr>
          <w:rFonts w:cs="Times New Roman"/>
          <w:szCs w:val="24"/>
        </w:rPr>
        <w:t>был сформирован</w:t>
      </w:r>
      <w:r w:rsidR="00DD5020" w:rsidRPr="00363530">
        <w:rPr>
          <w:rFonts w:cs="Times New Roman"/>
          <w:szCs w:val="24"/>
        </w:rPr>
        <w:t xml:space="preserve"> в результате интеграции в одну таблицу балансов электрической и тепловой энергии, природного газа, </w:t>
      </w:r>
      <w:r>
        <w:rPr>
          <w:rFonts w:cs="Times New Roman"/>
          <w:szCs w:val="24"/>
        </w:rPr>
        <w:t>нефтепродуктов и прочего твердого</w:t>
      </w:r>
      <w:r w:rsidR="00DD5020" w:rsidRPr="00363530">
        <w:rPr>
          <w:rFonts w:cs="Times New Roman"/>
          <w:szCs w:val="24"/>
        </w:rPr>
        <w:t xml:space="preserve"> топлива</w:t>
      </w:r>
      <w:r w:rsidR="00BD208E">
        <w:rPr>
          <w:rFonts w:cs="Times New Roman"/>
          <w:szCs w:val="24"/>
        </w:rPr>
        <w:t xml:space="preserve">. </w:t>
      </w:r>
      <w:r w:rsidR="00DD5020" w:rsidRPr="00363530">
        <w:rPr>
          <w:rFonts w:cs="Times New Roman"/>
          <w:szCs w:val="24"/>
        </w:rPr>
        <w:t>Единый топливно-энергетический баланс дает возможность представить всю картину энергети</w:t>
      </w:r>
      <w:r w:rsidR="007D55CB" w:rsidRPr="00363530">
        <w:rPr>
          <w:rFonts w:cs="Times New Roman"/>
          <w:szCs w:val="24"/>
        </w:rPr>
        <w:t>ческих потоков</w:t>
      </w:r>
      <w:r w:rsidR="00DD5020" w:rsidRPr="00363530">
        <w:rPr>
          <w:rFonts w:cs="Times New Roman"/>
          <w:szCs w:val="24"/>
        </w:rPr>
        <w:t xml:space="preserve"> </w:t>
      </w:r>
      <w:r w:rsidR="00B70447">
        <w:rPr>
          <w:rFonts w:cs="Times New Roman"/>
          <w:szCs w:val="24"/>
        </w:rPr>
        <w:t>муниципального района</w:t>
      </w:r>
      <w:r w:rsidR="00DD5020" w:rsidRPr="00363530">
        <w:rPr>
          <w:rFonts w:cs="Times New Roman"/>
          <w:szCs w:val="24"/>
        </w:rPr>
        <w:t xml:space="preserve"> в одной таблице</w:t>
      </w:r>
      <w:r w:rsidR="002C00D0" w:rsidRPr="00363530">
        <w:rPr>
          <w:rFonts w:cs="Times New Roman"/>
          <w:szCs w:val="24"/>
        </w:rPr>
        <w:t>,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интегрирующ</w:t>
      </w:r>
      <w:r w:rsidR="00F97AF1" w:rsidRPr="00363530">
        <w:rPr>
          <w:rFonts w:cs="Times New Roman"/>
          <w:szCs w:val="24"/>
        </w:rPr>
        <w:t>ей</w:t>
      </w:r>
      <w:r w:rsidR="002C00D0" w:rsidRPr="00363530">
        <w:rPr>
          <w:rFonts w:cs="Times New Roman"/>
          <w:szCs w:val="24"/>
        </w:rPr>
        <w:t xml:space="preserve"> балансы производства и потребления отдельных </w:t>
      </w:r>
      <w:r w:rsidR="00F97AF1" w:rsidRPr="00363530">
        <w:rPr>
          <w:rFonts w:cs="Times New Roman"/>
          <w:szCs w:val="24"/>
        </w:rPr>
        <w:t xml:space="preserve">видов топлива и </w:t>
      </w:r>
      <w:r w:rsidR="002C00D0" w:rsidRPr="00363530">
        <w:rPr>
          <w:rFonts w:cs="Times New Roman"/>
          <w:szCs w:val="24"/>
        </w:rPr>
        <w:t>энерг</w:t>
      </w:r>
      <w:r w:rsidR="00F97AF1" w:rsidRPr="00363530">
        <w:rPr>
          <w:rFonts w:cs="Times New Roman"/>
          <w:szCs w:val="24"/>
        </w:rPr>
        <w:t>ии</w:t>
      </w:r>
      <w:r w:rsidR="002C00D0" w:rsidRPr="00363530">
        <w:rPr>
          <w:rFonts w:cs="Times New Roman"/>
          <w:szCs w:val="24"/>
        </w:rPr>
        <w:t xml:space="preserve">. </w:t>
      </w:r>
      <w:r w:rsidR="00505462" w:rsidRPr="00363530">
        <w:rPr>
          <w:rFonts w:cs="Times New Roman"/>
          <w:szCs w:val="24"/>
        </w:rPr>
        <w:t>Анализ структуры топливно-энергетическ</w:t>
      </w:r>
      <w:r w:rsidR="00BD208E">
        <w:rPr>
          <w:rFonts w:cs="Times New Roman"/>
          <w:szCs w:val="24"/>
        </w:rPr>
        <w:t>ого</w:t>
      </w:r>
      <w:r w:rsidR="00505462" w:rsidRPr="00363530">
        <w:rPr>
          <w:rFonts w:cs="Times New Roman"/>
          <w:szCs w:val="24"/>
        </w:rPr>
        <w:t xml:space="preserve"> баланс</w:t>
      </w:r>
      <w:r w:rsidR="00BD208E">
        <w:rPr>
          <w:rFonts w:cs="Times New Roman"/>
          <w:szCs w:val="24"/>
        </w:rPr>
        <w:t>а</w:t>
      </w:r>
      <w:r w:rsidR="00505462" w:rsidRPr="00363530">
        <w:rPr>
          <w:rFonts w:cs="Times New Roman"/>
          <w:szCs w:val="24"/>
        </w:rPr>
        <w:t>, а также изменений их структуры в течение нескольких лет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позволяет:</w:t>
      </w:r>
    </w:p>
    <w:p w14:paraId="3595B6E3" w14:textId="77777777" w:rsidR="002C00D0" w:rsidRPr="00363530" w:rsidRDefault="00F97AF1" w:rsidP="00AD5E7E">
      <w:pPr>
        <w:pStyle w:val="a6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учесть </w:t>
      </w:r>
      <w:r w:rsidR="002C00D0" w:rsidRPr="00363530">
        <w:rPr>
          <w:rFonts w:cs="Times New Roman"/>
          <w:szCs w:val="24"/>
        </w:rPr>
        <w:t>взаимосвяз</w:t>
      </w:r>
      <w:r w:rsidRPr="00363530">
        <w:rPr>
          <w:rFonts w:cs="Times New Roman"/>
          <w:szCs w:val="24"/>
        </w:rPr>
        <w:t>и</w:t>
      </w:r>
      <w:r w:rsidR="002C00D0" w:rsidRPr="00363530">
        <w:rPr>
          <w:rFonts w:cs="Times New Roman"/>
          <w:szCs w:val="24"/>
        </w:rPr>
        <w:t xml:space="preserve"> раз</w:t>
      </w:r>
      <w:r w:rsidRPr="00363530">
        <w:rPr>
          <w:rFonts w:cs="Times New Roman"/>
          <w:szCs w:val="24"/>
        </w:rPr>
        <w:t>лич</w:t>
      </w:r>
      <w:r w:rsidR="002C00D0" w:rsidRPr="00363530">
        <w:rPr>
          <w:rFonts w:cs="Times New Roman"/>
          <w:szCs w:val="24"/>
        </w:rPr>
        <w:t>ных систем энергоснабжения и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 xml:space="preserve">энергопотребления, </w:t>
      </w:r>
      <w:r w:rsidRPr="00363530">
        <w:rPr>
          <w:rFonts w:cs="Times New Roman"/>
          <w:szCs w:val="24"/>
        </w:rPr>
        <w:t>оценить</w:t>
      </w:r>
      <w:r w:rsidR="002C00D0" w:rsidRPr="00363530">
        <w:rPr>
          <w:rFonts w:cs="Times New Roman"/>
          <w:szCs w:val="24"/>
        </w:rPr>
        <w:t xml:space="preserve"> меру их взаимной дополняемости и заменяемости и тем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самым повысить надежность прогнозирования параметров энергопотребления в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 xml:space="preserve">отраслях и секторах экономики </w:t>
      </w:r>
      <w:r w:rsidR="00505462" w:rsidRPr="00363530">
        <w:rPr>
          <w:rFonts w:cs="Times New Roman"/>
          <w:szCs w:val="24"/>
        </w:rPr>
        <w:t>(</w:t>
      </w:r>
      <w:r w:rsidR="002C00D0" w:rsidRPr="00363530">
        <w:rPr>
          <w:rFonts w:cs="Times New Roman"/>
          <w:szCs w:val="24"/>
        </w:rPr>
        <w:t>с учетом наличия конкуренции различных секторов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экономики за энергетические ресурсы</w:t>
      </w:r>
      <w:r w:rsidR="00505462" w:rsidRPr="00363530">
        <w:rPr>
          <w:rFonts w:cs="Times New Roman"/>
          <w:szCs w:val="24"/>
        </w:rPr>
        <w:t>)</w:t>
      </w:r>
      <w:r w:rsidR="002C00D0" w:rsidRPr="00363530">
        <w:rPr>
          <w:rFonts w:cs="Times New Roman"/>
          <w:szCs w:val="24"/>
        </w:rPr>
        <w:t>;</w:t>
      </w:r>
    </w:p>
    <w:p w14:paraId="4B95E394" w14:textId="77777777" w:rsidR="002C00D0" w:rsidRPr="00363530" w:rsidRDefault="00F97AF1" w:rsidP="00AD5E7E">
      <w:pPr>
        <w:pStyle w:val="a6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</w:t>
      </w:r>
      <w:r w:rsidR="002C00D0" w:rsidRPr="00363530">
        <w:rPr>
          <w:rFonts w:cs="Times New Roman"/>
          <w:szCs w:val="24"/>
        </w:rPr>
        <w:t xml:space="preserve"> одной </w:t>
      </w:r>
      <w:r w:rsidRPr="00363530">
        <w:rPr>
          <w:rFonts w:cs="Times New Roman"/>
          <w:szCs w:val="24"/>
        </w:rPr>
        <w:t xml:space="preserve">интегральной </w:t>
      </w:r>
      <w:r w:rsidR="002C00D0" w:rsidRPr="00363530">
        <w:rPr>
          <w:rFonts w:cs="Times New Roman"/>
          <w:szCs w:val="24"/>
        </w:rPr>
        <w:t>таблице отразить все важнейшие энергетические связи и пропорции: роль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отдельных энергоресурсов в энергетическом балансе, роль отдельных секторов в</w:t>
      </w:r>
      <w:r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потреблении отдельных энергоресурсов;</w:t>
      </w:r>
    </w:p>
    <w:p w14:paraId="504878AF" w14:textId="77777777" w:rsidR="006D75C3" w:rsidRPr="00363530" w:rsidRDefault="00AD5E7E" w:rsidP="00AD5E7E">
      <w:pPr>
        <w:pStyle w:val="a6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со</w:t>
      </w:r>
      <w:r w:rsidR="002C00D0" w:rsidRPr="00363530">
        <w:rPr>
          <w:rFonts w:cs="Times New Roman"/>
          <w:szCs w:val="24"/>
        </w:rPr>
        <w:t>зда</w:t>
      </w:r>
      <w:r w:rsidRPr="00363530">
        <w:rPr>
          <w:rFonts w:cs="Times New Roman"/>
          <w:szCs w:val="24"/>
        </w:rPr>
        <w:t>ть</w:t>
      </w:r>
      <w:r w:rsidR="002C00D0" w:rsidRPr="00363530">
        <w:rPr>
          <w:rFonts w:cs="Times New Roman"/>
          <w:szCs w:val="24"/>
        </w:rPr>
        <w:t xml:space="preserve"> информационн</w:t>
      </w:r>
      <w:r w:rsidRPr="00363530">
        <w:rPr>
          <w:rFonts w:cs="Times New Roman"/>
          <w:szCs w:val="24"/>
        </w:rPr>
        <w:t>ую</w:t>
      </w:r>
      <w:r w:rsidR="002C00D0" w:rsidRPr="00363530">
        <w:rPr>
          <w:rFonts w:cs="Times New Roman"/>
          <w:szCs w:val="24"/>
        </w:rPr>
        <w:t xml:space="preserve"> основу для формирования модели прогноза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>энергетической ситуации в регионе</w:t>
      </w:r>
      <w:r w:rsidRPr="00363530">
        <w:rPr>
          <w:rFonts w:cs="Times New Roman"/>
          <w:szCs w:val="24"/>
        </w:rPr>
        <w:t xml:space="preserve">, с помощью которой можно </w:t>
      </w:r>
      <w:r w:rsidR="002C00D0" w:rsidRPr="00363530">
        <w:rPr>
          <w:rFonts w:cs="Times New Roman"/>
          <w:szCs w:val="24"/>
        </w:rPr>
        <w:t xml:space="preserve">оценить </w:t>
      </w:r>
      <w:r w:rsidR="00F97AF1" w:rsidRPr="00363530">
        <w:rPr>
          <w:rFonts w:cs="Times New Roman"/>
          <w:szCs w:val="24"/>
        </w:rPr>
        <w:t>реальную отдачу</w:t>
      </w:r>
      <w:r w:rsidR="002C00D0" w:rsidRPr="00363530">
        <w:rPr>
          <w:rFonts w:cs="Times New Roman"/>
          <w:szCs w:val="24"/>
        </w:rPr>
        <w:t xml:space="preserve"> </w:t>
      </w:r>
      <w:r w:rsidR="00F97AF1" w:rsidRPr="00363530">
        <w:rPr>
          <w:rFonts w:cs="Times New Roman"/>
          <w:szCs w:val="24"/>
        </w:rPr>
        <w:t xml:space="preserve">от использования </w:t>
      </w:r>
      <w:r w:rsidR="002C00D0" w:rsidRPr="00363530">
        <w:rPr>
          <w:rFonts w:cs="Times New Roman"/>
          <w:szCs w:val="24"/>
        </w:rPr>
        <w:t>раз</w:t>
      </w:r>
      <w:r w:rsidR="00F97AF1" w:rsidRPr="00363530">
        <w:rPr>
          <w:rFonts w:cs="Times New Roman"/>
          <w:szCs w:val="24"/>
        </w:rPr>
        <w:t>лич</w:t>
      </w:r>
      <w:r w:rsidR="002C00D0" w:rsidRPr="00363530">
        <w:rPr>
          <w:rFonts w:cs="Times New Roman"/>
          <w:szCs w:val="24"/>
        </w:rPr>
        <w:t>ных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 xml:space="preserve">мер повышения </w:t>
      </w:r>
      <w:r w:rsidRPr="00363530">
        <w:rPr>
          <w:rFonts w:cs="Times New Roman"/>
          <w:szCs w:val="24"/>
        </w:rPr>
        <w:t>энерго</w:t>
      </w:r>
      <w:r w:rsidR="002C00D0" w:rsidRPr="00363530">
        <w:rPr>
          <w:rFonts w:cs="Times New Roman"/>
          <w:szCs w:val="24"/>
        </w:rPr>
        <w:t>эффективности и развития возобновляемых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 xml:space="preserve">источников энергии </w:t>
      </w:r>
      <w:r w:rsidRPr="00363530">
        <w:rPr>
          <w:rFonts w:cs="Times New Roman"/>
          <w:szCs w:val="24"/>
        </w:rPr>
        <w:t>для</w:t>
      </w:r>
      <w:r w:rsidR="002C00D0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lastRenderedPageBreak/>
        <w:t>повышения энергетической безопасности</w:t>
      </w:r>
      <w:r w:rsidR="00F97AF1" w:rsidRPr="00363530">
        <w:rPr>
          <w:rFonts w:cs="Times New Roman"/>
          <w:szCs w:val="24"/>
        </w:rPr>
        <w:t xml:space="preserve"> </w:t>
      </w:r>
      <w:r w:rsidR="002C00D0" w:rsidRPr="00363530">
        <w:rPr>
          <w:rFonts w:cs="Times New Roman"/>
          <w:szCs w:val="24"/>
        </w:rPr>
        <w:t xml:space="preserve">региона и </w:t>
      </w:r>
      <w:r w:rsidRPr="00363530">
        <w:rPr>
          <w:rFonts w:cs="Times New Roman"/>
          <w:szCs w:val="24"/>
        </w:rPr>
        <w:t>для решения проблем</w:t>
      </w:r>
      <w:r w:rsidR="002C00D0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устойчивого </w:t>
      </w:r>
      <w:r w:rsidR="002C00D0" w:rsidRPr="00363530">
        <w:rPr>
          <w:rFonts w:cs="Times New Roman"/>
          <w:szCs w:val="24"/>
        </w:rPr>
        <w:t xml:space="preserve">снижения энергоемкости </w:t>
      </w:r>
      <w:r w:rsidR="007D55CB" w:rsidRPr="00363530">
        <w:rPr>
          <w:rFonts w:cs="Times New Roman"/>
          <w:szCs w:val="24"/>
        </w:rPr>
        <w:t>промышленного производства</w:t>
      </w:r>
      <w:r w:rsidR="002C00D0" w:rsidRPr="00363530">
        <w:rPr>
          <w:rFonts w:cs="Times New Roman"/>
          <w:szCs w:val="24"/>
        </w:rPr>
        <w:t>.</w:t>
      </w:r>
    </w:p>
    <w:p w14:paraId="5A26BC0F" w14:textId="516938F4" w:rsidR="00612219" w:rsidRPr="00363530" w:rsidRDefault="00612219" w:rsidP="00612219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структуре потребления первичной энергии </w:t>
      </w:r>
      <w:r w:rsidR="00016F51">
        <w:rPr>
          <w:rFonts w:cs="Times New Roman"/>
          <w:szCs w:val="24"/>
        </w:rPr>
        <w:t xml:space="preserve">муниципального района «Малоярославецкий район» </w:t>
      </w:r>
      <w:r w:rsidRPr="00363530">
        <w:rPr>
          <w:rFonts w:cs="Times New Roman"/>
          <w:szCs w:val="24"/>
        </w:rPr>
        <w:t>присутствуют</w:t>
      </w:r>
      <w:r w:rsidR="00016F51">
        <w:rPr>
          <w:rFonts w:cs="Times New Roman"/>
          <w:szCs w:val="24"/>
        </w:rPr>
        <w:t xml:space="preserve">, в основном </w:t>
      </w:r>
      <w:r w:rsidRPr="00363530">
        <w:rPr>
          <w:rFonts w:cs="Times New Roman"/>
          <w:szCs w:val="24"/>
        </w:rPr>
        <w:t xml:space="preserve"> только ввозимые энергоресурсы. </w:t>
      </w:r>
      <w:r w:rsidR="00016F51">
        <w:rPr>
          <w:rFonts w:cs="Times New Roman"/>
          <w:szCs w:val="24"/>
        </w:rPr>
        <w:t>П</w:t>
      </w:r>
      <w:r w:rsidRPr="00363530">
        <w:rPr>
          <w:rFonts w:cs="Times New Roman"/>
          <w:szCs w:val="24"/>
        </w:rPr>
        <w:t xml:space="preserve">роизводство первичной энергии на территории </w:t>
      </w:r>
      <w:r w:rsidR="00016F51">
        <w:rPr>
          <w:rFonts w:cs="Times New Roman"/>
          <w:szCs w:val="24"/>
        </w:rPr>
        <w:t>района представлено производством топливной древесины</w:t>
      </w:r>
      <w:r w:rsidRPr="00363530">
        <w:rPr>
          <w:rFonts w:cs="Times New Roman"/>
          <w:szCs w:val="24"/>
        </w:rPr>
        <w:t>.</w:t>
      </w:r>
    </w:p>
    <w:p w14:paraId="020D97B4" w14:textId="1DA87BFA" w:rsidR="00612219" w:rsidRDefault="00612219" w:rsidP="00BD208E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Ведущая роль в структуре потребления первичной энергии на территории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 xml:space="preserve"> принадлежит природному газу</w:t>
      </w:r>
      <w:r w:rsidR="0092755E">
        <w:rPr>
          <w:rFonts w:cs="Times New Roman"/>
          <w:szCs w:val="24"/>
        </w:rPr>
        <w:t xml:space="preserve"> (рисунок 1).</w:t>
      </w:r>
      <w:r w:rsidR="000A2ED4">
        <w:rPr>
          <w:rFonts w:cs="Times New Roman"/>
          <w:szCs w:val="24"/>
        </w:rPr>
        <w:t xml:space="preserve"> Доля природного газа в потреблении первичной энергии составляет </w:t>
      </w:r>
      <w:r w:rsidR="009262F9">
        <w:rPr>
          <w:rFonts w:cs="Times New Roman"/>
          <w:szCs w:val="24"/>
        </w:rPr>
        <w:t>7</w:t>
      </w:r>
      <w:r w:rsidR="000A2ED4">
        <w:rPr>
          <w:rFonts w:cs="Times New Roman"/>
          <w:szCs w:val="24"/>
        </w:rPr>
        <w:t>9,</w:t>
      </w:r>
      <w:r w:rsidR="009262F9">
        <w:rPr>
          <w:rFonts w:cs="Times New Roman"/>
          <w:szCs w:val="24"/>
        </w:rPr>
        <w:t>3</w:t>
      </w:r>
      <w:r w:rsidR="000A2ED4">
        <w:rPr>
          <w:rFonts w:cs="Times New Roman"/>
          <w:szCs w:val="24"/>
        </w:rPr>
        <w:t xml:space="preserve"> %. Существенна доля ввозимой электроэнергии</w:t>
      </w:r>
      <w:r w:rsidR="009262F9">
        <w:rPr>
          <w:rFonts w:cs="Times New Roman"/>
          <w:szCs w:val="24"/>
        </w:rPr>
        <w:t xml:space="preserve"> – 11,2 %, - играющей важную роль в энергетическом обеспечении района</w:t>
      </w:r>
      <w:r w:rsidR="000A2ED4">
        <w:rPr>
          <w:rFonts w:cs="Times New Roman"/>
          <w:szCs w:val="24"/>
        </w:rPr>
        <w:t>. Доля нефтепродуктов в структуре потребления первичной энергии составля</w:t>
      </w:r>
      <w:r w:rsidR="009262F9">
        <w:rPr>
          <w:rFonts w:cs="Times New Roman"/>
          <w:szCs w:val="24"/>
        </w:rPr>
        <w:t>е</w:t>
      </w:r>
      <w:r w:rsidR="000A2ED4">
        <w:rPr>
          <w:rFonts w:cs="Times New Roman"/>
          <w:szCs w:val="24"/>
        </w:rPr>
        <w:t xml:space="preserve">т </w:t>
      </w:r>
      <w:r w:rsidR="009262F9">
        <w:rPr>
          <w:rFonts w:cs="Times New Roman"/>
          <w:szCs w:val="24"/>
        </w:rPr>
        <w:t>5,9</w:t>
      </w:r>
      <w:r w:rsidR="000A2ED4">
        <w:rPr>
          <w:rFonts w:cs="Times New Roman"/>
          <w:szCs w:val="24"/>
        </w:rPr>
        <w:t xml:space="preserve"> %</w:t>
      </w:r>
      <w:r w:rsidR="009262F9">
        <w:rPr>
          <w:rFonts w:cs="Times New Roman"/>
          <w:szCs w:val="24"/>
        </w:rPr>
        <w:t>, доля прочего твердого топлива – 3,7 %.</w:t>
      </w:r>
    </w:p>
    <w:p w14:paraId="04B8502F" w14:textId="77777777" w:rsidR="00F16C4B" w:rsidRDefault="00F16C4B" w:rsidP="00F16C4B">
      <w:pPr>
        <w:jc w:val="both"/>
        <w:rPr>
          <w:rFonts w:cs="Times New Roman"/>
          <w:szCs w:val="24"/>
        </w:rPr>
      </w:pPr>
    </w:p>
    <w:p w14:paraId="2FBAF10C" w14:textId="716442F2" w:rsidR="000A2ED4" w:rsidRDefault="00FA0BEC" w:rsidP="0081398C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2E6934D4" wp14:editId="151C66AF">
            <wp:extent cx="4862513" cy="3414714"/>
            <wp:effectExtent l="0" t="0" r="14605" b="146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E38806-CC7B-421D-8661-C495D271D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8E7EA6" w14:textId="56D8A7A2" w:rsidR="0092755E" w:rsidRDefault="0092755E" w:rsidP="000A2ED4">
      <w:pPr>
        <w:jc w:val="center"/>
        <w:rPr>
          <w:rFonts w:cs="Times New Roman"/>
          <w:szCs w:val="24"/>
        </w:rPr>
      </w:pPr>
    </w:p>
    <w:p w14:paraId="48C672E7" w14:textId="7FC6BF6C" w:rsidR="0092755E" w:rsidRDefault="000A2ED4" w:rsidP="00BD208E">
      <w:pPr>
        <w:ind w:firstLine="708"/>
        <w:jc w:val="both"/>
        <w:rPr>
          <w:rFonts w:cs="Times New Roman"/>
          <w:szCs w:val="24"/>
        </w:rPr>
      </w:pPr>
      <w:r w:rsidRPr="000A2ED4">
        <w:rPr>
          <w:rFonts w:cs="Times New Roman"/>
          <w:szCs w:val="24"/>
        </w:rPr>
        <w:t xml:space="preserve">Рисунок 1 - Структура потребления первичной энергии </w:t>
      </w:r>
      <w:r w:rsidR="00A17993">
        <w:rPr>
          <w:rFonts w:cs="Times New Roman"/>
          <w:szCs w:val="24"/>
        </w:rPr>
        <w:t>МР «Малоярославецкий район»</w:t>
      </w:r>
      <w:r>
        <w:rPr>
          <w:rFonts w:cs="Times New Roman"/>
          <w:szCs w:val="24"/>
        </w:rPr>
        <w:t xml:space="preserve"> </w:t>
      </w:r>
      <w:r w:rsidRPr="000A2ED4">
        <w:rPr>
          <w:rFonts w:cs="Times New Roman"/>
          <w:szCs w:val="24"/>
        </w:rPr>
        <w:t>в 2021 г.</w:t>
      </w:r>
    </w:p>
    <w:p w14:paraId="3CA0EEEA" w14:textId="77777777" w:rsidR="0092755E" w:rsidRPr="00363530" w:rsidRDefault="0092755E" w:rsidP="00BD208E">
      <w:pPr>
        <w:ind w:firstLine="708"/>
        <w:jc w:val="both"/>
        <w:rPr>
          <w:rFonts w:cs="Times New Roman"/>
          <w:szCs w:val="24"/>
        </w:rPr>
      </w:pPr>
    </w:p>
    <w:p w14:paraId="5E81791B" w14:textId="1DAD14E6" w:rsidR="00790C7A" w:rsidRPr="00363530" w:rsidRDefault="00EC4AFF" w:rsidP="00DD5020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блоке преобразования энергии на территории </w:t>
      </w:r>
      <w:r w:rsidR="00CF227A">
        <w:rPr>
          <w:rFonts w:cs="Times New Roman"/>
          <w:szCs w:val="24"/>
        </w:rPr>
        <w:t>муниципального района</w:t>
      </w:r>
      <w:r w:rsidRPr="00363530">
        <w:rPr>
          <w:rFonts w:cs="Times New Roman"/>
          <w:szCs w:val="24"/>
        </w:rPr>
        <w:t xml:space="preserve"> присутствует только производство тепловой энергии в котельных. </w:t>
      </w:r>
      <w:r w:rsidR="00DD5020" w:rsidRPr="00363530">
        <w:rPr>
          <w:rFonts w:cs="Times New Roman"/>
          <w:szCs w:val="24"/>
        </w:rPr>
        <w:t>В топливном балансе производств</w:t>
      </w:r>
      <w:r w:rsidR="004316C3" w:rsidRPr="00363530">
        <w:rPr>
          <w:rFonts w:cs="Times New Roman"/>
          <w:szCs w:val="24"/>
        </w:rPr>
        <w:t>а</w:t>
      </w:r>
      <w:r w:rsidR="00DD5020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тепловой </w:t>
      </w:r>
      <w:r w:rsidR="00DD5020" w:rsidRPr="00363530">
        <w:rPr>
          <w:rFonts w:cs="Times New Roman"/>
          <w:szCs w:val="24"/>
        </w:rPr>
        <w:t xml:space="preserve">энергии неравные доли занимают </w:t>
      </w:r>
      <w:r w:rsidRPr="00363530">
        <w:rPr>
          <w:rFonts w:cs="Times New Roman"/>
          <w:szCs w:val="24"/>
        </w:rPr>
        <w:t>при</w:t>
      </w:r>
      <w:r w:rsidR="00771BA0" w:rsidRPr="00363530">
        <w:rPr>
          <w:rFonts w:cs="Times New Roman"/>
          <w:szCs w:val="24"/>
        </w:rPr>
        <w:t xml:space="preserve">родный газ и </w:t>
      </w:r>
      <w:r w:rsidR="009262F9">
        <w:rPr>
          <w:rFonts w:cs="Times New Roman"/>
          <w:szCs w:val="24"/>
        </w:rPr>
        <w:t>электроэнергия – небольшое количество тепловой энергии производится электрокотельными</w:t>
      </w:r>
      <w:r w:rsidR="00771BA0" w:rsidRPr="00363530">
        <w:rPr>
          <w:rFonts w:cs="Times New Roman"/>
          <w:szCs w:val="24"/>
        </w:rPr>
        <w:t>.</w:t>
      </w:r>
    </w:p>
    <w:p w14:paraId="280FDACD" w14:textId="039A516F" w:rsidR="008335D7" w:rsidRPr="00363530" w:rsidRDefault="00EC4AFF" w:rsidP="00DD5020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</w:t>
      </w:r>
      <w:r w:rsidR="008335D7" w:rsidRPr="00363530">
        <w:rPr>
          <w:rFonts w:cs="Times New Roman"/>
          <w:szCs w:val="24"/>
        </w:rPr>
        <w:t xml:space="preserve"> 20</w:t>
      </w:r>
      <w:r w:rsidR="00BD208E">
        <w:rPr>
          <w:rFonts w:cs="Times New Roman"/>
          <w:szCs w:val="24"/>
        </w:rPr>
        <w:t>2</w:t>
      </w:r>
      <w:r w:rsidR="000A2ED4">
        <w:rPr>
          <w:rFonts w:cs="Times New Roman"/>
          <w:szCs w:val="24"/>
        </w:rPr>
        <w:t>1</w:t>
      </w:r>
      <w:r w:rsidR="00BD208E">
        <w:rPr>
          <w:rFonts w:cs="Times New Roman"/>
          <w:szCs w:val="24"/>
        </w:rPr>
        <w:t xml:space="preserve"> </w:t>
      </w:r>
      <w:r w:rsidR="008335D7" w:rsidRPr="00363530">
        <w:rPr>
          <w:rFonts w:cs="Times New Roman"/>
          <w:szCs w:val="24"/>
        </w:rPr>
        <w:t xml:space="preserve">г. </w:t>
      </w:r>
      <w:r w:rsidRPr="00363530">
        <w:rPr>
          <w:rFonts w:cs="Times New Roman"/>
          <w:szCs w:val="24"/>
        </w:rPr>
        <w:t xml:space="preserve">доля природного газа </w:t>
      </w:r>
      <w:r w:rsidR="00790C7A" w:rsidRPr="00363530">
        <w:rPr>
          <w:rFonts w:cs="Times New Roman"/>
          <w:szCs w:val="24"/>
        </w:rPr>
        <w:t>в общем объеме потребления топлива для производства тепловой энергии составляла 9</w:t>
      </w:r>
      <w:r w:rsidR="0076538E" w:rsidRPr="0076538E">
        <w:rPr>
          <w:rFonts w:cs="Times New Roman"/>
          <w:szCs w:val="24"/>
        </w:rPr>
        <w:t>8</w:t>
      </w:r>
      <w:r w:rsidR="00770893" w:rsidRPr="00770893">
        <w:rPr>
          <w:rFonts w:cs="Times New Roman"/>
          <w:szCs w:val="24"/>
        </w:rPr>
        <w:t>,</w:t>
      </w:r>
      <w:r w:rsidR="0076538E" w:rsidRPr="0076538E">
        <w:rPr>
          <w:rFonts w:cs="Times New Roman"/>
          <w:szCs w:val="24"/>
        </w:rPr>
        <w:t>3</w:t>
      </w:r>
      <w:r w:rsidR="00790C7A" w:rsidRPr="00363530">
        <w:rPr>
          <w:rFonts w:cs="Times New Roman"/>
          <w:szCs w:val="24"/>
        </w:rPr>
        <w:t>%</w:t>
      </w:r>
      <w:r w:rsidR="0050510B">
        <w:rPr>
          <w:rFonts w:cs="Times New Roman"/>
          <w:szCs w:val="24"/>
        </w:rPr>
        <w:t xml:space="preserve">, указанное </w:t>
      </w:r>
      <w:r w:rsidR="00394E3D" w:rsidRPr="00363530">
        <w:rPr>
          <w:rFonts w:cs="Times New Roman"/>
          <w:szCs w:val="24"/>
        </w:rPr>
        <w:t>обстоятельство</w:t>
      </w:r>
      <w:r w:rsidR="00D306AB" w:rsidRPr="00363530">
        <w:rPr>
          <w:rFonts w:cs="Times New Roman"/>
          <w:szCs w:val="24"/>
        </w:rPr>
        <w:t xml:space="preserve"> позволяет говорить о принципиальной зависимости </w:t>
      </w:r>
      <w:r w:rsidR="00394E3D" w:rsidRPr="00363530">
        <w:rPr>
          <w:rFonts w:cs="Times New Roman"/>
          <w:szCs w:val="24"/>
        </w:rPr>
        <w:t>тепло</w:t>
      </w:r>
      <w:r w:rsidR="00D306AB" w:rsidRPr="00363530">
        <w:rPr>
          <w:rFonts w:cs="Times New Roman"/>
          <w:szCs w:val="24"/>
        </w:rPr>
        <w:t xml:space="preserve">энергетики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770893">
        <w:rPr>
          <w:rFonts w:cs="Times New Roman"/>
          <w:szCs w:val="24"/>
        </w:rPr>
        <w:t xml:space="preserve"> </w:t>
      </w:r>
      <w:r w:rsidR="00D306AB" w:rsidRPr="00363530">
        <w:rPr>
          <w:rFonts w:cs="Times New Roman"/>
          <w:szCs w:val="24"/>
        </w:rPr>
        <w:t>от поставок природного газа</w:t>
      </w:r>
      <w:r w:rsidR="00BB6A31" w:rsidRPr="00363530">
        <w:rPr>
          <w:rFonts w:cs="Times New Roman"/>
          <w:szCs w:val="24"/>
        </w:rPr>
        <w:t>.</w:t>
      </w:r>
      <w:r w:rsidR="00D306AB" w:rsidRPr="00363530">
        <w:rPr>
          <w:rFonts w:cs="Times New Roman"/>
          <w:szCs w:val="24"/>
        </w:rPr>
        <w:t xml:space="preserve"> </w:t>
      </w:r>
      <w:r w:rsidR="00CC6AA9" w:rsidRPr="00363530">
        <w:rPr>
          <w:rFonts w:cs="Times New Roman"/>
          <w:szCs w:val="24"/>
        </w:rPr>
        <w:t xml:space="preserve">Потребление угля </w:t>
      </w:r>
      <w:r w:rsidR="00394E3D" w:rsidRPr="00363530">
        <w:rPr>
          <w:rFonts w:cs="Times New Roman"/>
          <w:szCs w:val="24"/>
        </w:rPr>
        <w:t>котельными</w:t>
      </w:r>
      <w:r w:rsidR="00CC6AA9" w:rsidRPr="00363530">
        <w:rPr>
          <w:rFonts w:cs="Times New Roman"/>
          <w:szCs w:val="24"/>
        </w:rPr>
        <w:t xml:space="preserve"> </w:t>
      </w:r>
      <w:r w:rsidR="00770893">
        <w:rPr>
          <w:rFonts w:cs="Times New Roman"/>
          <w:szCs w:val="24"/>
        </w:rPr>
        <w:t xml:space="preserve">незначительно </w:t>
      </w:r>
      <w:r w:rsidR="00CC6AA9" w:rsidRPr="00363530">
        <w:rPr>
          <w:rFonts w:cs="Times New Roman"/>
          <w:szCs w:val="24"/>
        </w:rPr>
        <w:t xml:space="preserve">на фоне объемов природного газа, потребляемого в секторе преобразования </w:t>
      </w:r>
      <w:r w:rsidR="00CC6AA9" w:rsidRPr="00363530">
        <w:rPr>
          <w:rFonts w:cs="Times New Roman"/>
          <w:szCs w:val="24"/>
        </w:rPr>
        <w:lastRenderedPageBreak/>
        <w:t>энергии.</w:t>
      </w:r>
      <w:r w:rsidR="0050510B">
        <w:rPr>
          <w:rFonts w:cs="Times New Roman"/>
          <w:szCs w:val="24"/>
        </w:rPr>
        <w:t xml:space="preserve"> Для производства тепловой энергии в </w:t>
      </w:r>
      <w:r w:rsidR="0076538E">
        <w:rPr>
          <w:rFonts w:cs="Times New Roman"/>
          <w:szCs w:val="24"/>
        </w:rPr>
        <w:t>электро</w:t>
      </w:r>
      <w:r w:rsidR="0050510B">
        <w:rPr>
          <w:rFonts w:cs="Times New Roman"/>
          <w:szCs w:val="24"/>
        </w:rPr>
        <w:t>котельных используется также небольшое количество электроэнергии.</w:t>
      </w:r>
    </w:p>
    <w:p w14:paraId="4ECF6786" w14:textId="4DA7D18F" w:rsidR="002A149D" w:rsidRDefault="002C6BB7" w:rsidP="002A149D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 структуре конечного потребления энерг</w:t>
      </w:r>
      <w:r w:rsidR="0076538E">
        <w:rPr>
          <w:rFonts w:cs="Times New Roman"/>
          <w:szCs w:val="24"/>
        </w:rPr>
        <w:t>етических ресурсов</w:t>
      </w:r>
      <w:r w:rsidRPr="00363530">
        <w:rPr>
          <w:rFonts w:cs="Times New Roman"/>
          <w:szCs w:val="24"/>
        </w:rPr>
        <w:t xml:space="preserve"> </w:t>
      </w:r>
      <w:r w:rsidR="0076538E">
        <w:rPr>
          <w:rFonts w:cs="Times New Roman"/>
          <w:szCs w:val="24"/>
        </w:rPr>
        <w:t>по видам ресурсов существенная</w:t>
      </w:r>
      <w:r w:rsidRPr="00363530">
        <w:rPr>
          <w:rFonts w:cs="Times New Roman"/>
          <w:szCs w:val="24"/>
        </w:rPr>
        <w:t xml:space="preserve"> доля </w:t>
      </w:r>
      <w:r w:rsidR="0076538E">
        <w:rPr>
          <w:rFonts w:cs="Times New Roman"/>
          <w:szCs w:val="24"/>
        </w:rPr>
        <w:t xml:space="preserve">вновь </w:t>
      </w:r>
      <w:r w:rsidRPr="00363530">
        <w:rPr>
          <w:rFonts w:cs="Times New Roman"/>
          <w:szCs w:val="24"/>
        </w:rPr>
        <w:t>принадлежит природному газу</w:t>
      </w:r>
      <w:r w:rsidR="0050510B">
        <w:rPr>
          <w:rFonts w:cs="Times New Roman"/>
          <w:szCs w:val="24"/>
        </w:rPr>
        <w:t xml:space="preserve"> (рисунок 2)</w:t>
      </w:r>
      <w:r w:rsidRPr="00363530">
        <w:rPr>
          <w:rFonts w:cs="Times New Roman"/>
          <w:szCs w:val="24"/>
        </w:rPr>
        <w:t>.</w:t>
      </w:r>
      <w:r w:rsidR="00A10DAC">
        <w:rPr>
          <w:rFonts w:cs="Times New Roman"/>
          <w:szCs w:val="24"/>
        </w:rPr>
        <w:t xml:space="preserve"> </w:t>
      </w:r>
      <w:r w:rsidR="0050510B">
        <w:rPr>
          <w:rFonts w:cs="Times New Roman"/>
          <w:szCs w:val="24"/>
        </w:rPr>
        <w:t xml:space="preserve">Доля природного газа составляет </w:t>
      </w:r>
      <w:r w:rsidR="0076538E">
        <w:rPr>
          <w:rFonts w:cs="Times New Roman"/>
          <w:szCs w:val="24"/>
        </w:rPr>
        <w:t>48</w:t>
      </w:r>
      <w:r w:rsidR="0050510B">
        <w:rPr>
          <w:rFonts w:cs="Times New Roman"/>
          <w:szCs w:val="24"/>
        </w:rPr>
        <w:t>,</w:t>
      </w:r>
      <w:r w:rsidR="0076538E">
        <w:rPr>
          <w:rFonts w:cs="Times New Roman"/>
          <w:szCs w:val="24"/>
        </w:rPr>
        <w:t>0</w:t>
      </w:r>
      <w:r w:rsidR="0050510B">
        <w:rPr>
          <w:rFonts w:cs="Times New Roman"/>
          <w:szCs w:val="24"/>
        </w:rPr>
        <w:t xml:space="preserve"> %. Значительную долю в </w:t>
      </w:r>
      <w:r w:rsidR="0076538E">
        <w:rPr>
          <w:rFonts w:cs="Times New Roman"/>
          <w:szCs w:val="24"/>
        </w:rPr>
        <w:t xml:space="preserve">31,0 % в </w:t>
      </w:r>
      <w:r w:rsidR="0050510B">
        <w:rPr>
          <w:rFonts w:cs="Times New Roman"/>
          <w:szCs w:val="24"/>
        </w:rPr>
        <w:t>конечном потреблении составляет тепловая энергия,</w:t>
      </w:r>
      <w:r w:rsidR="0076538E">
        <w:rPr>
          <w:rFonts w:cs="Times New Roman"/>
          <w:szCs w:val="24"/>
        </w:rPr>
        <w:t xml:space="preserve"> </w:t>
      </w:r>
      <w:r w:rsidR="0050510B">
        <w:rPr>
          <w:rFonts w:cs="Times New Roman"/>
          <w:szCs w:val="24"/>
        </w:rPr>
        <w:t>что</w:t>
      </w:r>
      <w:r w:rsidR="0076538E">
        <w:rPr>
          <w:rFonts w:cs="Times New Roman"/>
          <w:szCs w:val="24"/>
        </w:rPr>
        <w:t xml:space="preserve"> </w:t>
      </w:r>
      <w:r w:rsidR="0050510B">
        <w:rPr>
          <w:rFonts w:cs="Times New Roman"/>
          <w:szCs w:val="24"/>
        </w:rPr>
        <w:t xml:space="preserve">характерно для небольших муниципальных образований в холодных районах страны или в районах с континентальным климатом и суровой зимой. Доля электроэнергии в конечном потреблении – </w:t>
      </w:r>
      <w:r w:rsidR="0076538E">
        <w:rPr>
          <w:rFonts w:cs="Times New Roman"/>
          <w:szCs w:val="24"/>
        </w:rPr>
        <w:t>10</w:t>
      </w:r>
      <w:r w:rsidR="0050510B">
        <w:rPr>
          <w:rFonts w:cs="Times New Roman"/>
          <w:szCs w:val="24"/>
        </w:rPr>
        <w:t>,</w:t>
      </w:r>
      <w:r w:rsidR="0076538E">
        <w:rPr>
          <w:rFonts w:cs="Times New Roman"/>
          <w:szCs w:val="24"/>
        </w:rPr>
        <w:t>3</w:t>
      </w:r>
      <w:r w:rsidR="0050510B">
        <w:rPr>
          <w:rFonts w:cs="Times New Roman"/>
          <w:szCs w:val="24"/>
        </w:rPr>
        <w:t xml:space="preserve"> %, доля нефтепродуктов на их фоне </w:t>
      </w:r>
      <w:r w:rsidR="0076538E">
        <w:rPr>
          <w:rFonts w:cs="Times New Roman"/>
          <w:szCs w:val="24"/>
        </w:rPr>
        <w:t>также существенна и составляет 6,6%</w:t>
      </w:r>
      <w:r w:rsidR="0050510B">
        <w:rPr>
          <w:rFonts w:cs="Times New Roman"/>
          <w:szCs w:val="24"/>
        </w:rPr>
        <w:t>.</w:t>
      </w:r>
      <w:r w:rsidR="0076538E">
        <w:rPr>
          <w:rFonts w:cs="Times New Roman"/>
          <w:szCs w:val="24"/>
        </w:rPr>
        <w:t xml:space="preserve"> Прочее твердое топливо (дрова) имеют долю в 4,1 %, что несколько необычно для газифицированных центральных районов страны.</w:t>
      </w:r>
    </w:p>
    <w:p w14:paraId="3A1F3790" w14:textId="77777777" w:rsidR="009C24CC" w:rsidRDefault="009C24CC" w:rsidP="002A149D">
      <w:pPr>
        <w:ind w:firstLine="708"/>
        <w:jc w:val="both"/>
        <w:rPr>
          <w:rFonts w:cs="Times New Roman"/>
          <w:szCs w:val="24"/>
        </w:rPr>
      </w:pPr>
    </w:p>
    <w:p w14:paraId="7B7BDD74" w14:textId="07CABBF7" w:rsidR="0050510B" w:rsidRDefault="00FA0BEC" w:rsidP="0050510B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0799B0B3" wp14:editId="2E1C7ED2">
            <wp:extent cx="4872038" cy="3433763"/>
            <wp:effectExtent l="0" t="0" r="5080" b="1460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E485F1-3A74-4924-9390-F8B6A3F28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97B00D" w14:textId="6F04176F" w:rsidR="0050510B" w:rsidRDefault="0050510B" w:rsidP="0050510B">
      <w:pPr>
        <w:spacing w:line="240" w:lineRule="auto"/>
        <w:jc w:val="center"/>
        <w:rPr>
          <w:szCs w:val="24"/>
        </w:rPr>
      </w:pPr>
      <w:r w:rsidRPr="0050510B">
        <w:rPr>
          <w:szCs w:val="24"/>
        </w:rPr>
        <w:t xml:space="preserve">Рисунок 2 - Структура конечного потребления энергетических ресурсов </w:t>
      </w:r>
      <w:r w:rsidR="00F16C4B">
        <w:rPr>
          <w:szCs w:val="24"/>
        </w:rPr>
        <w:t xml:space="preserve">по видам ресурсов в </w:t>
      </w:r>
      <w:r w:rsidR="00A17993">
        <w:rPr>
          <w:szCs w:val="24"/>
        </w:rPr>
        <w:t>МР «Малоярославецкий район»</w:t>
      </w:r>
      <w:r>
        <w:rPr>
          <w:szCs w:val="24"/>
        </w:rPr>
        <w:t xml:space="preserve"> </w:t>
      </w:r>
      <w:r w:rsidRPr="0050510B">
        <w:rPr>
          <w:szCs w:val="24"/>
        </w:rPr>
        <w:t>в 2021 г.</w:t>
      </w:r>
    </w:p>
    <w:p w14:paraId="66E65C5E" w14:textId="77777777" w:rsidR="00F16C4B" w:rsidRPr="0050510B" w:rsidRDefault="00F16C4B" w:rsidP="0050510B">
      <w:pPr>
        <w:spacing w:line="240" w:lineRule="auto"/>
        <w:jc w:val="center"/>
        <w:rPr>
          <w:szCs w:val="24"/>
        </w:rPr>
      </w:pPr>
    </w:p>
    <w:p w14:paraId="3622E049" w14:textId="1BF0179C" w:rsidR="00B93DF8" w:rsidRDefault="0050510B" w:rsidP="002A149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структуре конечного </w:t>
      </w:r>
      <w:r w:rsidR="00B93DF8"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 w:rsidR="009C24CC">
        <w:rPr>
          <w:rFonts w:cs="Times New Roman"/>
          <w:szCs w:val="24"/>
        </w:rPr>
        <w:t xml:space="preserve">энергетических ресурсов </w:t>
      </w:r>
      <w:r>
        <w:rPr>
          <w:rFonts w:cs="Times New Roman"/>
          <w:szCs w:val="24"/>
        </w:rPr>
        <w:t xml:space="preserve">по </w:t>
      </w:r>
      <w:r w:rsidR="00B93DF8">
        <w:rPr>
          <w:rFonts w:cs="Times New Roman"/>
          <w:szCs w:val="24"/>
        </w:rPr>
        <w:t xml:space="preserve">отраслям лидирует промышленность с долей в </w:t>
      </w:r>
      <w:r w:rsidR="009C24CC">
        <w:rPr>
          <w:rFonts w:cs="Times New Roman"/>
          <w:szCs w:val="24"/>
        </w:rPr>
        <w:t>51</w:t>
      </w:r>
      <w:r w:rsidR="00B93DF8">
        <w:rPr>
          <w:rFonts w:cs="Times New Roman"/>
          <w:szCs w:val="24"/>
        </w:rPr>
        <w:t>,</w:t>
      </w:r>
      <w:r w:rsidR="009C24CC">
        <w:rPr>
          <w:rFonts w:cs="Times New Roman"/>
          <w:szCs w:val="24"/>
        </w:rPr>
        <w:t>0</w:t>
      </w:r>
      <w:r w:rsidR="00B93DF8">
        <w:rPr>
          <w:rFonts w:cs="Times New Roman"/>
          <w:szCs w:val="24"/>
        </w:rPr>
        <w:t xml:space="preserve"> % (рисунок 3). Существенна доля населения (3</w:t>
      </w:r>
      <w:r w:rsidR="009C24CC">
        <w:rPr>
          <w:rFonts w:cs="Times New Roman"/>
          <w:szCs w:val="24"/>
        </w:rPr>
        <w:t>9</w:t>
      </w:r>
      <w:r w:rsidR="00B93DF8">
        <w:rPr>
          <w:rFonts w:cs="Times New Roman"/>
          <w:szCs w:val="24"/>
        </w:rPr>
        <w:t xml:space="preserve">,9 %), которое потребляет в жилом секторе </w:t>
      </w:r>
      <w:r w:rsidR="009C24CC">
        <w:rPr>
          <w:rFonts w:cs="Times New Roman"/>
          <w:szCs w:val="24"/>
        </w:rPr>
        <w:t>значительное</w:t>
      </w:r>
      <w:r w:rsidR="00B93DF8">
        <w:rPr>
          <w:rFonts w:cs="Times New Roman"/>
          <w:szCs w:val="24"/>
        </w:rPr>
        <w:t xml:space="preserve"> количество электрической и тепловой энергии. Предприятия сферы услуг имеют долю в </w:t>
      </w:r>
      <w:r w:rsidR="009C24CC">
        <w:rPr>
          <w:rFonts w:cs="Times New Roman"/>
          <w:szCs w:val="24"/>
        </w:rPr>
        <w:t>6</w:t>
      </w:r>
      <w:r w:rsidR="00B93DF8">
        <w:rPr>
          <w:rFonts w:cs="Times New Roman"/>
          <w:szCs w:val="24"/>
        </w:rPr>
        <w:t>,</w:t>
      </w:r>
      <w:r w:rsidR="009C24CC">
        <w:rPr>
          <w:rFonts w:cs="Times New Roman"/>
          <w:szCs w:val="24"/>
        </w:rPr>
        <w:t>1</w:t>
      </w:r>
      <w:r w:rsidR="00B93DF8">
        <w:rPr>
          <w:rFonts w:cs="Times New Roman"/>
          <w:szCs w:val="24"/>
        </w:rPr>
        <w:t xml:space="preserve"> %, транспорт и связь – </w:t>
      </w:r>
      <w:r w:rsidR="009C24CC">
        <w:rPr>
          <w:rFonts w:cs="Times New Roman"/>
          <w:szCs w:val="24"/>
        </w:rPr>
        <w:t>3</w:t>
      </w:r>
      <w:r w:rsidR="00B93DF8">
        <w:rPr>
          <w:rFonts w:cs="Times New Roman"/>
          <w:szCs w:val="24"/>
        </w:rPr>
        <w:t>,</w:t>
      </w:r>
      <w:r w:rsidR="009C24CC">
        <w:rPr>
          <w:rFonts w:cs="Times New Roman"/>
          <w:szCs w:val="24"/>
        </w:rPr>
        <w:t>0</w:t>
      </w:r>
      <w:r w:rsidR="00B93DF8">
        <w:rPr>
          <w:rFonts w:cs="Times New Roman"/>
          <w:szCs w:val="24"/>
        </w:rPr>
        <w:t xml:space="preserve"> %.</w:t>
      </w:r>
    </w:p>
    <w:p w14:paraId="6AC9B085" w14:textId="77777777" w:rsidR="008F27AA" w:rsidRDefault="008F27AA" w:rsidP="002A149D">
      <w:pPr>
        <w:ind w:firstLine="708"/>
        <w:jc w:val="both"/>
        <w:rPr>
          <w:rFonts w:cs="Times New Roman"/>
          <w:szCs w:val="24"/>
        </w:rPr>
      </w:pPr>
    </w:p>
    <w:p w14:paraId="3AAB4090" w14:textId="31287CB2" w:rsidR="0081398C" w:rsidRDefault="00393E18" w:rsidP="0081398C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9449592" wp14:editId="572B0B3B">
            <wp:extent cx="4881564" cy="3433764"/>
            <wp:effectExtent l="0" t="0" r="14605" b="1460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8127A8-99A4-F489-81FC-845BE1B73A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482C9E" w14:textId="1205CB2B" w:rsidR="00F16C4B" w:rsidRPr="0050510B" w:rsidRDefault="00F16C4B" w:rsidP="00F16C4B">
      <w:pPr>
        <w:spacing w:line="240" w:lineRule="auto"/>
        <w:jc w:val="center"/>
        <w:rPr>
          <w:szCs w:val="24"/>
        </w:rPr>
      </w:pPr>
      <w:r w:rsidRPr="0050510B">
        <w:rPr>
          <w:szCs w:val="24"/>
        </w:rPr>
        <w:t xml:space="preserve">Рисунок </w:t>
      </w:r>
      <w:r w:rsidR="009C24CC">
        <w:rPr>
          <w:szCs w:val="24"/>
        </w:rPr>
        <w:t>3</w:t>
      </w:r>
      <w:r w:rsidRPr="0050510B">
        <w:rPr>
          <w:szCs w:val="24"/>
        </w:rPr>
        <w:t xml:space="preserve"> - Структура конечного потребления энергетических ресурсов </w:t>
      </w:r>
      <w:r>
        <w:rPr>
          <w:szCs w:val="24"/>
        </w:rPr>
        <w:t xml:space="preserve">по отраслям в </w:t>
      </w:r>
      <w:r w:rsidR="00A17993">
        <w:rPr>
          <w:szCs w:val="24"/>
        </w:rPr>
        <w:t>МР «Малоярославецкий район»</w:t>
      </w:r>
      <w:r>
        <w:rPr>
          <w:szCs w:val="24"/>
        </w:rPr>
        <w:t xml:space="preserve"> </w:t>
      </w:r>
      <w:r w:rsidRPr="0050510B">
        <w:rPr>
          <w:szCs w:val="24"/>
        </w:rPr>
        <w:t>в 2021 г.</w:t>
      </w:r>
    </w:p>
    <w:p w14:paraId="755F3DA5" w14:textId="77777777" w:rsidR="00F16C4B" w:rsidRDefault="00F16C4B" w:rsidP="002A149D">
      <w:pPr>
        <w:ind w:firstLine="708"/>
        <w:jc w:val="both"/>
        <w:rPr>
          <w:rFonts w:cs="Times New Roman"/>
          <w:szCs w:val="24"/>
        </w:rPr>
      </w:pPr>
    </w:p>
    <w:p w14:paraId="3AA572CD" w14:textId="6D2A8F9A" w:rsidR="0050510B" w:rsidRDefault="00B93DF8" w:rsidP="002A149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анализе отчетного топливно-энергетического баланса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>
        <w:rPr>
          <w:rFonts w:cs="Times New Roman"/>
          <w:szCs w:val="24"/>
        </w:rPr>
        <w:t xml:space="preserve"> за 2021 год необходимо отметить, что</w:t>
      </w:r>
      <w:r w:rsidR="0050510B">
        <w:rPr>
          <w:rFonts w:cs="Times New Roman"/>
          <w:szCs w:val="24"/>
        </w:rPr>
        <w:t xml:space="preserve"> в</w:t>
      </w:r>
      <w:r w:rsidR="0050510B" w:rsidRPr="00363530">
        <w:rPr>
          <w:rFonts w:cs="Times New Roman"/>
          <w:szCs w:val="24"/>
        </w:rPr>
        <w:t xml:space="preserve"> балансе энергоресурсов, потребленных населением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50510B" w:rsidRPr="00363530">
        <w:rPr>
          <w:rFonts w:cs="Times New Roman"/>
          <w:szCs w:val="24"/>
        </w:rPr>
        <w:t>, значительна доля природного газа. Поступающий по системе газопроводов в жилые дома природный газ был и остается важнейшим источником первичной энергии, который используется населением для целей обогрева и бытовых нужд. В энергетическом балансе населения доля природного газа составляет более половины потребляемых энергетических ресурсов.</w:t>
      </w:r>
    </w:p>
    <w:p w14:paraId="0D9D03E6" w14:textId="77777777" w:rsidR="00F16C4B" w:rsidRDefault="00F16C4B" w:rsidP="002A149D">
      <w:pPr>
        <w:ind w:firstLine="708"/>
        <w:jc w:val="both"/>
        <w:rPr>
          <w:rFonts w:cs="Times New Roman"/>
          <w:szCs w:val="24"/>
        </w:rPr>
      </w:pPr>
    </w:p>
    <w:p w14:paraId="761D7DF8" w14:textId="77777777" w:rsidR="003146DE" w:rsidRPr="00363530" w:rsidRDefault="003D0F71" w:rsidP="003146DE">
      <w:pPr>
        <w:pStyle w:val="1"/>
        <w:rPr>
          <w:sz w:val="24"/>
          <w:szCs w:val="24"/>
        </w:rPr>
      </w:pPr>
      <w:bookmarkStart w:id="32" w:name="_Toc399995833"/>
      <w:bookmarkStart w:id="33" w:name="_Toc427758245"/>
      <w:r w:rsidRPr="00363530">
        <w:rPr>
          <w:sz w:val="24"/>
          <w:szCs w:val="24"/>
        </w:rPr>
        <w:t>5</w:t>
      </w:r>
      <w:r w:rsidR="00783DAF" w:rsidRPr="00363530">
        <w:rPr>
          <w:sz w:val="24"/>
          <w:szCs w:val="24"/>
        </w:rPr>
        <w:tab/>
      </w:r>
      <w:r w:rsidR="001B5744" w:rsidRPr="00363530">
        <w:rPr>
          <w:sz w:val="24"/>
          <w:szCs w:val="24"/>
        </w:rPr>
        <w:t>Заключение</w:t>
      </w:r>
      <w:bookmarkEnd w:id="32"/>
      <w:bookmarkEnd w:id="33"/>
    </w:p>
    <w:p w14:paraId="6476965E" w14:textId="77777777" w:rsidR="0062009B" w:rsidRPr="00363530" w:rsidRDefault="00C515F6" w:rsidP="00122265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П</w:t>
      </w:r>
      <w:r w:rsidR="0062009B" w:rsidRPr="00363530">
        <w:rPr>
          <w:rFonts w:cs="Times New Roman"/>
          <w:szCs w:val="24"/>
        </w:rPr>
        <w:t xml:space="preserve">рименение модели топливно-энергетического баланса </w:t>
      </w:r>
      <w:r w:rsidRPr="00363530">
        <w:rPr>
          <w:rFonts w:cs="Times New Roman"/>
          <w:szCs w:val="24"/>
        </w:rPr>
        <w:t xml:space="preserve">представляет собой надежную основу для разработки и тестирования комплексных долгосрочных программ энергосбережения и повышения энергоэффективности. Единый топливно-энергетический баланс </w:t>
      </w:r>
      <w:r w:rsidR="003A32B5" w:rsidRPr="00363530">
        <w:rPr>
          <w:rFonts w:cs="Times New Roman"/>
          <w:szCs w:val="24"/>
        </w:rPr>
        <w:t xml:space="preserve">позволяет получить более детальную по сравнению с традиционными форматами энергетической статистики структуру потребления энергии по видам экономической деятельности предприятий и организаций, видам продукции, работ и услуг, а также по различным видам топлива и энергии. </w:t>
      </w:r>
      <w:r w:rsidR="00AD6640" w:rsidRPr="00363530">
        <w:rPr>
          <w:rFonts w:cs="Times New Roman"/>
          <w:szCs w:val="24"/>
        </w:rPr>
        <w:t xml:space="preserve">Использование ТЭБ </w:t>
      </w:r>
      <w:r w:rsidR="003A32B5" w:rsidRPr="00363530">
        <w:rPr>
          <w:rFonts w:cs="Times New Roman"/>
          <w:szCs w:val="24"/>
        </w:rPr>
        <w:t xml:space="preserve">позволяет учесть особенности региональной экономики с точки зрения оборота топливно-энергетических ресурсов, </w:t>
      </w:r>
      <w:r w:rsidR="0084133F" w:rsidRPr="00363530">
        <w:rPr>
          <w:rFonts w:cs="Times New Roman"/>
          <w:szCs w:val="24"/>
        </w:rPr>
        <w:t>обозначить</w:t>
      </w:r>
      <w:r w:rsidR="003A32B5" w:rsidRPr="00363530">
        <w:rPr>
          <w:rFonts w:cs="Times New Roman"/>
          <w:szCs w:val="24"/>
        </w:rPr>
        <w:t xml:space="preserve"> проблемные зоны</w:t>
      </w:r>
      <w:r w:rsidR="0084133F" w:rsidRPr="00363530">
        <w:rPr>
          <w:rFonts w:cs="Times New Roman"/>
          <w:szCs w:val="24"/>
        </w:rPr>
        <w:t xml:space="preserve"> и</w:t>
      </w:r>
      <w:r w:rsidR="003A32B5" w:rsidRPr="00363530">
        <w:rPr>
          <w:rFonts w:cs="Times New Roman"/>
          <w:szCs w:val="24"/>
        </w:rPr>
        <w:t xml:space="preserve"> заложить прочный фундамент для устойчивого развития всех секторов экономической деятельности.</w:t>
      </w:r>
    </w:p>
    <w:p w14:paraId="347376FB" w14:textId="21E45401" w:rsidR="003A32B5" w:rsidRPr="00363530" w:rsidRDefault="003A32B5" w:rsidP="00122265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 xml:space="preserve">В настоящей работе были проведены исследования показателей энергетической статистики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Pr="00363530">
        <w:rPr>
          <w:rFonts w:cs="Times New Roman"/>
          <w:szCs w:val="24"/>
        </w:rPr>
        <w:t>, на основе которых построен едины</w:t>
      </w:r>
      <w:r w:rsidR="0011027A" w:rsidRPr="00363530">
        <w:rPr>
          <w:rFonts w:cs="Times New Roman"/>
          <w:szCs w:val="24"/>
        </w:rPr>
        <w:t>й</w:t>
      </w:r>
      <w:r w:rsidRPr="00363530">
        <w:rPr>
          <w:rFonts w:cs="Times New Roman"/>
          <w:szCs w:val="24"/>
        </w:rPr>
        <w:t xml:space="preserve"> топливно-энергетически</w:t>
      </w:r>
      <w:r w:rsidR="0011027A" w:rsidRPr="00363530">
        <w:rPr>
          <w:rFonts w:cs="Times New Roman"/>
          <w:szCs w:val="24"/>
        </w:rPr>
        <w:t>й</w:t>
      </w:r>
      <w:r w:rsidRPr="00363530">
        <w:rPr>
          <w:rFonts w:cs="Times New Roman"/>
          <w:szCs w:val="24"/>
        </w:rPr>
        <w:t xml:space="preserve"> баланс за 20</w:t>
      </w:r>
      <w:r w:rsidR="00770893">
        <w:rPr>
          <w:rFonts w:cs="Times New Roman"/>
          <w:szCs w:val="24"/>
        </w:rPr>
        <w:t>2</w:t>
      </w:r>
      <w:r w:rsidR="00B93DF8">
        <w:rPr>
          <w:rFonts w:cs="Times New Roman"/>
          <w:szCs w:val="24"/>
        </w:rPr>
        <w:t>1</w:t>
      </w:r>
      <w:r w:rsidRPr="00363530">
        <w:rPr>
          <w:rFonts w:cs="Times New Roman"/>
          <w:szCs w:val="24"/>
        </w:rPr>
        <w:t xml:space="preserve"> г.</w:t>
      </w:r>
    </w:p>
    <w:p w14:paraId="4CA84510" w14:textId="77530E72" w:rsidR="0068650F" w:rsidRPr="00363530" w:rsidRDefault="00AD6640" w:rsidP="00122265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lastRenderedPageBreak/>
        <w:t>Главная особенность экономики региона остается прежней: н</w:t>
      </w:r>
      <w:r w:rsidR="0063241D" w:rsidRPr="00363530">
        <w:rPr>
          <w:rFonts w:cs="Times New Roman"/>
          <w:szCs w:val="24"/>
        </w:rPr>
        <w:t xml:space="preserve">а территории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63241D" w:rsidRPr="00363530">
        <w:rPr>
          <w:rFonts w:cs="Times New Roman"/>
          <w:szCs w:val="24"/>
        </w:rPr>
        <w:t xml:space="preserve"> не производятся первичные энергетические ресурсы и электроэнергия</w:t>
      </w:r>
      <w:r w:rsidR="005D0E97" w:rsidRPr="00363530">
        <w:rPr>
          <w:rFonts w:cs="Times New Roman"/>
          <w:szCs w:val="24"/>
        </w:rPr>
        <w:t>, и с позиции обеспечения</w:t>
      </w:r>
      <w:r w:rsidR="0063241D" w:rsidRPr="00363530">
        <w:rPr>
          <w:rFonts w:cs="Times New Roman"/>
          <w:szCs w:val="24"/>
        </w:rPr>
        <w:t xml:space="preserve"> энергетической безопасности </w:t>
      </w:r>
      <w:r w:rsidR="00CF227A">
        <w:rPr>
          <w:rFonts w:cs="Times New Roman"/>
          <w:szCs w:val="24"/>
        </w:rPr>
        <w:t>район</w:t>
      </w:r>
      <w:r w:rsidR="0063241D" w:rsidRPr="00363530">
        <w:rPr>
          <w:rFonts w:cs="Times New Roman"/>
          <w:szCs w:val="24"/>
        </w:rPr>
        <w:t xml:space="preserve"> является </w:t>
      </w:r>
      <w:r w:rsidR="005D0E97" w:rsidRPr="00363530">
        <w:rPr>
          <w:rFonts w:cs="Times New Roman"/>
          <w:szCs w:val="24"/>
        </w:rPr>
        <w:t>критически</w:t>
      </w:r>
      <w:r w:rsidR="0063241D" w:rsidRPr="00363530">
        <w:rPr>
          <w:rFonts w:cs="Times New Roman"/>
          <w:szCs w:val="24"/>
        </w:rPr>
        <w:t xml:space="preserve"> зависимым от поставок энергетических ресурсов из других регионов, и прежде всего – из других районов </w:t>
      </w:r>
      <w:r w:rsidR="009C24CC">
        <w:rPr>
          <w:rFonts w:cs="Times New Roman"/>
          <w:szCs w:val="24"/>
        </w:rPr>
        <w:t>Калужской</w:t>
      </w:r>
      <w:r w:rsidR="0063241D" w:rsidRPr="00363530">
        <w:rPr>
          <w:rFonts w:cs="Times New Roman"/>
          <w:szCs w:val="24"/>
        </w:rPr>
        <w:t xml:space="preserve"> области.</w:t>
      </w:r>
    </w:p>
    <w:p w14:paraId="1E9DA4F5" w14:textId="77777777" w:rsidR="00CF227A" w:rsidRDefault="009341F2" w:rsidP="00122265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</w:t>
      </w:r>
      <w:r w:rsidR="0084133F" w:rsidRPr="00363530">
        <w:rPr>
          <w:rFonts w:cs="Times New Roman"/>
          <w:szCs w:val="24"/>
        </w:rPr>
        <w:t xml:space="preserve"> структуре </w:t>
      </w:r>
      <w:r w:rsidRPr="00363530">
        <w:rPr>
          <w:rFonts w:cs="Times New Roman"/>
          <w:szCs w:val="24"/>
        </w:rPr>
        <w:t xml:space="preserve">топливно-энергетического баланса </w:t>
      </w:r>
      <w:r w:rsidR="00CF227A">
        <w:rPr>
          <w:rFonts w:cs="Times New Roman"/>
          <w:szCs w:val="24"/>
        </w:rPr>
        <w:t>муниципального района</w:t>
      </w:r>
      <w:r w:rsidRPr="00363530">
        <w:rPr>
          <w:rFonts w:cs="Times New Roman"/>
          <w:szCs w:val="24"/>
        </w:rPr>
        <w:t xml:space="preserve"> </w:t>
      </w:r>
      <w:r w:rsidR="00CF227A">
        <w:rPr>
          <w:rFonts w:cs="Times New Roman"/>
          <w:szCs w:val="24"/>
        </w:rPr>
        <w:t xml:space="preserve">«Малоярославецкий район» </w:t>
      </w:r>
      <w:r w:rsidRPr="00363530">
        <w:rPr>
          <w:rFonts w:cs="Times New Roman"/>
          <w:szCs w:val="24"/>
        </w:rPr>
        <w:t xml:space="preserve">ведущая роль принадлежит природному газу. </w:t>
      </w:r>
      <w:r w:rsidR="005620C6" w:rsidRPr="00363530">
        <w:rPr>
          <w:rFonts w:cs="Times New Roman"/>
          <w:szCs w:val="24"/>
        </w:rPr>
        <w:t xml:space="preserve">Кроме того, большое количество природного газа потребляется на </w:t>
      </w:r>
      <w:r w:rsidR="000364CB" w:rsidRPr="00363530">
        <w:rPr>
          <w:rFonts w:cs="Times New Roman"/>
          <w:szCs w:val="24"/>
        </w:rPr>
        <w:t>промышленн</w:t>
      </w:r>
      <w:r w:rsidR="005620C6" w:rsidRPr="00363530">
        <w:rPr>
          <w:rFonts w:cs="Times New Roman"/>
          <w:szCs w:val="24"/>
        </w:rPr>
        <w:t xml:space="preserve">ых предприятиях </w:t>
      </w:r>
      <w:r w:rsidR="001B4456">
        <w:rPr>
          <w:rFonts w:cs="Times New Roman"/>
          <w:szCs w:val="24"/>
        </w:rPr>
        <w:t>муниципального района</w:t>
      </w:r>
      <w:r w:rsidR="00770893">
        <w:rPr>
          <w:rFonts w:cs="Times New Roman"/>
          <w:szCs w:val="24"/>
        </w:rPr>
        <w:t xml:space="preserve">. </w:t>
      </w:r>
      <w:r w:rsidR="005620C6" w:rsidRPr="00363530">
        <w:rPr>
          <w:rFonts w:cs="Times New Roman"/>
          <w:szCs w:val="24"/>
        </w:rPr>
        <w:t>В</w:t>
      </w:r>
      <w:r w:rsidRPr="00363530">
        <w:rPr>
          <w:rFonts w:cs="Times New Roman"/>
          <w:szCs w:val="24"/>
        </w:rPr>
        <w:t xml:space="preserve"> жил</w:t>
      </w:r>
      <w:r w:rsidR="0063241D" w:rsidRPr="00363530">
        <w:rPr>
          <w:rFonts w:cs="Times New Roman"/>
          <w:szCs w:val="24"/>
        </w:rPr>
        <w:t xml:space="preserve">ом секторе </w:t>
      </w:r>
      <w:r w:rsidR="00CF227A">
        <w:rPr>
          <w:rFonts w:cs="Times New Roman"/>
          <w:szCs w:val="24"/>
        </w:rPr>
        <w:t xml:space="preserve">района </w:t>
      </w:r>
      <w:r w:rsidR="005620C6" w:rsidRPr="00363530">
        <w:rPr>
          <w:rFonts w:cs="Times New Roman"/>
          <w:szCs w:val="24"/>
        </w:rPr>
        <w:t xml:space="preserve">большое количество </w:t>
      </w:r>
      <w:r w:rsidR="0063241D" w:rsidRPr="00363530">
        <w:rPr>
          <w:rFonts w:cs="Times New Roman"/>
          <w:szCs w:val="24"/>
        </w:rPr>
        <w:t>газифицированных домов.</w:t>
      </w:r>
    </w:p>
    <w:p w14:paraId="19A8A1E0" w14:textId="2ED31493" w:rsidR="0063241D" w:rsidRPr="00363530" w:rsidRDefault="00B93DF8" w:rsidP="00122265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</w:t>
      </w:r>
      <w:r w:rsidR="00F106EF" w:rsidRPr="00363530">
        <w:rPr>
          <w:rFonts w:cs="Times New Roman"/>
          <w:szCs w:val="24"/>
        </w:rPr>
        <w:t>труктур</w:t>
      </w:r>
      <w:r>
        <w:rPr>
          <w:rFonts w:cs="Times New Roman"/>
          <w:szCs w:val="24"/>
        </w:rPr>
        <w:t>е</w:t>
      </w:r>
      <w:r w:rsidR="00F106EF" w:rsidRPr="00363530">
        <w:rPr>
          <w:rFonts w:cs="Times New Roman"/>
          <w:szCs w:val="24"/>
        </w:rPr>
        <w:t xml:space="preserve"> полного конечного потребления энергии в </w:t>
      </w:r>
      <w:r w:rsidR="009C24CC">
        <w:rPr>
          <w:rFonts w:cs="Times New Roman"/>
          <w:szCs w:val="24"/>
        </w:rPr>
        <w:t>муниципальном районе</w:t>
      </w:r>
      <w:r w:rsidR="00770893">
        <w:rPr>
          <w:rFonts w:cs="Times New Roman"/>
          <w:szCs w:val="24"/>
        </w:rPr>
        <w:t xml:space="preserve"> </w:t>
      </w:r>
      <w:r w:rsidR="0063241D" w:rsidRPr="00363530">
        <w:rPr>
          <w:rFonts w:cs="Times New Roman"/>
          <w:szCs w:val="24"/>
        </w:rPr>
        <w:t xml:space="preserve">ведущая роль </w:t>
      </w:r>
      <w:r>
        <w:rPr>
          <w:rFonts w:cs="Times New Roman"/>
          <w:szCs w:val="24"/>
        </w:rPr>
        <w:t xml:space="preserve">по-прежнему </w:t>
      </w:r>
      <w:r w:rsidR="0063241D" w:rsidRPr="00363530">
        <w:rPr>
          <w:rFonts w:cs="Times New Roman"/>
          <w:szCs w:val="24"/>
        </w:rPr>
        <w:t xml:space="preserve">принадлежит природному газу. </w:t>
      </w:r>
      <w:r w:rsidR="005620C6" w:rsidRPr="00363530">
        <w:rPr>
          <w:rFonts w:cs="Times New Roman"/>
          <w:szCs w:val="24"/>
        </w:rPr>
        <w:t>Это связано с тем, что</w:t>
      </w:r>
      <w:r w:rsidR="0063241D" w:rsidRPr="00363530">
        <w:rPr>
          <w:rFonts w:cs="Times New Roman"/>
          <w:szCs w:val="24"/>
        </w:rPr>
        <w:t xml:space="preserve"> в секторе преобразования для местного использования производится только тепловая энергия</w:t>
      </w:r>
      <w:r w:rsidR="005620C6" w:rsidRPr="00363530">
        <w:rPr>
          <w:rFonts w:cs="Times New Roman"/>
          <w:szCs w:val="24"/>
        </w:rPr>
        <w:t>. В</w:t>
      </w:r>
      <w:r w:rsidR="0063241D" w:rsidRPr="00363530">
        <w:rPr>
          <w:rFonts w:cs="Times New Roman"/>
          <w:szCs w:val="24"/>
        </w:rPr>
        <w:t xml:space="preserve">се другие виды энергоресурсов, которые расходуются в секторе конечного потребления, ввозятся из-за пределов </w:t>
      </w:r>
      <w:r w:rsidR="00CF227A">
        <w:rPr>
          <w:rFonts w:cs="Times New Roman"/>
          <w:szCs w:val="24"/>
        </w:rPr>
        <w:t>района</w:t>
      </w:r>
      <w:r w:rsidR="009C24CC">
        <w:rPr>
          <w:rFonts w:cs="Times New Roman"/>
          <w:szCs w:val="24"/>
        </w:rPr>
        <w:t>, за исключением относительно небольшого количества производимой в районе топливной древесины.</w:t>
      </w:r>
    </w:p>
    <w:p w14:paraId="0FA7606F" w14:textId="6000DE0E" w:rsidR="00A10DAC" w:rsidRPr="00363530" w:rsidRDefault="0068650F" w:rsidP="00303314">
      <w:pPr>
        <w:ind w:firstLine="708"/>
        <w:jc w:val="both"/>
        <w:rPr>
          <w:rFonts w:cs="Times New Roman"/>
          <w:szCs w:val="24"/>
        </w:rPr>
      </w:pPr>
      <w:r w:rsidRPr="00363530">
        <w:rPr>
          <w:rFonts w:cs="Times New Roman"/>
          <w:szCs w:val="24"/>
        </w:rPr>
        <w:t>В сложных экономических условиях одной из в</w:t>
      </w:r>
      <w:r w:rsidR="001B5744" w:rsidRPr="00363530">
        <w:rPr>
          <w:rFonts w:cs="Times New Roman"/>
          <w:szCs w:val="24"/>
        </w:rPr>
        <w:t>ажнейш</w:t>
      </w:r>
      <w:r w:rsidRPr="00363530">
        <w:rPr>
          <w:rFonts w:cs="Times New Roman"/>
          <w:szCs w:val="24"/>
        </w:rPr>
        <w:t>их</w:t>
      </w:r>
      <w:r w:rsidR="001B5744" w:rsidRPr="00363530">
        <w:rPr>
          <w:rFonts w:cs="Times New Roman"/>
          <w:szCs w:val="24"/>
        </w:rPr>
        <w:t xml:space="preserve"> з</w:t>
      </w:r>
      <w:r w:rsidR="00861F23" w:rsidRPr="00363530">
        <w:rPr>
          <w:rFonts w:cs="Times New Roman"/>
          <w:szCs w:val="24"/>
        </w:rPr>
        <w:t xml:space="preserve">адач </w:t>
      </w:r>
      <w:r w:rsidRPr="00363530">
        <w:rPr>
          <w:rFonts w:cs="Times New Roman"/>
          <w:szCs w:val="24"/>
        </w:rPr>
        <w:t>является</w:t>
      </w:r>
      <w:r w:rsidR="00861F23" w:rsidRPr="00363530">
        <w:rPr>
          <w:rFonts w:cs="Times New Roman"/>
          <w:szCs w:val="24"/>
        </w:rPr>
        <w:t xml:space="preserve"> определени</w:t>
      </w:r>
      <w:r w:rsidRPr="00363530">
        <w:rPr>
          <w:rFonts w:cs="Times New Roman"/>
          <w:szCs w:val="24"/>
        </w:rPr>
        <w:t>е</w:t>
      </w:r>
      <w:r w:rsidR="00861F23" w:rsidRPr="00363530">
        <w:rPr>
          <w:rFonts w:cs="Times New Roman"/>
          <w:szCs w:val="24"/>
        </w:rPr>
        <w:t xml:space="preserve"> темпов развития производства отдельных энергетических ресурсов</w:t>
      </w:r>
      <w:r w:rsidRPr="00363530">
        <w:rPr>
          <w:rFonts w:cs="Times New Roman"/>
          <w:szCs w:val="24"/>
        </w:rPr>
        <w:t>, а также изменений в структуре производства и потребления энергии, которые с этим связаны</w:t>
      </w:r>
      <w:r w:rsidR="001B5744" w:rsidRPr="00363530">
        <w:rPr>
          <w:rFonts w:cs="Times New Roman"/>
          <w:szCs w:val="24"/>
        </w:rPr>
        <w:t>.</w:t>
      </w:r>
      <w:r w:rsidRPr="00363530">
        <w:rPr>
          <w:rFonts w:cs="Times New Roman"/>
          <w:szCs w:val="24"/>
        </w:rPr>
        <w:t xml:space="preserve"> </w:t>
      </w:r>
      <w:r w:rsidR="00861F23" w:rsidRPr="00363530">
        <w:rPr>
          <w:rFonts w:cs="Times New Roman"/>
          <w:szCs w:val="24"/>
        </w:rPr>
        <w:t>Использование топливно-энергетических балансов помогает решить эту задачу</w:t>
      </w:r>
      <w:r w:rsidRPr="00363530">
        <w:rPr>
          <w:rFonts w:cs="Times New Roman"/>
          <w:szCs w:val="24"/>
        </w:rPr>
        <w:t xml:space="preserve"> и становится насущной необходимостью сегодняшнего экономического анализа.</w:t>
      </w:r>
      <w:r w:rsidR="00AD6640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У</w:t>
      </w:r>
      <w:r w:rsidR="003A32B5" w:rsidRPr="00363530">
        <w:rPr>
          <w:rFonts w:cs="Times New Roman"/>
          <w:szCs w:val="24"/>
        </w:rPr>
        <w:t xml:space="preserve">чет различных </w:t>
      </w:r>
      <w:r w:rsidR="00046338" w:rsidRPr="00363530">
        <w:rPr>
          <w:rFonts w:cs="Times New Roman"/>
          <w:szCs w:val="24"/>
        </w:rPr>
        <w:t xml:space="preserve">внешних и внутренних </w:t>
      </w:r>
      <w:r w:rsidR="003A32B5" w:rsidRPr="00363530">
        <w:rPr>
          <w:rFonts w:cs="Times New Roman"/>
          <w:szCs w:val="24"/>
        </w:rPr>
        <w:t xml:space="preserve">факторов позволит обеспечить устойчивое развитие </w:t>
      </w:r>
      <w:r w:rsidR="00FE39E4" w:rsidRPr="00363530">
        <w:rPr>
          <w:rFonts w:cs="Times New Roman"/>
          <w:szCs w:val="24"/>
        </w:rPr>
        <w:t>экономики</w:t>
      </w:r>
      <w:r w:rsidR="003A32B5" w:rsidRPr="00363530">
        <w:rPr>
          <w:rFonts w:cs="Times New Roman"/>
          <w:szCs w:val="24"/>
        </w:rPr>
        <w:t xml:space="preserve"> </w:t>
      </w:r>
      <w:r w:rsidR="00FE39E4" w:rsidRPr="00363530">
        <w:rPr>
          <w:rFonts w:cs="Times New Roman"/>
          <w:szCs w:val="24"/>
        </w:rPr>
        <w:t xml:space="preserve">и социальной инфраструктуры </w:t>
      </w:r>
      <w:r w:rsidR="00AD6640" w:rsidRPr="00363530">
        <w:rPr>
          <w:rFonts w:cs="Times New Roman"/>
          <w:szCs w:val="24"/>
        </w:rPr>
        <w:t>региона</w:t>
      </w:r>
      <w:r w:rsidR="00046338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>в непростой экономической ситуации,</w:t>
      </w:r>
      <w:r w:rsidR="003A32B5" w:rsidRPr="00363530">
        <w:rPr>
          <w:rFonts w:cs="Times New Roman"/>
          <w:szCs w:val="24"/>
        </w:rPr>
        <w:t xml:space="preserve"> </w:t>
      </w:r>
      <w:r w:rsidRPr="00363530">
        <w:rPr>
          <w:rFonts w:cs="Times New Roman"/>
          <w:szCs w:val="24"/>
        </w:rPr>
        <w:t xml:space="preserve">преодолеть возникающие трудности и </w:t>
      </w:r>
      <w:r w:rsidR="003A32B5" w:rsidRPr="00363530">
        <w:rPr>
          <w:rFonts w:cs="Times New Roman"/>
          <w:szCs w:val="24"/>
        </w:rPr>
        <w:t xml:space="preserve">создать надежную основу для поступательного экономического развития </w:t>
      </w:r>
      <w:r w:rsidR="001B4456">
        <w:rPr>
          <w:rFonts w:cs="Times New Roman"/>
          <w:szCs w:val="24"/>
        </w:rPr>
        <w:t>муниципального района «Малоярославецкий район»</w:t>
      </w:r>
      <w:r w:rsidR="003A32B5" w:rsidRPr="00363530">
        <w:rPr>
          <w:rFonts w:cs="Times New Roman"/>
          <w:szCs w:val="24"/>
        </w:rPr>
        <w:t>.</w:t>
      </w:r>
    </w:p>
    <w:sectPr w:rsidR="00A10DAC" w:rsidRPr="00363530" w:rsidSect="00895E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F51B" w14:textId="77777777" w:rsidR="001975BF" w:rsidRDefault="001975BF" w:rsidP="00F3777D">
      <w:pPr>
        <w:spacing w:after="0" w:line="240" w:lineRule="auto"/>
      </w:pPr>
      <w:r>
        <w:separator/>
      </w:r>
    </w:p>
  </w:endnote>
  <w:endnote w:type="continuationSeparator" w:id="0">
    <w:p w14:paraId="3F3107FF" w14:textId="77777777" w:rsidR="001975BF" w:rsidRDefault="001975BF" w:rsidP="00F3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19B51" w14:textId="77777777" w:rsidR="001975BF" w:rsidRDefault="001975BF" w:rsidP="00F3777D">
      <w:pPr>
        <w:spacing w:after="0" w:line="240" w:lineRule="auto"/>
      </w:pPr>
      <w:r>
        <w:separator/>
      </w:r>
    </w:p>
  </w:footnote>
  <w:footnote w:type="continuationSeparator" w:id="0">
    <w:p w14:paraId="3CE37E61" w14:textId="77777777" w:rsidR="001975BF" w:rsidRDefault="001975BF" w:rsidP="00F3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612538"/>
      <w:docPartObj>
        <w:docPartGallery w:val="Page Numbers (Top of Page)"/>
        <w:docPartUnique/>
      </w:docPartObj>
    </w:sdtPr>
    <w:sdtEndPr/>
    <w:sdtContent>
      <w:p w14:paraId="733BC1DF" w14:textId="77777777" w:rsidR="00840C96" w:rsidRDefault="00840C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D1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7DF"/>
    <w:multiLevelType w:val="hybridMultilevel"/>
    <w:tmpl w:val="DB9A3FC8"/>
    <w:lvl w:ilvl="0" w:tplc="9AE00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832E82"/>
    <w:multiLevelType w:val="multilevel"/>
    <w:tmpl w:val="C84804F8"/>
    <w:lvl w:ilvl="0">
      <w:start w:val="1"/>
      <w:numFmt w:val="decimal"/>
      <w:lvlText w:val="%1."/>
      <w:lvlJc w:val="left"/>
      <w:rPr>
        <w:rFonts w:ascii="Arial" w:hAnsi="Arial" w:cs="Arial" w:hint="default"/>
        <w:color w:val="auto"/>
        <w:sz w:val="4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1"/>
        </w:tabs>
        <w:ind w:left="105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7"/>
        </w:tabs>
        <w:ind w:left="1195" w:hanging="1008"/>
      </w:pPr>
      <w:rPr>
        <w:rFonts w:hint="default"/>
      </w:rPr>
    </w:lvl>
    <w:lvl w:ilvl="5">
      <w:start w:val="1"/>
      <w:numFmt w:val="decimal"/>
      <w:lvlText w:val="%6%1.%2.%3.%4.%5."/>
      <w:lvlJc w:val="left"/>
      <w:pPr>
        <w:tabs>
          <w:tab w:val="num" w:pos="1627"/>
        </w:tabs>
        <w:ind w:left="1339" w:hanging="1152"/>
      </w:pPr>
      <w:rPr>
        <w:rFonts w:hint="default"/>
      </w:rPr>
    </w:lvl>
    <w:lvl w:ilvl="6">
      <w:start w:val="1"/>
      <w:numFmt w:val="decimal"/>
      <w:lvlText w:val="%1.%2.%3.%4.%5.%6"/>
      <w:lvlJc w:val="left"/>
      <w:pPr>
        <w:tabs>
          <w:tab w:val="num" w:pos="1627"/>
        </w:tabs>
        <w:ind w:left="148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1"/>
        </w:tabs>
        <w:ind w:left="1771" w:hanging="1584"/>
      </w:pPr>
      <w:rPr>
        <w:rFonts w:hint="default"/>
      </w:rPr>
    </w:lvl>
  </w:abstractNum>
  <w:abstractNum w:abstractNumId="2">
    <w:nsid w:val="0DEF4486"/>
    <w:multiLevelType w:val="hybridMultilevel"/>
    <w:tmpl w:val="F25663F2"/>
    <w:lvl w:ilvl="0" w:tplc="084456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185419"/>
    <w:multiLevelType w:val="hybridMultilevel"/>
    <w:tmpl w:val="F7646096"/>
    <w:lvl w:ilvl="0" w:tplc="84227EB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41AA1"/>
    <w:multiLevelType w:val="hybridMultilevel"/>
    <w:tmpl w:val="8B409DFE"/>
    <w:lvl w:ilvl="0" w:tplc="84227EB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EA6811"/>
    <w:multiLevelType w:val="hybridMultilevel"/>
    <w:tmpl w:val="C710421C"/>
    <w:lvl w:ilvl="0" w:tplc="335A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30FA2"/>
    <w:multiLevelType w:val="hybridMultilevel"/>
    <w:tmpl w:val="E4E600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EB0FCE"/>
    <w:multiLevelType w:val="hybridMultilevel"/>
    <w:tmpl w:val="164E3126"/>
    <w:lvl w:ilvl="0" w:tplc="9AE00A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D336761"/>
    <w:multiLevelType w:val="hybridMultilevel"/>
    <w:tmpl w:val="8BEED2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F603B7C"/>
    <w:multiLevelType w:val="hybridMultilevel"/>
    <w:tmpl w:val="71BA4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531D7D"/>
    <w:multiLevelType w:val="hybridMultilevel"/>
    <w:tmpl w:val="0C7EA436"/>
    <w:lvl w:ilvl="0" w:tplc="9AE00A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74E767F"/>
    <w:multiLevelType w:val="hybridMultilevel"/>
    <w:tmpl w:val="930232A4"/>
    <w:lvl w:ilvl="0" w:tplc="9AE00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AB74E7F"/>
    <w:multiLevelType w:val="hybridMultilevel"/>
    <w:tmpl w:val="43E0717E"/>
    <w:lvl w:ilvl="0" w:tplc="9AE00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DE07F4B"/>
    <w:multiLevelType w:val="multilevel"/>
    <w:tmpl w:val="48D2F56A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91"/>
        </w:tabs>
        <w:ind w:left="691" w:hanging="31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4"/>
        </w:tabs>
        <w:ind w:left="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10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4"/>
        </w:tabs>
        <w:ind w:left="1202" w:hanging="1008"/>
      </w:pPr>
      <w:rPr>
        <w:rFonts w:hint="default"/>
      </w:rPr>
    </w:lvl>
    <w:lvl w:ilvl="5">
      <w:start w:val="1"/>
      <w:numFmt w:val="decimal"/>
      <w:lvlText w:val="%6%1.%2.%3.%4.%5."/>
      <w:lvlJc w:val="left"/>
      <w:pPr>
        <w:tabs>
          <w:tab w:val="num" w:pos="1634"/>
        </w:tabs>
        <w:ind w:left="1346" w:hanging="1152"/>
      </w:pPr>
      <w:rPr>
        <w:rFonts w:hint="default"/>
      </w:rPr>
    </w:lvl>
    <w:lvl w:ilvl="6">
      <w:start w:val="1"/>
      <w:numFmt w:val="decimal"/>
      <w:lvlText w:val="%1.%2.%3.%4.%5.%6"/>
      <w:lvlJc w:val="left"/>
      <w:pPr>
        <w:tabs>
          <w:tab w:val="num" w:pos="1634"/>
        </w:tabs>
        <w:ind w:left="14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4"/>
        </w:tabs>
        <w:ind w:left="1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8"/>
        </w:tabs>
        <w:ind w:left="1778" w:hanging="1584"/>
      </w:pPr>
      <w:rPr>
        <w:rFonts w:hint="default"/>
      </w:rPr>
    </w:lvl>
  </w:abstractNum>
  <w:abstractNum w:abstractNumId="14">
    <w:nsid w:val="779447B4"/>
    <w:multiLevelType w:val="hybridMultilevel"/>
    <w:tmpl w:val="11A40466"/>
    <w:lvl w:ilvl="0" w:tplc="9AE00A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1F"/>
    <w:rsid w:val="000001B8"/>
    <w:rsid w:val="000006F1"/>
    <w:rsid w:val="00007385"/>
    <w:rsid w:val="00007D06"/>
    <w:rsid w:val="000110DD"/>
    <w:rsid w:val="000111DA"/>
    <w:rsid w:val="00011859"/>
    <w:rsid w:val="00011D8D"/>
    <w:rsid w:val="00012FC0"/>
    <w:rsid w:val="00014CF0"/>
    <w:rsid w:val="00016153"/>
    <w:rsid w:val="00016F51"/>
    <w:rsid w:val="000227BB"/>
    <w:rsid w:val="000255CA"/>
    <w:rsid w:val="0002574C"/>
    <w:rsid w:val="00025B0A"/>
    <w:rsid w:val="00025D63"/>
    <w:rsid w:val="00027D33"/>
    <w:rsid w:val="00032DE5"/>
    <w:rsid w:val="000364CB"/>
    <w:rsid w:val="0004273F"/>
    <w:rsid w:val="0004356D"/>
    <w:rsid w:val="0004472D"/>
    <w:rsid w:val="00046338"/>
    <w:rsid w:val="00046E25"/>
    <w:rsid w:val="000607DE"/>
    <w:rsid w:val="00064D9A"/>
    <w:rsid w:val="00066F38"/>
    <w:rsid w:val="000736D3"/>
    <w:rsid w:val="00075D5C"/>
    <w:rsid w:val="00075F67"/>
    <w:rsid w:val="00081691"/>
    <w:rsid w:val="00082AD5"/>
    <w:rsid w:val="00082E30"/>
    <w:rsid w:val="00084ECC"/>
    <w:rsid w:val="0008697C"/>
    <w:rsid w:val="00086F2C"/>
    <w:rsid w:val="0009099E"/>
    <w:rsid w:val="0009158F"/>
    <w:rsid w:val="00091A84"/>
    <w:rsid w:val="0009402E"/>
    <w:rsid w:val="000965C8"/>
    <w:rsid w:val="000A2ED4"/>
    <w:rsid w:val="000A4D96"/>
    <w:rsid w:val="000A540B"/>
    <w:rsid w:val="000A54D2"/>
    <w:rsid w:val="000B1480"/>
    <w:rsid w:val="000B4568"/>
    <w:rsid w:val="000B6BCC"/>
    <w:rsid w:val="000C39DE"/>
    <w:rsid w:val="000C6A32"/>
    <w:rsid w:val="000C6E3C"/>
    <w:rsid w:val="000D1ADC"/>
    <w:rsid w:val="000D4E3A"/>
    <w:rsid w:val="000D6F13"/>
    <w:rsid w:val="000E0501"/>
    <w:rsid w:val="000E0D39"/>
    <w:rsid w:val="000E0FDB"/>
    <w:rsid w:val="000E2CEA"/>
    <w:rsid w:val="000E3C97"/>
    <w:rsid w:val="000E3FD7"/>
    <w:rsid w:val="000E491D"/>
    <w:rsid w:val="000E52D8"/>
    <w:rsid w:val="000E5C6E"/>
    <w:rsid w:val="000E61A1"/>
    <w:rsid w:val="000F34D9"/>
    <w:rsid w:val="000F3561"/>
    <w:rsid w:val="000F38AA"/>
    <w:rsid w:val="0011027A"/>
    <w:rsid w:val="001108C1"/>
    <w:rsid w:val="00113829"/>
    <w:rsid w:val="001140ED"/>
    <w:rsid w:val="001216BC"/>
    <w:rsid w:val="00122265"/>
    <w:rsid w:val="00123159"/>
    <w:rsid w:val="00124A12"/>
    <w:rsid w:val="00130B17"/>
    <w:rsid w:val="00133FB4"/>
    <w:rsid w:val="00134824"/>
    <w:rsid w:val="0013561E"/>
    <w:rsid w:val="00135F57"/>
    <w:rsid w:val="00136E1B"/>
    <w:rsid w:val="001422D2"/>
    <w:rsid w:val="00142723"/>
    <w:rsid w:val="001512E8"/>
    <w:rsid w:val="00154348"/>
    <w:rsid w:val="0016192B"/>
    <w:rsid w:val="0018044A"/>
    <w:rsid w:val="00180C33"/>
    <w:rsid w:val="00180E51"/>
    <w:rsid w:val="00185DD6"/>
    <w:rsid w:val="001910FE"/>
    <w:rsid w:val="00191D3E"/>
    <w:rsid w:val="00193189"/>
    <w:rsid w:val="0019584A"/>
    <w:rsid w:val="001975BF"/>
    <w:rsid w:val="001A1E9D"/>
    <w:rsid w:val="001B13FA"/>
    <w:rsid w:val="001B1C29"/>
    <w:rsid w:val="001B4456"/>
    <w:rsid w:val="001B5744"/>
    <w:rsid w:val="001C3684"/>
    <w:rsid w:val="001C42E2"/>
    <w:rsid w:val="001C6CE3"/>
    <w:rsid w:val="001D07EB"/>
    <w:rsid w:val="001D3073"/>
    <w:rsid w:val="001D71A4"/>
    <w:rsid w:val="001E2D46"/>
    <w:rsid w:val="001E75B0"/>
    <w:rsid w:val="001F120B"/>
    <w:rsid w:val="002012B6"/>
    <w:rsid w:val="00201565"/>
    <w:rsid w:val="002039C3"/>
    <w:rsid w:val="00206C20"/>
    <w:rsid w:val="002125C4"/>
    <w:rsid w:val="00220000"/>
    <w:rsid w:val="00222EFC"/>
    <w:rsid w:val="0022334F"/>
    <w:rsid w:val="0022430D"/>
    <w:rsid w:val="00232CE0"/>
    <w:rsid w:val="00236112"/>
    <w:rsid w:val="0024130B"/>
    <w:rsid w:val="00244B29"/>
    <w:rsid w:val="00247997"/>
    <w:rsid w:val="00254AEE"/>
    <w:rsid w:val="00256901"/>
    <w:rsid w:val="00257165"/>
    <w:rsid w:val="00257D9F"/>
    <w:rsid w:val="002635EE"/>
    <w:rsid w:val="00267FF6"/>
    <w:rsid w:val="0027530F"/>
    <w:rsid w:val="00281B18"/>
    <w:rsid w:val="00284512"/>
    <w:rsid w:val="0028632B"/>
    <w:rsid w:val="00286576"/>
    <w:rsid w:val="00296BA4"/>
    <w:rsid w:val="002A149D"/>
    <w:rsid w:val="002A4973"/>
    <w:rsid w:val="002A6523"/>
    <w:rsid w:val="002B0AAD"/>
    <w:rsid w:val="002B1415"/>
    <w:rsid w:val="002B4FAF"/>
    <w:rsid w:val="002B6FC4"/>
    <w:rsid w:val="002B7967"/>
    <w:rsid w:val="002C00D0"/>
    <w:rsid w:val="002C07DB"/>
    <w:rsid w:val="002C4D4B"/>
    <w:rsid w:val="002C548B"/>
    <w:rsid w:val="002C6BB7"/>
    <w:rsid w:val="002D2D2F"/>
    <w:rsid w:val="002D4000"/>
    <w:rsid w:val="002D4AF7"/>
    <w:rsid w:val="002D6160"/>
    <w:rsid w:val="002D6AEC"/>
    <w:rsid w:val="002E587B"/>
    <w:rsid w:val="002F005C"/>
    <w:rsid w:val="002F16A6"/>
    <w:rsid w:val="002F4DEE"/>
    <w:rsid w:val="002F6D90"/>
    <w:rsid w:val="002F6E67"/>
    <w:rsid w:val="002F75EE"/>
    <w:rsid w:val="0030043D"/>
    <w:rsid w:val="00300DE5"/>
    <w:rsid w:val="003022AD"/>
    <w:rsid w:val="00303314"/>
    <w:rsid w:val="003038EF"/>
    <w:rsid w:val="00310457"/>
    <w:rsid w:val="00312E72"/>
    <w:rsid w:val="003131AB"/>
    <w:rsid w:val="003146DE"/>
    <w:rsid w:val="0031671C"/>
    <w:rsid w:val="003178DF"/>
    <w:rsid w:val="00317BE7"/>
    <w:rsid w:val="00320CBD"/>
    <w:rsid w:val="00321DB2"/>
    <w:rsid w:val="00322250"/>
    <w:rsid w:val="003258FF"/>
    <w:rsid w:val="003261C5"/>
    <w:rsid w:val="00331BA3"/>
    <w:rsid w:val="00332B00"/>
    <w:rsid w:val="0033479C"/>
    <w:rsid w:val="0034292A"/>
    <w:rsid w:val="00343C0A"/>
    <w:rsid w:val="0035035E"/>
    <w:rsid w:val="0035673B"/>
    <w:rsid w:val="003626AA"/>
    <w:rsid w:val="00363530"/>
    <w:rsid w:val="00364F5D"/>
    <w:rsid w:val="00367257"/>
    <w:rsid w:val="003721B9"/>
    <w:rsid w:val="00373884"/>
    <w:rsid w:val="003755DC"/>
    <w:rsid w:val="003831DA"/>
    <w:rsid w:val="0038349A"/>
    <w:rsid w:val="00384E97"/>
    <w:rsid w:val="00385625"/>
    <w:rsid w:val="003862F1"/>
    <w:rsid w:val="0038659B"/>
    <w:rsid w:val="00393E18"/>
    <w:rsid w:val="00394E3D"/>
    <w:rsid w:val="0039561C"/>
    <w:rsid w:val="0039747D"/>
    <w:rsid w:val="00397B83"/>
    <w:rsid w:val="003A32B5"/>
    <w:rsid w:val="003A5995"/>
    <w:rsid w:val="003B0ED1"/>
    <w:rsid w:val="003B16BF"/>
    <w:rsid w:val="003B18AB"/>
    <w:rsid w:val="003B5B02"/>
    <w:rsid w:val="003B6B97"/>
    <w:rsid w:val="003B6DD6"/>
    <w:rsid w:val="003C1E05"/>
    <w:rsid w:val="003C218C"/>
    <w:rsid w:val="003C3814"/>
    <w:rsid w:val="003C4935"/>
    <w:rsid w:val="003C748A"/>
    <w:rsid w:val="003D0661"/>
    <w:rsid w:val="003D0F71"/>
    <w:rsid w:val="003D3361"/>
    <w:rsid w:val="003E0E3E"/>
    <w:rsid w:val="003E441A"/>
    <w:rsid w:val="003F08AD"/>
    <w:rsid w:val="003F1A96"/>
    <w:rsid w:val="003F257E"/>
    <w:rsid w:val="003F4422"/>
    <w:rsid w:val="003F558D"/>
    <w:rsid w:val="00401133"/>
    <w:rsid w:val="00404D12"/>
    <w:rsid w:val="00412972"/>
    <w:rsid w:val="00414761"/>
    <w:rsid w:val="00420D83"/>
    <w:rsid w:val="004210B1"/>
    <w:rsid w:val="00421719"/>
    <w:rsid w:val="00422293"/>
    <w:rsid w:val="00426038"/>
    <w:rsid w:val="00427C70"/>
    <w:rsid w:val="004316C3"/>
    <w:rsid w:val="0043262C"/>
    <w:rsid w:val="00434F96"/>
    <w:rsid w:val="004353AA"/>
    <w:rsid w:val="0044073B"/>
    <w:rsid w:val="00441305"/>
    <w:rsid w:val="004413F6"/>
    <w:rsid w:val="004419AC"/>
    <w:rsid w:val="00443929"/>
    <w:rsid w:val="00451565"/>
    <w:rsid w:val="00454BB3"/>
    <w:rsid w:val="00455600"/>
    <w:rsid w:val="00460A80"/>
    <w:rsid w:val="00462A49"/>
    <w:rsid w:val="00462CB1"/>
    <w:rsid w:val="00462D4F"/>
    <w:rsid w:val="004658CD"/>
    <w:rsid w:val="00466BA9"/>
    <w:rsid w:val="00472DE5"/>
    <w:rsid w:val="004746AD"/>
    <w:rsid w:val="00481125"/>
    <w:rsid w:val="00486956"/>
    <w:rsid w:val="00487582"/>
    <w:rsid w:val="00494684"/>
    <w:rsid w:val="00495387"/>
    <w:rsid w:val="00495C29"/>
    <w:rsid w:val="004979D3"/>
    <w:rsid w:val="004A038F"/>
    <w:rsid w:val="004A2457"/>
    <w:rsid w:val="004A60A4"/>
    <w:rsid w:val="004A641E"/>
    <w:rsid w:val="004A7065"/>
    <w:rsid w:val="004B07D4"/>
    <w:rsid w:val="004B4D10"/>
    <w:rsid w:val="004B500E"/>
    <w:rsid w:val="004B5907"/>
    <w:rsid w:val="004C32EB"/>
    <w:rsid w:val="004E01A6"/>
    <w:rsid w:val="004E16EC"/>
    <w:rsid w:val="004E34DE"/>
    <w:rsid w:val="004E5201"/>
    <w:rsid w:val="004E6B97"/>
    <w:rsid w:val="004F24CD"/>
    <w:rsid w:val="004F2F7E"/>
    <w:rsid w:val="004F45EF"/>
    <w:rsid w:val="004F7923"/>
    <w:rsid w:val="00500405"/>
    <w:rsid w:val="005029B2"/>
    <w:rsid w:val="005045C4"/>
    <w:rsid w:val="005046C4"/>
    <w:rsid w:val="0050510B"/>
    <w:rsid w:val="00505462"/>
    <w:rsid w:val="0050588E"/>
    <w:rsid w:val="00506F23"/>
    <w:rsid w:val="005079E1"/>
    <w:rsid w:val="005122E5"/>
    <w:rsid w:val="00513213"/>
    <w:rsid w:val="00513634"/>
    <w:rsid w:val="00513EEE"/>
    <w:rsid w:val="005176D6"/>
    <w:rsid w:val="00517F79"/>
    <w:rsid w:val="005206A3"/>
    <w:rsid w:val="005207CA"/>
    <w:rsid w:val="005208EC"/>
    <w:rsid w:val="005210A7"/>
    <w:rsid w:val="00525D1A"/>
    <w:rsid w:val="00527CB8"/>
    <w:rsid w:val="005317D7"/>
    <w:rsid w:val="0053351C"/>
    <w:rsid w:val="005369D2"/>
    <w:rsid w:val="005409A1"/>
    <w:rsid w:val="005409DA"/>
    <w:rsid w:val="0054413C"/>
    <w:rsid w:val="00546576"/>
    <w:rsid w:val="00547B7A"/>
    <w:rsid w:val="0055405F"/>
    <w:rsid w:val="0055455F"/>
    <w:rsid w:val="005608A7"/>
    <w:rsid w:val="005620C6"/>
    <w:rsid w:val="0056273C"/>
    <w:rsid w:val="00566F5C"/>
    <w:rsid w:val="00585185"/>
    <w:rsid w:val="00592023"/>
    <w:rsid w:val="0059393C"/>
    <w:rsid w:val="00596E36"/>
    <w:rsid w:val="005A1CCF"/>
    <w:rsid w:val="005B53EE"/>
    <w:rsid w:val="005B7B93"/>
    <w:rsid w:val="005C0C02"/>
    <w:rsid w:val="005C0F95"/>
    <w:rsid w:val="005C2F7E"/>
    <w:rsid w:val="005C3114"/>
    <w:rsid w:val="005C39A2"/>
    <w:rsid w:val="005C58B3"/>
    <w:rsid w:val="005C7DD5"/>
    <w:rsid w:val="005D0E97"/>
    <w:rsid w:val="005D227D"/>
    <w:rsid w:val="005E6792"/>
    <w:rsid w:val="005F00E1"/>
    <w:rsid w:val="005F18FD"/>
    <w:rsid w:val="005F2145"/>
    <w:rsid w:val="0060063D"/>
    <w:rsid w:val="0060109B"/>
    <w:rsid w:val="006070FF"/>
    <w:rsid w:val="00612219"/>
    <w:rsid w:val="00615532"/>
    <w:rsid w:val="006161B6"/>
    <w:rsid w:val="006171AA"/>
    <w:rsid w:val="0061799A"/>
    <w:rsid w:val="0062009B"/>
    <w:rsid w:val="00620405"/>
    <w:rsid w:val="006209D9"/>
    <w:rsid w:val="00620B9C"/>
    <w:rsid w:val="00623541"/>
    <w:rsid w:val="00624299"/>
    <w:rsid w:val="00626967"/>
    <w:rsid w:val="00630438"/>
    <w:rsid w:val="00630C37"/>
    <w:rsid w:val="006314C4"/>
    <w:rsid w:val="006319DA"/>
    <w:rsid w:val="00631F83"/>
    <w:rsid w:val="0063241D"/>
    <w:rsid w:val="006332EE"/>
    <w:rsid w:val="006343CD"/>
    <w:rsid w:val="00636C10"/>
    <w:rsid w:val="0063778A"/>
    <w:rsid w:val="006402C3"/>
    <w:rsid w:val="00640912"/>
    <w:rsid w:val="00643318"/>
    <w:rsid w:val="006443F0"/>
    <w:rsid w:val="00644EEC"/>
    <w:rsid w:val="00646BBF"/>
    <w:rsid w:val="00646D31"/>
    <w:rsid w:val="00647196"/>
    <w:rsid w:val="00647D87"/>
    <w:rsid w:val="006504CA"/>
    <w:rsid w:val="00651BAC"/>
    <w:rsid w:val="00652F98"/>
    <w:rsid w:val="00653636"/>
    <w:rsid w:val="006542E8"/>
    <w:rsid w:val="00655551"/>
    <w:rsid w:val="006602AE"/>
    <w:rsid w:val="00663F2D"/>
    <w:rsid w:val="006641F6"/>
    <w:rsid w:val="006662FA"/>
    <w:rsid w:val="00667CB3"/>
    <w:rsid w:val="006817F3"/>
    <w:rsid w:val="006825E2"/>
    <w:rsid w:val="00683047"/>
    <w:rsid w:val="00686385"/>
    <w:rsid w:val="00686430"/>
    <w:rsid w:val="0068650F"/>
    <w:rsid w:val="00687563"/>
    <w:rsid w:val="006910BC"/>
    <w:rsid w:val="00694AE4"/>
    <w:rsid w:val="006A38EC"/>
    <w:rsid w:val="006A453D"/>
    <w:rsid w:val="006A63F1"/>
    <w:rsid w:val="006A688B"/>
    <w:rsid w:val="006A7409"/>
    <w:rsid w:val="006B3AE1"/>
    <w:rsid w:val="006B4E78"/>
    <w:rsid w:val="006C03D6"/>
    <w:rsid w:val="006C1804"/>
    <w:rsid w:val="006C20D0"/>
    <w:rsid w:val="006C415C"/>
    <w:rsid w:val="006C549D"/>
    <w:rsid w:val="006C623F"/>
    <w:rsid w:val="006C7C5D"/>
    <w:rsid w:val="006D0D3F"/>
    <w:rsid w:val="006D71DB"/>
    <w:rsid w:val="006D75C3"/>
    <w:rsid w:val="006E0758"/>
    <w:rsid w:val="006E18D7"/>
    <w:rsid w:val="006E3821"/>
    <w:rsid w:val="006E5049"/>
    <w:rsid w:val="006E5E6C"/>
    <w:rsid w:val="006E631C"/>
    <w:rsid w:val="006F0264"/>
    <w:rsid w:val="006F3FD0"/>
    <w:rsid w:val="006F7B32"/>
    <w:rsid w:val="007001E0"/>
    <w:rsid w:val="00703179"/>
    <w:rsid w:val="00703817"/>
    <w:rsid w:val="00705442"/>
    <w:rsid w:val="00711FF1"/>
    <w:rsid w:val="00714C16"/>
    <w:rsid w:val="00717550"/>
    <w:rsid w:val="00722564"/>
    <w:rsid w:val="007254CB"/>
    <w:rsid w:val="00726D2E"/>
    <w:rsid w:val="00731993"/>
    <w:rsid w:val="007335D3"/>
    <w:rsid w:val="00735178"/>
    <w:rsid w:val="00735921"/>
    <w:rsid w:val="00735A8D"/>
    <w:rsid w:val="00742C82"/>
    <w:rsid w:val="00744354"/>
    <w:rsid w:val="007525AB"/>
    <w:rsid w:val="00757ACD"/>
    <w:rsid w:val="00761080"/>
    <w:rsid w:val="00762AD4"/>
    <w:rsid w:val="00762B44"/>
    <w:rsid w:val="00765320"/>
    <w:rsid w:val="0076538E"/>
    <w:rsid w:val="00767495"/>
    <w:rsid w:val="00767A7F"/>
    <w:rsid w:val="00770893"/>
    <w:rsid w:val="00771BA0"/>
    <w:rsid w:val="00772200"/>
    <w:rsid w:val="00773D30"/>
    <w:rsid w:val="0077459F"/>
    <w:rsid w:val="00774ECB"/>
    <w:rsid w:val="00775E07"/>
    <w:rsid w:val="00781B8E"/>
    <w:rsid w:val="0078372F"/>
    <w:rsid w:val="00783DAF"/>
    <w:rsid w:val="007847F1"/>
    <w:rsid w:val="00786777"/>
    <w:rsid w:val="00787448"/>
    <w:rsid w:val="00790C7A"/>
    <w:rsid w:val="007941A1"/>
    <w:rsid w:val="007A23C8"/>
    <w:rsid w:val="007A241D"/>
    <w:rsid w:val="007A56C4"/>
    <w:rsid w:val="007B1FF1"/>
    <w:rsid w:val="007B37DA"/>
    <w:rsid w:val="007B40D3"/>
    <w:rsid w:val="007B5317"/>
    <w:rsid w:val="007C0950"/>
    <w:rsid w:val="007D385E"/>
    <w:rsid w:val="007D55CB"/>
    <w:rsid w:val="007D7458"/>
    <w:rsid w:val="007E224E"/>
    <w:rsid w:val="007E2368"/>
    <w:rsid w:val="007E23CF"/>
    <w:rsid w:val="007E4121"/>
    <w:rsid w:val="007E5975"/>
    <w:rsid w:val="007E61CB"/>
    <w:rsid w:val="007E772A"/>
    <w:rsid w:val="007F3B64"/>
    <w:rsid w:val="007F5743"/>
    <w:rsid w:val="007F57AA"/>
    <w:rsid w:val="0080226D"/>
    <w:rsid w:val="0080579A"/>
    <w:rsid w:val="008069F5"/>
    <w:rsid w:val="0081127A"/>
    <w:rsid w:val="0081398C"/>
    <w:rsid w:val="0081746A"/>
    <w:rsid w:val="00823C0E"/>
    <w:rsid w:val="00827C75"/>
    <w:rsid w:val="00830C26"/>
    <w:rsid w:val="00832968"/>
    <w:rsid w:val="008335D7"/>
    <w:rsid w:val="00837E28"/>
    <w:rsid w:val="00840C96"/>
    <w:rsid w:val="0084133F"/>
    <w:rsid w:val="00842400"/>
    <w:rsid w:val="00847593"/>
    <w:rsid w:val="00850F41"/>
    <w:rsid w:val="008566E2"/>
    <w:rsid w:val="008600B8"/>
    <w:rsid w:val="008603C1"/>
    <w:rsid w:val="0086091D"/>
    <w:rsid w:val="00861F23"/>
    <w:rsid w:val="008624DF"/>
    <w:rsid w:val="0086389C"/>
    <w:rsid w:val="00865DF1"/>
    <w:rsid w:val="008663A2"/>
    <w:rsid w:val="0087006D"/>
    <w:rsid w:val="00872862"/>
    <w:rsid w:val="00874E19"/>
    <w:rsid w:val="00880251"/>
    <w:rsid w:val="00880B80"/>
    <w:rsid w:val="00882254"/>
    <w:rsid w:val="00883031"/>
    <w:rsid w:val="00883DC9"/>
    <w:rsid w:val="0088435B"/>
    <w:rsid w:val="00884484"/>
    <w:rsid w:val="00885F63"/>
    <w:rsid w:val="00886445"/>
    <w:rsid w:val="00887A09"/>
    <w:rsid w:val="00887E41"/>
    <w:rsid w:val="00893864"/>
    <w:rsid w:val="00895E32"/>
    <w:rsid w:val="00895F2F"/>
    <w:rsid w:val="008962CC"/>
    <w:rsid w:val="00896455"/>
    <w:rsid w:val="008A1776"/>
    <w:rsid w:val="008A1EB4"/>
    <w:rsid w:val="008A36E0"/>
    <w:rsid w:val="008A5FBD"/>
    <w:rsid w:val="008B2244"/>
    <w:rsid w:val="008B69F5"/>
    <w:rsid w:val="008C081B"/>
    <w:rsid w:val="008C337E"/>
    <w:rsid w:val="008C63CB"/>
    <w:rsid w:val="008C77D1"/>
    <w:rsid w:val="008D2D35"/>
    <w:rsid w:val="008D498D"/>
    <w:rsid w:val="008D5BA9"/>
    <w:rsid w:val="008D5CAA"/>
    <w:rsid w:val="008E010F"/>
    <w:rsid w:val="008E1C5D"/>
    <w:rsid w:val="008E2DF1"/>
    <w:rsid w:val="008E377A"/>
    <w:rsid w:val="008E57F5"/>
    <w:rsid w:val="008E6733"/>
    <w:rsid w:val="008F27AA"/>
    <w:rsid w:val="008F581B"/>
    <w:rsid w:val="008F74B9"/>
    <w:rsid w:val="009016A2"/>
    <w:rsid w:val="0090193C"/>
    <w:rsid w:val="009023BD"/>
    <w:rsid w:val="009038C0"/>
    <w:rsid w:val="009040D7"/>
    <w:rsid w:val="009046B2"/>
    <w:rsid w:val="0090687B"/>
    <w:rsid w:val="00907DD0"/>
    <w:rsid w:val="00911AEA"/>
    <w:rsid w:val="00912719"/>
    <w:rsid w:val="009262F9"/>
    <w:rsid w:val="009265B2"/>
    <w:rsid w:val="00926B3D"/>
    <w:rsid w:val="0092755E"/>
    <w:rsid w:val="009341F2"/>
    <w:rsid w:val="009368CD"/>
    <w:rsid w:val="00937705"/>
    <w:rsid w:val="0094131B"/>
    <w:rsid w:val="00945046"/>
    <w:rsid w:val="00946041"/>
    <w:rsid w:val="0094650C"/>
    <w:rsid w:val="00947545"/>
    <w:rsid w:val="00947CF2"/>
    <w:rsid w:val="00951BA2"/>
    <w:rsid w:val="00952EAC"/>
    <w:rsid w:val="00953B9D"/>
    <w:rsid w:val="009623BF"/>
    <w:rsid w:val="009631AF"/>
    <w:rsid w:val="009651F1"/>
    <w:rsid w:val="009679E0"/>
    <w:rsid w:val="009719D3"/>
    <w:rsid w:val="00973187"/>
    <w:rsid w:val="00975DBD"/>
    <w:rsid w:val="00976D42"/>
    <w:rsid w:val="00980838"/>
    <w:rsid w:val="00980E5B"/>
    <w:rsid w:val="00985307"/>
    <w:rsid w:val="00985BD3"/>
    <w:rsid w:val="00985F56"/>
    <w:rsid w:val="009866C1"/>
    <w:rsid w:val="00986B1F"/>
    <w:rsid w:val="0098779C"/>
    <w:rsid w:val="00990FB3"/>
    <w:rsid w:val="0099115E"/>
    <w:rsid w:val="00991BAC"/>
    <w:rsid w:val="00991E9B"/>
    <w:rsid w:val="009945E3"/>
    <w:rsid w:val="009966C7"/>
    <w:rsid w:val="009A08AC"/>
    <w:rsid w:val="009A4069"/>
    <w:rsid w:val="009A6ED5"/>
    <w:rsid w:val="009B0446"/>
    <w:rsid w:val="009B27D6"/>
    <w:rsid w:val="009B2AEF"/>
    <w:rsid w:val="009B3971"/>
    <w:rsid w:val="009B4043"/>
    <w:rsid w:val="009B629E"/>
    <w:rsid w:val="009B75BC"/>
    <w:rsid w:val="009C0BC7"/>
    <w:rsid w:val="009C0EDA"/>
    <w:rsid w:val="009C16E0"/>
    <w:rsid w:val="009C24CC"/>
    <w:rsid w:val="009C7AB5"/>
    <w:rsid w:val="009C7D72"/>
    <w:rsid w:val="009D0F1E"/>
    <w:rsid w:val="009D27E1"/>
    <w:rsid w:val="009D3CB4"/>
    <w:rsid w:val="009D777C"/>
    <w:rsid w:val="009E6193"/>
    <w:rsid w:val="009E700E"/>
    <w:rsid w:val="009F73C1"/>
    <w:rsid w:val="00A009E0"/>
    <w:rsid w:val="00A0229E"/>
    <w:rsid w:val="00A02560"/>
    <w:rsid w:val="00A03FA4"/>
    <w:rsid w:val="00A05167"/>
    <w:rsid w:val="00A066F8"/>
    <w:rsid w:val="00A07FC3"/>
    <w:rsid w:val="00A10DAC"/>
    <w:rsid w:val="00A11A51"/>
    <w:rsid w:val="00A11BA4"/>
    <w:rsid w:val="00A17993"/>
    <w:rsid w:val="00A24A18"/>
    <w:rsid w:val="00A26A2B"/>
    <w:rsid w:val="00A273CB"/>
    <w:rsid w:val="00A349A3"/>
    <w:rsid w:val="00A3627B"/>
    <w:rsid w:val="00A4528A"/>
    <w:rsid w:val="00A4635A"/>
    <w:rsid w:val="00A50436"/>
    <w:rsid w:val="00A50AF0"/>
    <w:rsid w:val="00A56F5B"/>
    <w:rsid w:val="00A6289C"/>
    <w:rsid w:val="00A659D7"/>
    <w:rsid w:val="00A66D21"/>
    <w:rsid w:val="00A708A9"/>
    <w:rsid w:val="00A717E5"/>
    <w:rsid w:val="00A743F0"/>
    <w:rsid w:val="00A756C5"/>
    <w:rsid w:val="00A77FAE"/>
    <w:rsid w:val="00A805F0"/>
    <w:rsid w:val="00A80BC8"/>
    <w:rsid w:val="00A80F06"/>
    <w:rsid w:val="00A819A3"/>
    <w:rsid w:val="00A83F4B"/>
    <w:rsid w:val="00A842AF"/>
    <w:rsid w:val="00A85661"/>
    <w:rsid w:val="00A862C0"/>
    <w:rsid w:val="00A87088"/>
    <w:rsid w:val="00A9387D"/>
    <w:rsid w:val="00A96D54"/>
    <w:rsid w:val="00AA0123"/>
    <w:rsid w:val="00AA06DE"/>
    <w:rsid w:val="00AA09E7"/>
    <w:rsid w:val="00AA1257"/>
    <w:rsid w:val="00AA223F"/>
    <w:rsid w:val="00AA7076"/>
    <w:rsid w:val="00AB0BF0"/>
    <w:rsid w:val="00AB1D64"/>
    <w:rsid w:val="00AC2134"/>
    <w:rsid w:val="00AC5719"/>
    <w:rsid w:val="00AC5881"/>
    <w:rsid w:val="00AD0065"/>
    <w:rsid w:val="00AD5978"/>
    <w:rsid w:val="00AD5E7E"/>
    <w:rsid w:val="00AD6640"/>
    <w:rsid w:val="00AD69C6"/>
    <w:rsid w:val="00AD6F6D"/>
    <w:rsid w:val="00AE0C8A"/>
    <w:rsid w:val="00AE179D"/>
    <w:rsid w:val="00AE18A9"/>
    <w:rsid w:val="00AE43ED"/>
    <w:rsid w:val="00AE7DD4"/>
    <w:rsid w:val="00AF2182"/>
    <w:rsid w:val="00AF5B9A"/>
    <w:rsid w:val="00B05446"/>
    <w:rsid w:val="00B058C4"/>
    <w:rsid w:val="00B11085"/>
    <w:rsid w:val="00B165BF"/>
    <w:rsid w:val="00B173CC"/>
    <w:rsid w:val="00B20A5C"/>
    <w:rsid w:val="00B233FE"/>
    <w:rsid w:val="00B24AF3"/>
    <w:rsid w:val="00B2756B"/>
    <w:rsid w:val="00B30E17"/>
    <w:rsid w:val="00B34357"/>
    <w:rsid w:val="00B36BEC"/>
    <w:rsid w:val="00B4088C"/>
    <w:rsid w:val="00B45E3A"/>
    <w:rsid w:val="00B46745"/>
    <w:rsid w:val="00B5574E"/>
    <w:rsid w:val="00B61B0E"/>
    <w:rsid w:val="00B61B1D"/>
    <w:rsid w:val="00B61B98"/>
    <w:rsid w:val="00B648B9"/>
    <w:rsid w:val="00B70447"/>
    <w:rsid w:val="00B727C7"/>
    <w:rsid w:val="00B73061"/>
    <w:rsid w:val="00B73178"/>
    <w:rsid w:val="00B7455A"/>
    <w:rsid w:val="00B77D14"/>
    <w:rsid w:val="00B8323E"/>
    <w:rsid w:val="00B83592"/>
    <w:rsid w:val="00B8441E"/>
    <w:rsid w:val="00B912BB"/>
    <w:rsid w:val="00B93DF8"/>
    <w:rsid w:val="00B9572B"/>
    <w:rsid w:val="00B95931"/>
    <w:rsid w:val="00B96319"/>
    <w:rsid w:val="00B96FF2"/>
    <w:rsid w:val="00B97261"/>
    <w:rsid w:val="00BA1172"/>
    <w:rsid w:val="00BA3790"/>
    <w:rsid w:val="00BA7167"/>
    <w:rsid w:val="00BB6A31"/>
    <w:rsid w:val="00BB6A86"/>
    <w:rsid w:val="00BC31AE"/>
    <w:rsid w:val="00BC3205"/>
    <w:rsid w:val="00BD144C"/>
    <w:rsid w:val="00BD185B"/>
    <w:rsid w:val="00BD208E"/>
    <w:rsid w:val="00BD35DD"/>
    <w:rsid w:val="00BD4923"/>
    <w:rsid w:val="00BD72B4"/>
    <w:rsid w:val="00BE03EC"/>
    <w:rsid w:val="00BE3404"/>
    <w:rsid w:val="00BE5756"/>
    <w:rsid w:val="00BF2302"/>
    <w:rsid w:val="00BF2509"/>
    <w:rsid w:val="00BF361D"/>
    <w:rsid w:val="00BF4D38"/>
    <w:rsid w:val="00BF53FD"/>
    <w:rsid w:val="00BF5F72"/>
    <w:rsid w:val="00BF7339"/>
    <w:rsid w:val="00C05E7A"/>
    <w:rsid w:val="00C064B8"/>
    <w:rsid w:val="00C10BB9"/>
    <w:rsid w:val="00C11259"/>
    <w:rsid w:val="00C12415"/>
    <w:rsid w:val="00C15640"/>
    <w:rsid w:val="00C16003"/>
    <w:rsid w:val="00C1780D"/>
    <w:rsid w:val="00C213F4"/>
    <w:rsid w:val="00C21711"/>
    <w:rsid w:val="00C24495"/>
    <w:rsid w:val="00C302CF"/>
    <w:rsid w:val="00C316AA"/>
    <w:rsid w:val="00C418D9"/>
    <w:rsid w:val="00C42FFD"/>
    <w:rsid w:val="00C47F82"/>
    <w:rsid w:val="00C515F6"/>
    <w:rsid w:val="00C51848"/>
    <w:rsid w:val="00C51F80"/>
    <w:rsid w:val="00C55CEF"/>
    <w:rsid w:val="00C55F7B"/>
    <w:rsid w:val="00C608C7"/>
    <w:rsid w:val="00C609B2"/>
    <w:rsid w:val="00C63643"/>
    <w:rsid w:val="00C64630"/>
    <w:rsid w:val="00C723BA"/>
    <w:rsid w:val="00C7618F"/>
    <w:rsid w:val="00C9663A"/>
    <w:rsid w:val="00CA2A7B"/>
    <w:rsid w:val="00CA53EB"/>
    <w:rsid w:val="00CB1E18"/>
    <w:rsid w:val="00CB2DD6"/>
    <w:rsid w:val="00CB76BD"/>
    <w:rsid w:val="00CC36A6"/>
    <w:rsid w:val="00CC4A90"/>
    <w:rsid w:val="00CC4DE4"/>
    <w:rsid w:val="00CC6AA9"/>
    <w:rsid w:val="00CC6F1F"/>
    <w:rsid w:val="00CD1A5F"/>
    <w:rsid w:val="00CD273C"/>
    <w:rsid w:val="00CD54CF"/>
    <w:rsid w:val="00CD64A8"/>
    <w:rsid w:val="00CD6578"/>
    <w:rsid w:val="00CE02D1"/>
    <w:rsid w:val="00CE1D42"/>
    <w:rsid w:val="00CE1D6B"/>
    <w:rsid w:val="00CE2CC8"/>
    <w:rsid w:val="00CE518D"/>
    <w:rsid w:val="00CF227A"/>
    <w:rsid w:val="00CF2585"/>
    <w:rsid w:val="00CF5DF4"/>
    <w:rsid w:val="00CF67FB"/>
    <w:rsid w:val="00CF6BBA"/>
    <w:rsid w:val="00CF7788"/>
    <w:rsid w:val="00D0707C"/>
    <w:rsid w:val="00D10668"/>
    <w:rsid w:val="00D10B8A"/>
    <w:rsid w:val="00D21B71"/>
    <w:rsid w:val="00D21EB3"/>
    <w:rsid w:val="00D23012"/>
    <w:rsid w:val="00D25B3F"/>
    <w:rsid w:val="00D26945"/>
    <w:rsid w:val="00D306AB"/>
    <w:rsid w:val="00D30C77"/>
    <w:rsid w:val="00D30EA8"/>
    <w:rsid w:val="00D31331"/>
    <w:rsid w:val="00D3258D"/>
    <w:rsid w:val="00D36D3E"/>
    <w:rsid w:val="00D40BEE"/>
    <w:rsid w:val="00D4223D"/>
    <w:rsid w:val="00D46356"/>
    <w:rsid w:val="00D5297D"/>
    <w:rsid w:val="00D60158"/>
    <w:rsid w:val="00D622FA"/>
    <w:rsid w:val="00D75F89"/>
    <w:rsid w:val="00D7623C"/>
    <w:rsid w:val="00D76286"/>
    <w:rsid w:val="00D80CAD"/>
    <w:rsid w:val="00D8129B"/>
    <w:rsid w:val="00D831AA"/>
    <w:rsid w:val="00D90153"/>
    <w:rsid w:val="00D91F41"/>
    <w:rsid w:val="00D91FB1"/>
    <w:rsid w:val="00D92104"/>
    <w:rsid w:val="00D939E9"/>
    <w:rsid w:val="00DA0BFF"/>
    <w:rsid w:val="00DA1B60"/>
    <w:rsid w:val="00DA21DC"/>
    <w:rsid w:val="00DA37D8"/>
    <w:rsid w:val="00DB21D1"/>
    <w:rsid w:val="00DB5D68"/>
    <w:rsid w:val="00DC24C7"/>
    <w:rsid w:val="00DC28F1"/>
    <w:rsid w:val="00DC4590"/>
    <w:rsid w:val="00DD0707"/>
    <w:rsid w:val="00DD5020"/>
    <w:rsid w:val="00DD5C24"/>
    <w:rsid w:val="00DD655F"/>
    <w:rsid w:val="00DE213B"/>
    <w:rsid w:val="00DE320B"/>
    <w:rsid w:val="00DE40AC"/>
    <w:rsid w:val="00DE45E5"/>
    <w:rsid w:val="00DE66C4"/>
    <w:rsid w:val="00DF089E"/>
    <w:rsid w:val="00DF0EE9"/>
    <w:rsid w:val="00DF243A"/>
    <w:rsid w:val="00DF7BD5"/>
    <w:rsid w:val="00E00BCF"/>
    <w:rsid w:val="00E01069"/>
    <w:rsid w:val="00E01CE2"/>
    <w:rsid w:val="00E0352D"/>
    <w:rsid w:val="00E04C41"/>
    <w:rsid w:val="00E1442B"/>
    <w:rsid w:val="00E16D67"/>
    <w:rsid w:val="00E17F98"/>
    <w:rsid w:val="00E21A4B"/>
    <w:rsid w:val="00E23163"/>
    <w:rsid w:val="00E30BFC"/>
    <w:rsid w:val="00E349A8"/>
    <w:rsid w:val="00E37D43"/>
    <w:rsid w:val="00E42851"/>
    <w:rsid w:val="00E4425D"/>
    <w:rsid w:val="00E44E6A"/>
    <w:rsid w:val="00E473B3"/>
    <w:rsid w:val="00E47758"/>
    <w:rsid w:val="00E546EB"/>
    <w:rsid w:val="00E57047"/>
    <w:rsid w:val="00E57372"/>
    <w:rsid w:val="00E57ADA"/>
    <w:rsid w:val="00E64E3A"/>
    <w:rsid w:val="00E65DCF"/>
    <w:rsid w:val="00E76650"/>
    <w:rsid w:val="00E76CC8"/>
    <w:rsid w:val="00E7770F"/>
    <w:rsid w:val="00E8083C"/>
    <w:rsid w:val="00E8383B"/>
    <w:rsid w:val="00E85896"/>
    <w:rsid w:val="00E90B64"/>
    <w:rsid w:val="00E95C3B"/>
    <w:rsid w:val="00EA26DA"/>
    <w:rsid w:val="00EA35F7"/>
    <w:rsid w:val="00EA456E"/>
    <w:rsid w:val="00EB2BE0"/>
    <w:rsid w:val="00EB40AF"/>
    <w:rsid w:val="00EB7D89"/>
    <w:rsid w:val="00EC12CD"/>
    <w:rsid w:val="00EC4AFF"/>
    <w:rsid w:val="00EC4C00"/>
    <w:rsid w:val="00EC5266"/>
    <w:rsid w:val="00ED3D69"/>
    <w:rsid w:val="00ED49FF"/>
    <w:rsid w:val="00ED6825"/>
    <w:rsid w:val="00EF0F4F"/>
    <w:rsid w:val="00EF2877"/>
    <w:rsid w:val="00EF669E"/>
    <w:rsid w:val="00F00FA5"/>
    <w:rsid w:val="00F01F4B"/>
    <w:rsid w:val="00F07441"/>
    <w:rsid w:val="00F106EF"/>
    <w:rsid w:val="00F11772"/>
    <w:rsid w:val="00F132C2"/>
    <w:rsid w:val="00F16C4B"/>
    <w:rsid w:val="00F17366"/>
    <w:rsid w:val="00F2083C"/>
    <w:rsid w:val="00F20BFC"/>
    <w:rsid w:val="00F24C91"/>
    <w:rsid w:val="00F3154E"/>
    <w:rsid w:val="00F32378"/>
    <w:rsid w:val="00F3255C"/>
    <w:rsid w:val="00F330C3"/>
    <w:rsid w:val="00F341E1"/>
    <w:rsid w:val="00F3777D"/>
    <w:rsid w:val="00F42941"/>
    <w:rsid w:val="00F45081"/>
    <w:rsid w:val="00F45569"/>
    <w:rsid w:val="00F505A1"/>
    <w:rsid w:val="00F5447D"/>
    <w:rsid w:val="00F55A3C"/>
    <w:rsid w:val="00F65603"/>
    <w:rsid w:val="00F66172"/>
    <w:rsid w:val="00F7048D"/>
    <w:rsid w:val="00F70AFC"/>
    <w:rsid w:val="00F71CDD"/>
    <w:rsid w:val="00F72153"/>
    <w:rsid w:val="00F754A5"/>
    <w:rsid w:val="00F7593E"/>
    <w:rsid w:val="00F75F5C"/>
    <w:rsid w:val="00F812B5"/>
    <w:rsid w:val="00F81397"/>
    <w:rsid w:val="00F82988"/>
    <w:rsid w:val="00F920C9"/>
    <w:rsid w:val="00F93DD7"/>
    <w:rsid w:val="00F96FE2"/>
    <w:rsid w:val="00F97AF1"/>
    <w:rsid w:val="00FA0BEC"/>
    <w:rsid w:val="00FA2C4E"/>
    <w:rsid w:val="00FA741B"/>
    <w:rsid w:val="00FA751C"/>
    <w:rsid w:val="00FA7606"/>
    <w:rsid w:val="00FB271A"/>
    <w:rsid w:val="00FB5947"/>
    <w:rsid w:val="00FC4E86"/>
    <w:rsid w:val="00FC6DAC"/>
    <w:rsid w:val="00FD63ED"/>
    <w:rsid w:val="00FD7F79"/>
    <w:rsid w:val="00FE39E4"/>
    <w:rsid w:val="00FF1A6E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22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41"/>
    <w:pPr>
      <w:spacing w:after="6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9023BD"/>
    <w:pPr>
      <w:keepNext/>
      <w:spacing w:after="120"/>
      <w:ind w:left="709"/>
      <w:outlineLvl w:val="0"/>
    </w:pPr>
    <w:rPr>
      <w:rFonts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autoRedefine/>
    <w:qFormat/>
    <w:rsid w:val="00B11085"/>
    <w:pPr>
      <w:keepNext/>
      <w:ind w:firstLine="709"/>
      <w:jc w:val="both"/>
      <w:outlineLvl w:val="1"/>
    </w:pPr>
    <w:rPr>
      <w:rFonts w:cs="Times New Roman"/>
      <w:i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B11085"/>
    <w:pPr>
      <w:keepNext/>
      <w:ind w:firstLine="709"/>
      <w:jc w:val="both"/>
      <w:outlineLvl w:val="2"/>
    </w:pPr>
    <w:rPr>
      <w:rFonts w:cs="Times New Roman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23BD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11085"/>
    <w:rPr>
      <w:rFonts w:ascii="Times New Roman" w:hAnsi="Times New Roman" w:cs="Times New Roman"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11085"/>
    <w:rPr>
      <w:rFonts w:ascii="Times New Roman" w:hAnsi="Times New Roman" w:cs="Times New Roman"/>
      <w:i/>
      <w:sz w:val="26"/>
      <w:szCs w:val="26"/>
    </w:rPr>
  </w:style>
  <w:style w:type="table" w:styleId="a3">
    <w:name w:val="Table Grid"/>
    <w:basedOn w:val="a1"/>
    <w:uiPriority w:val="59"/>
    <w:rsid w:val="00B0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72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77D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3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77D"/>
    <w:rPr>
      <w:rFonts w:ascii="Times New Roman" w:hAnsi="Times New Roman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6A38E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38EC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38EC"/>
    <w:rPr>
      <w:vertAlign w:val="superscript"/>
    </w:rPr>
  </w:style>
  <w:style w:type="character" w:styleId="ae">
    <w:name w:val="Hyperlink"/>
    <w:basedOn w:val="a0"/>
    <w:uiPriority w:val="99"/>
    <w:unhideWhenUsed/>
    <w:rsid w:val="0086091D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9023BD"/>
    <w:pPr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023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3B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9023BD"/>
    <w:pPr>
      <w:spacing w:after="100"/>
      <w:ind w:left="480"/>
    </w:pPr>
  </w:style>
  <w:style w:type="paragraph" w:styleId="af0">
    <w:name w:val="Title"/>
    <w:basedOn w:val="a"/>
    <w:link w:val="af1"/>
    <w:qFormat/>
    <w:rsid w:val="00494684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946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2\150%20&#1052;&#1072;&#1083;&#1086;&#1103;&#1088;&#1086;&#1089;&#1083;&#1072;&#1074;&#1077;&#1094;\&#1058;&#1069;&#1041;\&#1060;&#1072;&#1082;&#1090;&#1080;&#1095;&#1077;&#1089;&#1082;&#1080;&#1081;_&#1058;&#1069;&#1041;_&#1052;&#1072;&#1083;&#1086;&#1103;&#1088;_&#1052;&#1056;_2021_3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2\150%20&#1052;&#1072;&#1083;&#1086;&#1103;&#1088;&#1086;&#1089;&#1083;&#1072;&#1074;&#1077;&#1094;\&#1058;&#1069;&#1041;\&#1060;&#1072;&#1082;&#1090;&#1080;&#1095;&#1077;&#1089;&#1082;&#1080;&#1081;_&#1058;&#1069;&#1041;_&#1052;&#1072;&#1083;&#1086;&#1103;&#1088;_&#1052;&#1056;_2021_3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ms\Documents\&#1057;&#1090;&#1072;&#1090;&#1082;&#1086;&#1085;&#1089;&#1072;&#1083;&#1090;\&#1050;&#1086;&#1085;&#1082;&#1091;&#1088;&#1089;&#1099;\2022\150%20&#1052;&#1072;&#1083;&#1086;&#1103;&#1088;&#1086;&#1089;&#1083;&#1072;&#1074;&#1077;&#1094;\&#1058;&#1069;&#1041;\&#1060;&#1072;&#1082;&#1090;&#1080;&#1095;&#1077;&#1089;&#1082;&#1080;&#1081;_&#1058;&#1069;&#1041;_&#1052;&#1072;&#1083;&#1086;&#1103;&#1088;_&#1052;&#1056;_2021_3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378757938793814"/>
          <c:y val="0.20573585832940583"/>
          <c:w val="0.55937014648943084"/>
          <c:h val="0.7363593867135345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15-4196-96CC-E996294DB41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15-4196-96CC-E996294DB41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15-4196-96CC-E996294DB41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15-4196-96CC-E996294DB412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15-4196-96CC-E996294DB412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C15-4196-96CC-E996294DB412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C15-4196-96CC-E996294DB412}"/>
              </c:ext>
            </c:extLst>
          </c:dPt>
          <c:dLbls>
            <c:dLbl>
              <c:idx val="0"/>
              <c:layout>
                <c:manualLayout>
                  <c:x val="1.8264689259604526E-2"/>
                  <c:y val="8.16664708441724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15-4196-96CC-E996294DB41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100953307908139E-2"/>
                  <c:y val="0.134063751236894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C15-4196-96CC-E996294DB41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4460277619770573E-2"/>
                  <c:y val="0.2943863810350809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C15-4196-96CC-E996294DB412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872947365826089E-2"/>
                  <c:y val="0.186581967318449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C15-4196-96CC-E996294DB41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Диаграммы!$B$3:$B$6</c:f>
              <c:strCache>
                <c:ptCount val="4"/>
                <c:pt idx="0">
                  <c:v>Нефтепродукты</c:v>
                </c:pt>
                <c:pt idx="1">
                  <c:v>Природный газ</c:v>
                </c:pt>
                <c:pt idx="2">
                  <c:v>Прочее твердое топливо</c:v>
                </c:pt>
                <c:pt idx="3">
                  <c:v>Электроэнергия</c:v>
                </c:pt>
              </c:strCache>
            </c:strRef>
          </c:cat>
          <c:val>
            <c:numRef>
              <c:f>Диаграммы!$C$3:$C$6</c:f>
              <c:numCache>
                <c:formatCode>0.0</c:formatCode>
                <c:ptCount val="4"/>
                <c:pt idx="0">
                  <c:v>7539.7820000000002</c:v>
                </c:pt>
                <c:pt idx="1">
                  <c:v>101686.32559999998</c:v>
                </c:pt>
                <c:pt idx="2">
                  <c:v>4687.5583999999999</c:v>
                </c:pt>
                <c:pt idx="3">
                  <c:v>14350.4223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3C15-4196-96CC-E996294DB41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8212668528470276E-2"/>
          <c:y val="2.6629228150973749E-2"/>
          <c:w val="0.87450690155531086"/>
          <c:h val="0.126906967904193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13572381825474"/>
          <c:y val="0.20311484619096914"/>
          <c:w val="0.52868674874278143"/>
          <c:h val="0.7602642680554466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8C-4E96-86E4-DE9B675B8ED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8C-4E96-86E4-DE9B675B8ED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8C-4E96-86E4-DE9B675B8ED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8C-4E96-86E4-DE9B675B8ED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48C-4E96-86E4-DE9B675B8ED1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48C-4E96-86E4-DE9B675B8ED1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48C-4E96-86E4-DE9B675B8ED1}"/>
              </c:ext>
            </c:extLst>
          </c:dPt>
          <c:dLbls>
            <c:dLbl>
              <c:idx val="0"/>
              <c:layout>
                <c:manualLayout>
                  <c:x val="2.5307841907942812E-2"/>
                  <c:y val="9.180495762700222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8C-4E96-86E4-DE9B675B8ED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096755378176714E-2"/>
                  <c:y val="0.1780060385547715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48C-4E96-86E4-DE9B675B8ED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Диаграммы!$B$24:$B$28</c:f>
              <c:strCache>
                <c:ptCount val="5"/>
                <c:pt idx="0">
                  <c:v>Нефтепродукты</c:v>
                </c:pt>
                <c:pt idx="1">
                  <c:v>Природный газ</c:v>
                </c:pt>
                <c:pt idx="2">
                  <c:v>Прочее твердое топливо</c:v>
                </c:pt>
                <c:pt idx="3">
                  <c:v>Электроэнергия</c:v>
                </c:pt>
                <c:pt idx="4">
                  <c:v>Тепловая энергия</c:v>
                </c:pt>
              </c:strCache>
            </c:strRef>
          </c:cat>
          <c:val>
            <c:numRef>
              <c:f>Диаграммы!$C$24:$C$28</c:f>
              <c:numCache>
                <c:formatCode>0.0</c:formatCode>
                <c:ptCount val="5"/>
                <c:pt idx="0">
                  <c:v>7539.7820000000002</c:v>
                </c:pt>
                <c:pt idx="1">
                  <c:v>54892.894999999997</c:v>
                </c:pt>
                <c:pt idx="2">
                  <c:v>4687.5584000000008</c:v>
                </c:pt>
                <c:pt idx="3">
                  <c:v>11812.2189</c:v>
                </c:pt>
                <c:pt idx="4">
                  <c:v>35418.81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48C-4E96-86E4-DE9B675B8ED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4054661183096995E-2"/>
          <c:y val="1.9024967898487566E-2"/>
          <c:w val="0.89277977716922574"/>
          <c:h val="0.17606573313300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11867646008041"/>
          <c:y val="0.21360030568390204"/>
          <c:w val="0.51232933238038025"/>
          <c:h val="0.7367539165749947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82-46C6-BAF9-91B86D1FD7E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82-46C6-BAF9-91B86D1FD7E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82-46C6-BAF9-91B86D1FD7E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82-46C6-BAF9-91B86D1FD7E7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A82-46C6-BAF9-91B86D1FD7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Диаграммы!$B$45:$B$48</c:f>
              <c:strCache>
                <c:ptCount val="4"/>
                <c:pt idx="0">
                  <c:v>Промышленность</c:v>
                </c:pt>
                <c:pt idx="1">
                  <c:v>Транспорт и связь</c:v>
                </c:pt>
                <c:pt idx="2">
                  <c:v>Сфера услуг</c:v>
                </c:pt>
                <c:pt idx="3">
                  <c:v>Население</c:v>
                </c:pt>
              </c:strCache>
            </c:strRef>
          </c:cat>
          <c:val>
            <c:numRef>
              <c:f>Диаграммы!$C$45:$C$48</c:f>
              <c:numCache>
                <c:formatCode>0.0</c:formatCode>
                <c:ptCount val="4"/>
                <c:pt idx="0">
                  <c:v>58093.729400000004</c:v>
                </c:pt>
                <c:pt idx="1">
                  <c:v>3462.1280000000002</c:v>
                </c:pt>
                <c:pt idx="2">
                  <c:v>6948.9845600000008</c:v>
                </c:pt>
                <c:pt idx="3">
                  <c:v>45427.853340000001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A82-46C6-BAF9-91B86D1FD7E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344437971109259"/>
          <c:y val="2.785651364073774E-2"/>
          <c:w val="0.80960882934983247"/>
          <c:h val="0.121202011677745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B820-31FE-45C2-BF9D-8739DBAC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2021-08-26T01:36:00Z</dcterms:created>
  <dcterms:modified xsi:type="dcterms:W3CDTF">2022-09-21T08:11:00Z</dcterms:modified>
</cp:coreProperties>
</file>