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5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41" w:rsidRDefault="008E1A41" w:rsidP="008E1A41">
      <w:pPr>
        <w:spacing w:after="0"/>
        <w:jc w:val="center"/>
      </w:pPr>
      <w:r>
        <w:rPr>
          <w:noProof/>
          <w:lang w:val="ru-RU" w:eastAsia="ru-RU"/>
        </w:rPr>
        <w:drawing>
          <wp:inline distT="0" distB="0" distL="0" distR="0" wp14:anchorId="3328E2A7" wp14:editId="428C011A">
            <wp:extent cx="616585" cy="925195"/>
            <wp:effectExtent l="0" t="0" r="0" b="8255"/>
            <wp:docPr id="6" name="Рисунок 6" descr="Описание: Описание: 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gerb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41" w:rsidRDefault="008E1A41" w:rsidP="008E1A41">
      <w:pPr>
        <w:tabs>
          <w:tab w:val="center" w:pos="5102"/>
          <w:tab w:val="left" w:pos="6620"/>
        </w:tabs>
        <w:spacing w:after="0"/>
        <w:jc w:val="center"/>
        <w:rPr>
          <w:sz w:val="20"/>
          <w:szCs w:val="20"/>
        </w:rPr>
      </w:pPr>
    </w:p>
    <w:p w:rsidR="008E1A41" w:rsidRDefault="008E1A41" w:rsidP="008E1A41">
      <w:pPr>
        <w:tabs>
          <w:tab w:val="center" w:pos="5102"/>
          <w:tab w:val="left" w:pos="6620"/>
        </w:tabs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КАЛУЖСКАЯ  ОБЛАСТЬ</w:t>
      </w:r>
    </w:p>
    <w:p w:rsidR="008E1A41" w:rsidRDefault="008E1A41" w:rsidP="008E1A41">
      <w:pPr>
        <w:spacing w:after="0"/>
        <w:jc w:val="center"/>
        <w:rPr>
          <w:b/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МАЛОЯРОСЛАВЕЦКАЯ  РАЙОННАЯ  АДМИНИСТРАЦИЯ</w:t>
      </w:r>
    </w:p>
    <w:p w:rsidR="008E1A41" w:rsidRDefault="008E1A41" w:rsidP="008E1A41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МУНИЦИПАЛЬНОГО  РАЙОНА  </w:t>
      </w:r>
    </w:p>
    <w:p w:rsidR="008E1A41" w:rsidRDefault="008E1A41" w:rsidP="008E1A41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“МАЛОЯРОСЛАВЕЦКИЙ РАЙОН ”</w:t>
      </w:r>
    </w:p>
    <w:p w:rsidR="008E1A41" w:rsidRDefault="008E1A41" w:rsidP="008E1A41">
      <w:pPr>
        <w:spacing w:after="0"/>
        <w:jc w:val="center"/>
        <w:rPr>
          <w:rFonts w:ascii="Georgia" w:eastAsia="Adobe Fan Heiti Std B" w:hAnsi="Georgia"/>
          <w:b/>
          <w:i/>
          <w:noProof/>
          <w:lang w:val="ru-RU"/>
        </w:rPr>
      </w:pPr>
      <w:bookmarkStart w:id="0" w:name="_Toc365372404"/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52"/>
          <w:szCs w:val="52"/>
          <w:lang w:val="ru-RU"/>
        </w:rPr>
      </w:pP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52"/>
          <w:szCs w:val="52"/>
          <w:lang w:val="ru-RU"/>
        </w:rPr>
      </w:pP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52"/>
          <w:szCs w:val="52"/>
          <w:lang w:val="ru-RU"/>
        </w:rPr>
      </w:pPr>
      <w:r>
        <w:rPr>
          <w:rFonts w:ascii="Arial" w:eastAsia="Adobe Fan Heiti Std B" w:hAnsi="Arial" w:cs="Arial"/>
          <w:b/>
          <w:i/>
          <w:sz w:val="52"/>
          <w:szCs w:val="52"/>
          <w:lang w:val="ru-RU"/>
        </w:rPr>
        <w:t xml:space="preserve">АКТУАЛИЗАЦИЯ                             СХЕМЫ </w:t>
      </w:r>
      <w:bookmarkEnd w:id="0"/>
      <w:r>
        <w:rPr>
          <w:rFonts w:ascii="Arial" w:eastAsia="Adobe Fan Heiti Std B" w:hAnsi="Arial" w:cs="Arial"/>
          <w:b/>
          <w:i/>
          <w:sz w:val="52"/>
          <w:szCs w:val="52"/>
          <w:lang w:val="ru-RU"/>
        </w:rPr>
        <w:t>ТЕПЛОСНАБЖЕНИЯ</w:t>
      </w:r>
    </w:p>
    <w:p w:rsidR="008E1A41" w:rsidRDefault="008E1A41" w:rsidP="008E1A41">
      <w:pPr>
        <w:spacing w:before="360"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bookmarkStart w:id="1" w:name="_Toc365372405"/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Муниципального образования</w:t>
      </w:r>
      <w:bookmarkEnd w:id="1"/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 xml:space="preserve"> </w:t>
      </w: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сельское поселение</w:t>
      </w: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«</w:t>
      </w:r>
      <w:r>
        <w:rPr>
          <w:rFonts w:ascii="Arial" w:hAnsi="Arial" w:cs="Arial"/>
          <w:b/>
          <w:i/>
          <w:sz w:val="36"/>
          <w:szCs w:val="36"/>
          <w:lang w:val="ru-RU"/>
        </w:rPr>
        <w:t xml:space="preserve">Село </w:t>
      </w:r>
      <w:r>
        <w:rPr>
          <w:rFonts w:ascii="Arial" w:hAnsi="Arial" w:cs="Arial"/>
          <w:b/>
          <w:i/>
          <w:sz w:val="36"/>
          <w:szCs w:val="36"/>
          <w:lang w:val="ru-RU"/>
        </w:rPr>
        <w:t>Недельное</w:t>
      </w: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 xml:space="preserve">» </w:t>
      </w: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Малоярославецкого района</w:t>
      </w: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Калужской области</w:t>
      </w: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на период с 2018 по 2033 год                                               по итогам 2017 года</w:t>
      </w:r>
    </w:p>
    <w:p w:rsidR="008E1A41" w:rsidRDefault="008E1A41" w:rsidP="008E1A41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  <w:lang w:val="ru-RU"/>
        </w:rPr>
      </w:pPr>
      <w:bookmarkStart w:id="2" w:name="_Toc365372406"/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  <w:lang w:val="ru-RU"/>
        </w:rPr>
      </w:pPr>
    </w:p>
    <w:p w:rsidR="008E1A41" w:rsidRDefault="008E1A41" w:rsidP="008E1A41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  <w:proofErr w:type="gramStart"/>
      <w:r>
        <w:rPr>
          <w:rFonts w:ascii="Arial" w:eastAsia="Adobe Fan Heiti Std B" w:hAnsi="Arial" w:cs="Arial"/>
          <w:b/>
          <w:i/>
          <w:sz w:val="36"/>
          <w:szCs w:val="36"/>
        </w:rPr>
        <w:t>201</w:t>
      </w:r>
      <w:bookmarkEnd w:id="2"/>
      <w:r>
        <w:rPr>
          <w:rFonts w:ascii="Arial" w:eastAsia="Adobe Fan Heiti Std B" w:hAnsi="Arial" w:cs="Arial"/>
          <w:b/>
          <w:i/>
          <w:sz w:val="36"/>
          <w:szCs w:val="36"/>
        </w:rPr>
        <w:t>8 г.</w:t>
      </w:r>
      <w:proofErr w:type="gramEnd"/>
    </w:p>
    <w:p w:rsidR="00E45708" w:rsidRPr="00E2315F" w:rsidRDefault="00E45708" w:rsidP="00E45708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ru-RU"/>
        </w:rPr>
        <w:sectPr w:rsidR="00E45708" w:rsidRPr="00E2315F" w:rsidSect="00965BD8">
          <w:headerReference w:type="default" r:id="rId11"/>
          <w:type w:val="continuous"/>
          <w:pgSz w:w="11907" w:h="16840" w:code="9"/>
          <w:pgMar w:top="1134" w:right="680" w:bottom="1247" w:left="1588" w:header="720" w:footer="720" w:gutter="0"/>
          <w:cols w:space="720"/>
          <w:titlePg/>
          <w:docGrid w:linePitch="299"/>
        </w:sectPr>
      </w:pPr>
    </w:p>
    <w:sdt>
      <w:sdtPr>
        <w:rPr>
          <w:rFonts w:ascii="Arial" w:eastAsia="Calibri" w:hAnsi="Arial" w:cs="Arial"/>
          <w:b w:val="0"/>
          <w:bCs w:val="0"/>
          <w:color w:val="auto"/>
          <w:sz w:val="24"/>
          <w:szCs w:val="24"/>
          <w:lang w:val="en-US"/>
        </w:rPr>
        <w:id w:val="9078969"/>
        <w:docPartObj>
          <w:docPartGallery w:val="Table of Contents"/>
          <w:docPartUnique/>
        </w:docPartObj>
      </w:sdtPr>
      <w:sdtContent>
        <w:p w:rsidR="007B3E21" w:rsidRPr="00E2315F" w:rsidRDefault="007B3E21" w:rsidP="00934AFE">
          <w:pPr>
            <w:pStyle w:val="ab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E2315F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:rsidR="005423F7" w:rsidRPr="00934AFE" w:rsidRDefault="006409E7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r w:rsidRPr="00934AFE">
            <w:rPr>
              <w:sz w:val="24"/>
              <w:szCs w:val="24"/>
              <w:lang w:val="ru-RU"/>
            </w:rPr>
            <w:fldChar w:fldCharType="begin"/>
          </w:r>
          <w:r w:rsidR="007B3E21" w:rsidRPr="00934AFE">
            <w:rPr>
              <w:sz w:val="24"/>
              <w:szCs w:val="24"/>
              <w:lang w:val="ru-RU"/>
            </w:rPr>
            <w:instrText xml:space="preserve"> TOC \o "1-3" \h \z \u </w:instrText>
          </w:r>
          <w:r w:rsidRPr="00934AFE">
            <w:rPr>
              <w:sz w:val="24"/>
              <w:szCs w:val="24"/>
              <w:lang w:val="ru-RU"/>
            </w:rPr>
            <w:fldChar w:fldCharType="separate"/>
          </w:r>
          <w:hyperlink w:anchor="_Toc382862140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«Существующее положение в сфере производства, передачи и потребления тепловой энергии для целей теплоснабжения»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_Toc382862140 \h </w:instrText>
            </w:r>
            <w:r w:rsidRPr="00934AFE">
              <w:rPr>
                <w:noProof/>
                <w:webHidden/>
                <w:sz w:val="24"/>
                <w:szCs w:val="24"/>
              </w:rPr>
            </w:r>
            <w:r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3</w:t>
            </w:r>
            <w:r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1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kern w:val="28"/>
                <w:sz w:val="24"/>
                <w:szCs w:val="24"/>
                <w:lang w:val="ru-RU" w:eastAsia="ru-RU"/>
              </w:rPr>
              <w:t>Часть 1 «Функциональная структура теплоснабжения»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_Toc382862141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2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2 «Источники тепловой энергии»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_Toc382862142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3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3 «Тепловые сети, сооружения на них и тепловые пункты»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_Toc382862143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4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kern w:val="28"/>
                <w:sz w:val="24"/>
                <w:szCs w:val="24"/>
                <w:lang w:val="ru-RU" w:eastAsia="ru-RU"/>
              </w:rPr>
              <w:t>Часть 4 «Зоны действия источников теплоснабжения»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_Toc382862144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5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5 «Тепловые нагрузки потребителей тепловой энергии, групп потребителей тепловой энергии в зонах действия источников тепловой энергии»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_Toc382862145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6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6 «Балансы тепловой мощности и тепловой нагрузки в зонах действия источников тепловой энергии»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_Toc382862146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7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7 «Балансы теплоносителя»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_Toc382862147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8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8</w:t>
            </w:r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 </w:t>
            </w:r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«Топливные балансы источников тепловой энергии и система обеспечения топливом»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_Toc382862148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49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9 «Надежность теплоснабжения»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_Toc382862149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50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10 «Технико-экономические показатели теплоснабжающих и теплосетевых организаций»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_Toc382862150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51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11 «Цены и тарифы в сфере теплоснабжения»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_Toc382862151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21"/>
            <w:spacing w:line="264" w:lineRule="auto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382862152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12 «Описание существующих технических и технологических проблем в системах теплоснабжения поселения, городского округа»</w:t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_Toc382862152 \h </w:instrTex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rFonts w:ascii="Arial" w:hAnsi="Arial" w:cs="Arial"/>
                <w:noProof/>
                <w:webHidden/>
                <w:sz w:val="24"/>
                <w:szCs w:val="24"/>
              </w:rPr>
              <w:t>40</w:t>
            </w:r>
            <w:r w:rsidR="006409E7" w:rsidRPr="00934AF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3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1 «Перспективное потребление тепловой энергии на цели теплоснабжения»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_Toc382862153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43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4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2 «Перспективные балансы тепловой мощности источников тепловой энергии и тепловой нагрузки»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_Toc382862154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53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5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3 «Перспективные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_Toc382862155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55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6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4 «Предложения по строительству, реконструкции и техническому перевооружению источников тепловой энергии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_Toc382862156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57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7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5 «Предложения по строительству и реконструкции тепловых сетей и сооружений на них»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_Toc382862157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66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8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6 «Перспективные топливные балансы»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_Toc382862158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68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59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7 «Оценка надежности теплоснабжения»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_Toc382862159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70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60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8 «Обоснование инвестиций в строительство, реконструкцию и техническое перевооружение»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_Toc382862160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74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23F7" w:rsidRPr="00934AFE" w:rsidRDefault="00017BA1" w:rsidP="00934AFE">
          <w:pPr>
            <w:pStyle w:val="12"/>
            <w:spacing w:line="264" w:lineRule="auto"/>
            <w:rPr>
              <w:rFonts w:eastAsiaTheme="minorEastAsia"/>
              <w:noProof/>
              <w:sz w:val="24"/>
              <w:szCs w:val="24"/>
              <w:lang w:val="ru-RU" w:eastAsia="ru-RU"/>
            </w:rPr>
          </w:pPr>
          <w:hyperlink w:anchor="_Toc382862161" w:history="1">
            <w:r w:rsidR="005423F7" w:rsidRPr="00934AFE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9 «Обоснование предложения по определению единой теплоснабжающей организации»</w:t>
            </w:r>
            <w:r w:rsidR="005423F7" w:rsidRPr="00934AFE">
              <w:rPr>
                <w:noProof/>
                <w:webHidden/>
                <w:sz w:val="24"/>
                <w:szCs w:val="24"/>
              </w:rPr>
              <w:tab/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begin"/>
            </w:r>
            <w:r w:rsidR="005423F7" w:rsidRPr="00934AFE">
              <w:rPr>
                <w:noProof/>
                <w:webHidden/>
                <w:sz w:val="24"/>
                <w:szCs w:val="24"/>
              </w:rPr>
              <w:instrText xml:space="preserve"> PAGEREF _Toc382862161 \h </w:instrText>
            </w:r>
            <w:r w:rsidR="006409E7" w:rsidRPr="00934AFE">
              <w:rPr>
                <w:noProof/>
                <w:webHidden/>
                <w:sz w:val="24"/>
                <w:szCs w:val="24"/>
              </w:rPr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F6689">
              <w:rPr>
                <w:noProof/>
                <w:webHidden/>
                <w:sz w:val="24"/>
                <w:szCs w:val="24"/>
              </w:rPr>
              <w:t>81</w:t>
            </w:r>
            <w:r w:rsidR="006409E7" w:rsidRPr="00934AF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B3E21" w:rsidRPr="00E2315F" w:rsidRDefault="006409E7" w:rsidP="00934AFE">
          <w:pPr>
            <w:spacing w:line="264" w:lineRule="auto"/>
            <w:jc w:val="both"/>
            <w:rPr>
              <w:rFonts w:ascii="Arial" w:hAnsi="Arial" w:cs="Arial"/>
              <w:sz w:val="24"/>
              <w:szCs w:val="24"/>
              <w:lang w:val="ru-RU"/>
            </w:rPr>
          </w:pPr>
          <w:r w:rsidRPr="00934AFE">
            <w:rPr>
              <w:rFonts w:ascii="Arial" w:hAnsi="Arial" w:cs="Arial"/>
              <w:sz w:val="24"/>
              <w:szCs w:val="24"/>
              <w:lang w:val="ru-RU"/>
            </w:rPr>
            <w:fldChar w:fldCharType="end"/>
          </w:r>
        </w:p>
      </w:sdtContent>
    </w:sdt>
    <w:p w:rsidR="007B3E21" w:rsidRPr="00E2315F" w:rsidRDefault="007B3E21" w:rsidP="00E45AD1">
      <w:pPr>
        <w:spacing w:after="0" w:line="360" w:lineRule="auto"/>
        <w:rPr>
          <w:rFonts w:ascii="Arial" w:hAnsi="Arial" w:cs="Arial"/>
          <w:sz w:val="24"/>
          <w:szCs w:val="24"/>
          <w:lang w:val="ru-RU"/>
        </w:rPr>
        <w:sectPr w:rsidR="007B3E21" w:rsidRPr="00E2315F" w:rsidSect="00965BD8">
          <w:footerReference w:type="default" r:id="rId12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52441A" w:rsidRPr="00466EB8" w:rsidRDefault="0052441A" w:rsidP="0052441A">
      <w:pPr>
        <w:pStyle w:val="1"/>
        <w:jc w:val="center"/>
        <w:rPr>
          <w:sz w:val="36"/>
        </w:rPr>
      </w:pPr>
      <w:bookmarkStart w:id="3" w:name="_Toc449605650"/>
      <w:bookmarkStart w:id="4" w:name="_Toc382862140"/>
      <w:bookmarkStart w:id="5" w:name="_Toc356979288"/>
      <w:r w:rsidRPr="00466EB8">
        <w:rPr>
          <w:sz w:val="36"/>
        </w:rPr>
        <w:lastRenderedPageBreak/>
        <w:t>Утверждаемая часть</w:t>
      </w:r>
      <w:bookmarkEnd w:id="3"/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bookmarkStart w:id="6" w:name="_Toc383162157"/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Раз</w:t>
      </w:r>
      <w:r w:rsidRPr="009A7803">
        <w:rPr>
          <w:rFonts w:ascii="Arial" w:eastAsia="Times New Roman" w:hAnsi="Arial" w:cs="Arial"/>
          <w:b/>
          <w:bCs/>
          <w:spacing w:val="-5"/>
          <w:sz w:val="28"/>
          <w:szCs w:val="28"/>
          <w:lang w:val="ru-RU" w:eastAsia="ru-RU"/>
        </w:rPr>
        <w:t>д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ел 1 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«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Показатели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перспект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и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вного</w:t>
      </w:r>
      <w:r w:rsidRPr="009A7803">
        <w:rPr>
          <w:rFonts w:ascii="Arial" w:eastAsia="Times New Roman" w:hAnsi="Arial" w:cs="Arial"/>
          <w:b/>
          <w:bCs/>
          <w:spacing w:val="3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спр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о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са на</w:t>
      </w:r>
      <w:r w:rsidRPr="009A7803">
        <w:rPr>
          <w:rFonts w:ascii="Arial" w:eastAsia="Times New Roman" w:hAnsi="Arial" w:cs="Arial"/>
          <w:b/>
          <w:bCs/>
          <w:spacing w:val="2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тепловую</w:t>
      </w:r>
      <w:r w:rsidRPr="009A7803">
        <w:rPr>
          <w:rFonts w:ascii="Arial" w:eastAsia="Times New Roman" w:hAnsi="Arial" w:cs="Arial"/>
          <w:b/>
          <w:bCs/>
          <w:spacing w:val="2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энер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г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ию</w:t>
      </w:r>
      <w:r w:rsidRPr="009A7803">
        <w:rPr>
          <w:rFonts w:ascii="Arial" w:eastAsia="Times New Roman" w:hAnsi="Arial" w:cs="Arial"/>
          <w:b/>
          <w:bCs/>
          <w:spacing w:val="3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pacing w:val="2"/>
          <w:sz w:val="28"/>
          <w:szCs w:val="28"/>
          <w:lang w:val="ru-RU" w:eastAsia="ru-RU"/>
        </w:rPr>
        <w:t>(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мо</w:t>
      </w:r>
      <w:r w:rsidRPr="009A7803">
        <w:rPr>
          <w:rFonts w:ascii="Arial" w:eastAsia="Times New Roman" w:hAnsi="Arial" w:cs="Arial"/>
          <w:b/>
          <w:bCs/>
          <w:spacing w:val="-6"/>
          <w:sz w:val="28"/>
          <w:szCs w:val="28"/>
          <w:lang w:val="ru-RU" w:eastAsia="ru-RU"/>
        </w:rPr>
        <w:t>щ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ност</w:t>
      </w:r>
      <w:r w:rsidRPr="009A7803">
        <w:rPr>
          <w:rFonts w:ascii="Arial" w:eastAsia="Times New Roman" w:hAnsi="Arial" w:cs="Arial"/>
          <w:b/>
          <w:bCs/>
          <w:spacing w:val="5"/>
          <w:sz w:val="28"/>
          <w:szCs w:val="28"/>
          <w:lang w:val="ru-RU" w:eastAsia="ru-RU"/>
        </w:rPr>
        <w:t>ь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)</w:t>
      </w:r>
      <w:r w:rsidRPr="009A7803">
        <w:rPr>
          <w:rFonts w:ascii="Arial" w:eastAsia="Times New Roman" w:hAnsi="Arial" w:cs="Arial"/>
          <w:b/>
          <w:bCs/>
          <w:spacing w:val="3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и теплоноситель</w:t>
      </w:r>
      <w:r w:rsidRPr="009A7803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в</w:t>
      </w:r>
      <w:r w:rsidRPr="009A7803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у</w:t>
      </w:r>
      <w:r w:rsidRPr="009A7803">
        <w:rPr>
          <w:rFonts w:ascii="Arial" w:eastAsia="Times New Roman" w:hAnsi="Arial" w:cs="Arial"/>
          <w:b/>
          <w:bCs/>
          <w:spacing w:val="-6"/>
          <w:sz w:val="28"/>
          <w:szCs w:val="28"/>
          <w:lang w:val="ru-RU" w:eastAsia="ru-RU"/>
        </w:rPr>
        <w:t>с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тановленных</w:t>
      </w:r>
      <w:r w:rsidRPr="009A7803">
        <w:rPr>
          <w:rFonts w:ascii="Arial" w:eastAsia="Times New Roman" w:hAnsi="Arial" w:cs="Arial"/>
          <w:b/>
          <w:bCs/>
          <w:spacing w:val="-5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г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р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ан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и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цах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т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ерритории</w:t>
      </w:r>
      <w:r w:rsidRPr="009A7803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посел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е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ни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я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,</w:t>
      </w:r>
      <w:r w:rsidRPr="009A7803">
        <w:rPr>
          <w:rFonts w:ascii="Arial" w:eastAsia="Times New Roman" w:hAnsi="Arial" w:cs="Arial"/>
          <w:b/>
          <w:bCs/>
          <w:spacing w:val="5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г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о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родского</w:t>
      </w:r>
      <w:r w:rsidRPr="009A7803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окр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у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га»</w:t>
      </w:r>
      <w:bookmarkEnd w:id="6"/>
    </w:p>
    <w:p w:rsidR="009A7803" w:rsidRPr="009A7803" w:rsidRDefault="009A7803" w:rsidP="009A7803">
      <w:pPr>
        <w:widowControl/>
        <w:spacing w:before="9" w:after="0" w:line="260" w:lineRule="exact"/>
        <w:ind w:firstLine="706"/>
        <w:rPr>
          <w:rFonts w:ascii="Arial" w:eastAsiaTheme="minorEastAsia" w:hAnsi="Arial" w:cs="Arial"/>
          <w:sz w:val="26"/>
          <w:szCs w:val="26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К перспективному спросу на тепловую мощность и тепловую энергию для ц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лей разработки схемы теплоснабжения относятся потребности всех объектов кап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тального строительства, расположенных к моменту начала ее разработки и предп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лагаемых к строительству на территории поселения, в тепловой мощности и тепл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вой энергии, в том числе на цели отопления, вентиляции и горячего водоснабжения.</w:t>
      </w:r>
    </w:p>
    <w:p w:rsidR="009A7803" w:rsidRPr="009A7803" w:rsidRDefault="009A7803" w:rsidP="009A7803">
      <w:pPr>
        <w:widowControl/>
        <w:spacing w:before="6" w:after="0" w:line="280" w:lineRule="exact"/>
        <w:ind w:firstLine="706"/>
        <w:rPr>
          <w:rFonts w:ascii="Arial" w:eastAsiaTheme="minorEastAsia" w:hAnsi="Arial" w:cs="Arial"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Площадь строительных фондов и приросты площади строительных фо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дов по расчетным элементам территориального деления</w:t>
      </w:r>
    </w:p>
    <w:p w:rsidR="009A7803" w:rsidRPr="009A7803" w:rsidRDefault="009A7803" w:rsidP="009A7803">
      <w:pPr>
        <w:widowControl/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настоящее время жилые зоны сельского поселения «село Недельное» (далее СП)  представлены следующей застройкой: </w:t>
      </w:r>
    </w:p>
    <w:p w:rsidR="009A7803" w:rsidRPr="009A7803" w:rsidRDefault="009A7803" w:rsidP="009A7803">
      <w:pPr>
        <w:widowControl/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с. Недельное – 1, 2, 3-х этажными жилыми домами; </w:t>
      </w:r>
    </w:p>
    <w:p w:rsidR="009A7803" w:rsidRPr="009A7803" w:rsidRDefault="009A7803" w:rsidP="009A7803">
      <w:pPr>
        <w:widowControl/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остальные населенные пункты СП – индивидуальные жилые дома.</w:t>
      </w:r>
    </w:p>
    <w:p w:rsidR="009A7803" w:rsidRPr="009A7803" w:rsidRDefault="009A7803" w:rsidP="009A7803">
      <w:pPr>
        <w:widowControl/>
        <w:spacing w:after="0" w:line="360" w:lineRule="auto"/>
        <w:ind w:right="158"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По данным Проекта генерального плана жилой фонд на территории СП с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ставляет 90,12 тыс. м² общей площади, в том числе жилые дома с централизова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ным теплоснабжением – 9,87 тыс. м² и жилые дома с индивидуальным теплосна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б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жением – 80,25 тыс. м.</w:t>
      </w:r>
    </w:p>
    <w:p w:rsidR="009A7803" w:rsidRPr="009A7803" w:rsidRDefault="009A7803" w:rsidP="009A7803">
      <w:pPr>
        <w:widowControl/>
        <w:spacing w:after="0" w:line="360" w:lineRule="auto"/>
        <w:ind w:right="158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Прогнозы приростов площади строительных фондов выполнены в соотве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ствии с данными Проекта генерального плана.</w:t>
      </w:r>
    </w:p>
    <w:p w:rsidR="009A7803" w:rsidRPr="009A7803" w:rsidRDefault="009A7803" w:rsidP="009A7803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Генеральный план поселения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:rsidR="009A7803" w:rsidRPr="009A7803" w:rsidRDefault="009A7803" w:rsidP="009A7803">
      <w:pPr>
        <w:widowControl/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Генеральный план разработан в соответствии с Градостроительным Кодексом РФ и другими действующими нормативно-правовыми актами Российской Федер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ции, Калужской области, Малоярославецкого района.</w:t>
      </w:r>
    </w:p>
    <w:p w:rsidR="009A7803" w:rsidRPr="009A7803" w:rsidRDefault="009A7803" w:rsidP="009A7803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 генеральном плане определены основные параметры развития поселения: перспективная численность населения, объемы жилищного строительства, необх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димые для жилищно-гражданского строительства территории. </w:t>
      </w:r>
    </w:p>
    <w:p w:rsidR="009A7803" w:rsidRPr="009A7803" w:rsidRDefault="009A7803" w:rsidP="009A7803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Планировочные решения генерального плана являются основой для разр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ботки проектной документации последующих уровней, а также программ, осущест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ление которых необходимо для успешного функционирования поселения.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Генеральный план предлагает следующие мероприятия по развитию СП: строительство до 203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года – 38,55 тыс. м² индивидуального жилищного фонда.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Строительство многоквартирных зданий на территории СП, согласно данным генерального плана, не намечается.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Строительство общественных зданий и социально значимых объектов с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гласно данных Генерального плана не намечается.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К котельной </w:t>
      </w:r>
      <w:proofErr w:type="gramStart"/>
      <w:r w:rsidRPr="009A7803">
        <w:rPr>
          <w:rFonts w:ascii="Arial" w:eastAsia="Times New Roman" w:hAnsi="Arial" w:cs="Arial"/>
          <w:sz w:val="24"/>
          <w:szCs w:val="24"/>
          <w:lang w:val="ru-RU"/>
        </w:rPr>
        <w:t>Центральная</w:t>
      </w:r>
      <w:proofErr w:type="gramEnd"/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с. Недельное, в настоящее время подключено 7 абонентов, относящиеся к категории индивидуальной жилой застройки, общей ота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ливаемой площадью 0,453 тыс. м², расположенные по адресам::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Лысенко, 13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Лысенко,  16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Московская, 4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Московская, 5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Советская, 4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Советская, 13</w:t>
      </w:r>
    </w:p>
    <w:p w:rsidR="009A7803" w:rsidRPr="009A7803" w:rsidRDefault="009A7803" w:rsidP="00CA3AE7">
      <w:pPr>
        <w:widowControl/>
        <w:numPr>
          <w:ilvl w:val="0"/>
          <w:numId w:val="12"/>
        </w:numPr>
        <w:spacing w:after="0" w:line="240" w:lineRule="auto"/>
        <w:ind w:right="45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Советская, 15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В 2017 году предусмотрен перевод данных абонентов с централизованного теплоснабжения на индивидуальное теплоснабжение с использованием квартирных газовых котлов. Соответственно с 2017 года площадь жилых домов с централиз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ванным теплоснабжением уменьшается на 0,453 тыс. м².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Обеспечение перспективных жилых зон застройки поселения, в соответствии с данными Генерального плана, намечается организовывать децентрализовано от автономных источников тепла, работающих на природном газе.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Прогнозы приростов жилой застройки СП на период до 2031 года представл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ны в таблице 1.1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Прогнозы объемов жилой застройки СП с учетом приростов на период до 2031 года представлены в таблице 1.2.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  <w:sectPr w:rsidR="009A7803" w:rsidRPr="009A7803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1.1 – Прогнозы приростов жилой и общественной застроек СП на период до 203</w:t>
      </w:r>
      <w:r w:rsidR="00017BA1">
        <w:rPr>
          <w:rFonts w:ascii="Arial" w:eastAsiaTheme="minorEastAsia" w:hAnsi="Arial" w:cs="Arial"/>
          <w:b/>
          <w:sz w:val="24"/>
          <w:szCs w:val="24"/>
          <w:lang w:val="ru-RU" w:eastAsia="ru-RU"/>
        </w:rPr>
        <w:t>3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3"/>
        <w:gridCol w:w="1145"/>
        <w:gridCol w:w="684"/>
        <w:gridCol w:w="684"/>
        <w:gridCol w:w="684"/>
        <w:gridCol w:w="684"/>
        <w:gridCol w:w="684"/>
        <w:gridCol w:w="684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708"/>
        <w:gridCol w:w="640"/>
      </w:tblGrid>
      <w:tr w:rsidR="009A7803" w:rsidRPr="009A7803" w:rsidTr="009A7803">
        <w:trPr>
          <w:trHeight w:val="23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109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017BA1" w:rsidRPr="009A7803" w:rsidTr="009A7803">
        <w:trPr>
          <w:trHeight w:val="23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жилые дома с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трализованным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лоснабженим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видуальным тепл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снабжением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1.2  – Прогнозы объемов жилой и общественной застроек СП с учетом приростов на период до 203</w:t>
      </w:r>
      <w:r w:rsidR="00017BA1">
        <w:rPr>
          <w:rFonts w:ascii="Arial" w:eastAsiaTheme="minorEastAsia" w:hAnsi="Arial" w:cs="Arial"/>
          <w:b/>
          <w:sz w:val="24"/>
          <w:szCs w:val="24"/>
          <w:lang w:val="ru-RU" w:eastAsia="ru-RU"/>
        </w:rPr>
        <w:t>3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3"/>
        <w:gridCol w:w="1145"/>
        <w:gridCol w:w="684"/>
        <w:gridCol w:w="684"/>
        <w:gridCol w:w="684"/>
        <w:gridCol w:w="684"/>
        <w:gridCol w:w="684"/>
        <w:gridCol w:w="684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708"/>
        <w:gridCol w:w="640"/>
      </w:tblGrid>
      <w:tr w:rsidR="009A7803" w:rsidRPr="009A7803" w:rsidTr="009A7803">
        <w:trPr>
          <w:trHeight w:val="23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109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017BA1" w:rsidRPr="009A7803" w:rsidTr="009A7803">
        <w:trPr>
          <w:trHeight w:val="23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жилые дома с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трализованным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лоснабженим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видуальным тепл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снабжением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9A7803">
        <w:trPr>
          <w:trHeight w:val="23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  <w:sectPr w:rsidR="009A7803" w:rsidRPr="009A7803">
          <w:pgSz w:w="16840" w:h="11907" w:orient="landscape" w:code="9"/>
          <w:pgMar w:top="680" w:right="1247" w:bottom="1134" w:left="1134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lastRenderedPageBreak/>
        <w:t>В итоге прирост общей площади жилой застройки СП в период 201</w:t>
      </w:r>
      <w:r w:rsidR="00017BA1">
        <w:rPr>
          <w:rFonts w:ascii="Arial" w:eastAsiaTheme="minorEastAsia" w:hAnsi="Arial" w:cs="Arial"/>
          <w:sz w:val="24"/>
          <w:szCs w:val="24"/>
          <w:lang w:val="ru-RU" w:eastAsia="ru-RU"/>
        </w:rPr>
        <w:t>8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– 203</w:t>
      </w:r>
      <w:r w:rsidR="00017BA1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гг. составит 38,55 тыс. м², из них: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Общая площадь жилых зданий к 203</w:t>
      </w:r>
      <w:r w:rsidR="00017BA1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году достигнет 128,67 тыс. м², в том числе жилые дома с индивидуальным теплоснабжением 119,25 тыс. м²; обществе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>ных зданий – 9,42 тыс. м². Общая площадь строений к 203</w:t>
      </w:r>
      <w:r w:rsidR="00017BA1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году составит 135,77 тыс. м². </w:t>
      </w:r>
    </w:p>
    <w:p w:rsidR="009A7803" w:rsidRPr="009A7803" w:rsidRDefault="009A7803" w:rsidP="009A7803">
      <w:pPr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Объемы потребления тепловой энергии (мощности), теплоносителя и приросты потребления тепловой энергии (мощности), теплоносителя</w:t>
      </w:r>
    </w:p>
    <w:p w:rsidR="009A7803" w:rsidRPr="009A7803" w:rsidRDefault="009A7803" w:rsidP="009A7803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намечается.</w:t>
      </w:r>
    </w:p>
    <w:p w:rsidR="009A7803" w:rsidRPr="009A7803" w:rsidRDefault="009A7803" w:rsidP="009A7803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К котельной Центральная, в настоящее время подключено 7 абонентов, 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б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щей тепловой нагрузкой 0,047 Гкал/ч относящиеся к категории индивидуальной ж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лой застройки. Целесообразно для данных абонентов предусмотреть индивидуал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ное теплоснабжение с использованием квартирных газовых котлов. В Схеме тепл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снабжения предлагается выполнить мероприятия по переключению данных абоне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тов с централизованного теплоснабжения на индивидуальное теплоснабжение. С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ответственно величина тепловой нагрузки централизованного теплоснабжения на перспективу уменьшится на 0,047 Гкал/ч. Мероприятие по переключение на индив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дуальное теплоснабжение намечается выполнить в 2017 году.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Прогнозы нагрузок жилых зданий и общественных  от централизованных 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точников теплоснабжения с учетом переключения на индивидуальное теплосна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б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жение части потребителей представлены в таблице 1.3. 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Прогнозы ежегодного потребления тепловой энергии жилыми и обществе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ными  зданиями от централизованных источников теплоснабжения с учетом пер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ключения на индивидуальное теплоснабжение части потребителей представлены в таблице 1.4.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9A7803" w:rsidRPr="009A7803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lastRenderedPageBreak/>
        <w:t>Таблица 1.3 – Прогнозы нагрузок жилых и общественных  зданий от централизованных источников теплоснабжения с учетом переключения на индивидуальное теплоснабжение части потребителей</w:t>
      </w:r>
    </w:p>
    <w:tbl>
      <w:tblPr>
        <w:tblW w:w="14675" w:type="dxa"/>
        <w:jc w:val="center"/>
        <w:tblLayout w:type="fixed"/>
        <w:tblLook w:val="04A0" w:firstRow="1" w:lastRow="0" w:firstColumn="1" w:lastColumn="0" w:noHBand="0" w:noVBand="1"/>
      </w:tblPr>
      <w:tblGrid>
        <w:gridCol w:w="467"/>
        <w:gridCol w:w="2091"/>
        <w:gridCol w:w="1142"/>
        <w:gridCol w:w="959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9A7803" w:rsidRPr="009A7803" w:rsidTr="008C40D8">
        <w:trPr>
          <w:trHeight w:val="23"/>
          <w:jc w:val="center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№ п/п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01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9A7803" w:rsidTr="008C40D8">
        <w:trPr>
          <w:trHeight w:val="23"/>
          <w:jc w:val="center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квартирные дома)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одоснабжение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Общественные здания с централизованным те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лоснабжением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8C40D8">
        <w:trPr>
          <w:trHeight w:val="23"/>
          <w:jc w:val="center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одоснабжение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Таблица 1.4 – Прогнозы ежегодного потребления тепловой энергии жилыми и общественными зданиями от централ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зованных источников теплоснабжения с учетом переключения на индивидуальное теплоснабжение части потребит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лей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6"/>
        <w:gridCol w:w="970"/>
        <w:gridCol w:w="821"/>
        <w:gridCol w:w="592"/>
        <w:gridCol w:w="675"/>
        <w:gridCol w:w="675"/>
        <w:gridCol w:w="675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815"/>
      </w:tblGrid>
      <w:tr w:rsidR="009A7803" w:rsidRPr="009A7803" w:rsidTr="009A7803">
        <w:trPr>
          <w:trHeight w:val="23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4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9A7803" w:rsidTr="009A7803">
        <w:trPr>
          <w:trHeight w:val="23"/>
        </w:trPr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8C40D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9A7803" w:rsidRPr="009A7803" w:rsidTr="009A7803">
        <w:trPr>
          <w:trHeight w:val="2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90,12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92,53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94,94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97,35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99,76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102,17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104,58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106,99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109,40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111,80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114,21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116,62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119,03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121,44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123,85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126,26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128,67</w:t>
            </w:r>
          </w:p>
        </w:tc>
      </w:tr>
      <w:tr w:rsidR="009A7803" w:rsidRPr="009A7803" w:rsidTr="009A7803">
        <w:trPr>
          <w:trHeight w:val="23"/>
        </w:trPr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жилые дома с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централизованным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теплоснабженим</w:t>
            </w:r>
            <w:proofErr w:type="spellEnd"/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</w:tr>
      <w:tr w:rsidR="009A7803" w:rsidRPr="009A7803" w:rsidTr="009A7803">
        <w:trPr>
          <w:trHeight w:val="23"/>
        </w:trPr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индивидуальным теплоснабжением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80,25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82,66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85,07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87,48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90,34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92,75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95,16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97,57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99,98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102,39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104,80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107,21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109,62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112,03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114,44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116,84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119,25</w:t>
            </w:r>
          </w:p>
        </w:tc>
      </w:tr>
      <w:tr w:rsidR="009A7803" w:rsidRPr="009A7803" w:rsidTr="009A7803">
        <w:trPr>
          <w:trHeight w:val="23"/>
        </w:trPr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</w:tr>
      <w:tr w:rsidR="009A7803" w:rsidRPr="009A7803" w:rsidTr="009A7803">
        <w:trPr>
          <w:trHeight w:val="2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97,22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99,63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102,04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104,45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106,86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109,26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111,67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114,08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116,49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118,90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121,31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123,72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126,13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128,54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130,95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133,36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135,77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9A7803" w:rsidRPr="009A7803" w:rsidSect="009A7803">
          <w:pgSz w:w="16840" w:h="11907" w:orient="landscape" w:code="9"/>
          <w:pgMar w:top="1588" w:right="1134" w:bottom="680" w:left="1247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lastRenderedPageBreak/>
        <w:t>Прогнозы приростов объемов потребления тепловой мощности и теплон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сителя с разделением по видам потребления в зонах действия индивидуальных источников теплоснабжения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Перспективные нагрузки индивидуальных источников теплоснабжения на цели отопления, вентиляции и горячего водоснабжения, рассчитаны по укрупне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ным показателям потребности в тепловой энергии на основании площадей план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руемой застройки.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Рекомендуется проводить актуализацию приведенных значений после ра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работки проектов планировки отдельных участков.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Прогнозный прирост нагрузки жилых зданий от индивидуальных источников теплоснабжения представлен в таблице 1.5. </w:t>
      </w:r>
    </w:p>
    <w:p w:rsidR="009A7803" w:rsidRPr="009A7803" w:rsidRDefault="009A7803" w:rsidP="009A7803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Прогнозы ежегодного потребления тепловой энергии жилыми зданиями от индивидуальных источников теплоснабжения с учетом приростов до 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представлены в таблице 1.6.</w:t>
      </w:r>
    </w:p>
    <w:p w:rsidR="009A7803" w:rsidRPr="009A7803" w:rsidRDefault="009A7803" w:rsidP="009A7803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Таблица 1.5 – Прогнозы нагрузок жилых зданий от индивидуальных источн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ков теплоснабжения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с учетом приростов до 203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года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6"/>
        <w:gridCol w:w="1202"/>
        <w:gridCol w:w="766"/>
        <w:gridCol w:w="657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№ п/п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Ед. и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з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мерения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Баз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вый период</w:t>
            </w:r>
          </w:p>
        </w:tc>
        <w:tc>
          <w:tcPr>
            <w:tcW w:w="686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9A7803" w:rsidTr="00017BA1">
        <w:trPr>
          <w:cantSplit/>
          <w:trHeight w:val="1134"/>
          <w:jc w:val="center"/>
        </w:trPr>
        <w:tc>
          <w:tcPr>
            <w:tcW w:w="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(многоква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р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тирные дома)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снабжение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Общественные здания с це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трализова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ным тепл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9A7803" w:rsidRPr="009A7803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снабжение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9A7803" w:rsidRPr="009A7803" w:rsidRDefault="009A7803" w:rsidP="009A7803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Таблица 1.6 – Прогнозы ежегодного потребления тепловой энергии жилыми зданиями от индивидуальных источников теплоснабжения с учетом приростов до 203</w:t>
      </w:r>
      <w:r w:rsidR="00017BA1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 года</w:t>
      </w:r>
    </w:p>
    <w:tbl>
      <w:tblPr>
        <w:tblW w:w="1001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3"/>
        <w:gridCol w:w="1141"/>
        <w:gridCol w:w="1014"/>
        <w:gridCol w:w="653"/>
        <w:gridCol w:w="427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</w:tblGrid>
      <w:tr w:rsidR="009A7803" w:rsidRPr="009A7803" w:rsidTr="009A7803">
        <w:trPr>
          <w:cantSplit/>
          <w:trHeight w:val="23"/>
          <w:tblHeader/>
          <w:jc w:val="center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№ п/п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Баз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вый период</w:t>
            </w:r>
          </w:p>
        </w:tc>
        <w:tc>
          <w:tcPr>
            <w:tcW w:w="684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9A7803" w:rsidTr="00017BA1">
        <w:trPr>
          <w:cantSplit/>
          <w:trHeight w:val="921"/>
          <w:tblHeader/>
          <w:jc w:val="center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17BA1" w:rsidRDefault="00017BA1" w:rsidP="00017BA1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(многоква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р</w:t>
            </w: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тирные дома)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lastRenderedPageBreak/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 том числе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жилые зд</w:t>
            </w: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ния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обществе</w:t>
            </w: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ные здания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9A7803" w:rsidRPr="009A7803" w:rsidTr="009A7803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</w:tbl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bookmarkStart w:id="7" w:name="_Toc383162158"/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Ра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з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дел</w:t>
      </w:r>
      <w:r w:rsidRPr="009A7803">
        <w:rPr>
          <w:rFonts w:ascii="Arial" w:eastAsia="Times New Roman" w:hAnsi="Arial" w:cs="Arial"/>
          <w:b/>
          <w:bCs/>
          <w:spacing w:val="7"/>
          <w:sz w:val="28"/>
          <w:szCs w:val="28"/>
          <w:lang w:val="ru-RU" w:eastAsia="ru-RU"/>
        </w:rPr>
        <w:t> 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2 </w:t>
      </w:r>
      <w:r w:rsidRPr="009A7803">
        <w:rPr>
          <w:rFonts w:ascii="Arial" w:eastAsia="Times New Roman" w:hAnsi="Arial" w:cs="Arial"/>
          <w:b/>
          <w:bCs/>
          <w:spacing w:val="13"/>
          <w:sz w:val="28"/>
          <w:szCs w:val="28"/>
          <w:lang w:val="ru-RU" w:eastAsia="ru-RU"/>
        </w:rPr>
        <w:t>«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Перспективные</w:t>
      </w:r>
      <w:r w:rsidRPr="009A7803">
        <w:rPr>
          <w:rFonts w:ascii="Arial" w:eastAsia="Times New Roman" w:hAnsi="Arial" w:cs="Arial"/>
          <w:b/>
          <w:bCs/>
          <w:spacing w:val="11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балансы</w:t>
      </w:r>
      <w:r w:rsidRPr="009A7803">
        <w:rPr>
          <w:rFonts w:ascii="Arial" w:eastAsia="Times New Roman" w:hAnsi="Arial" w:cs="Arial"/>
          <w:b/>
          <w:bCs/>
          <w:spacing w:val="9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тепловой</w:t>
      </w:r>
      <w:r w:rsidRPr="009A7803">
        <w:rPr>
          <w:rFonts w:ascii="Arial" w:eastAsia="Times New Roman" w:hAnsi="Arial" w:cs="Arial"/>
          <w:b/>
          <w:bCs/>
          <w:spacing w:val="12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мо</w:t>
      </w:r>
      <w:r w:rsidRPr="009A7803">
        <w:rPr>
          <w:rFonts w:ascii="Arial" w:eastAsia="Times New Roman" w:hAnsi="Arial" w:cs="Arial"/>
          <w:b/>
          <w:bCs/>
          <w:spacing w:val="-7"/>
          <w:sz w:val="28"/>
          <w:szCs w:val="28"/>
          <w:lang w:val="ru-RU" w:eastAsia="ru-RU"/>
        </w:rPr>
        <w:t>щ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ности</w:t>
      </w:r>
      <w:r w:rsidRPr="009A7803">
        <w:rPr>
          <w:rFonts w:ascii="Arial" w:eastAsia="Times New Roman" w:hAnsi="Arial" w:cs="Arial"/>
          <w:b/>
          <w:bCs/>
          <w:spacing w:val="14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и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с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точников</w:t>
      </w:r>
      <w:r w:rsidRPr="009A7803">
        <w:rPr>
          <w:rFonts w:ascii="Arial" w:eastAsia="Times New Roman" w:hAnsi="Arial" w:cs="Arial"/>
          <w:b/>
          <w:bCs/>
          <w:spacing w:val="13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тепловой</w:t>
      </w:r>
      <w:r w:rsidRPr="009A7803">
        <w:rPr>
          <w:rFonts w:ascii="Arial" w:eastAsia="Times New Roman" w:hAnsi="Arial" w:cs="Arial"/>
          <w:b/>
          <w:bCs/>
          <w:spacing w:val="12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энергии и</w:t>
      </w:r>
      <w:r w:rsidRPr="009A7803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т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епловой</w:t>
      </w:r>
      <w:r w:rsidRPr="009A7803">
        <w:rPr>
          <w:rFonts w:ascii="Arial" w:eastAsia="Times New Roman" w:hAnsi="Arial" w:cs="Arial"/>
          <w:b/>
          <w:bCs/>
          <w:spacing w:val="-6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нагрузки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 xml:space="preserve"> 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потреб</w:t>
      </w:r>
      <w:r w:rsidRPr="009A7803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и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телей»</w:t>
      </w:r>
      <w:bookmarkEnd w:id="7"/>
    </w:p>
    <w:p w:rsidR="009A7803" w:rsidRPr="009A7803" w:rsidRDefault="009A7803" w:rsidP="009A7803">
      <w:pPr>
        <w:widowControl/>
        <w:spacing w:before="13" w:after="0" w:line="260" w:lineRule="exact"/>
        <w:ind w:firstLine="706"/>
        <w:rPr>
          <w:rFonts w:ascii="Arial" w:eastAsiaTheme="minorEastAsia" w:hAnsi="Arial" w:cs="Arial"/>
          <w:sz w:val="26"/>
          <w:szCs w:val="26"/>
          <w:lang w:val="ru-RU" w:eastAsia="ru-RU"/>
        </w:rPr>
      </w:pPr>
    </w:p>
    <w:p w:rsidR="009A7803" w:rsidRPr="009A7803" w:rsidRDefault="009A7803" w:rsidP="009A7803">
      <w:pPr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Радиус эффективного теплоснабжения</w:t>
      </w:r>
    </w:p>
    <w:p w:rsidR="009A7803" w:rsidRPr="009A7803" w:rsidRDefault="009A7803" w:rsidP="009A7803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Радиус эффективного теплоснабжения позволяет определить условия, при к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торых подключение новых или увеличивающих тепловую нагрузку </w:t>
      </w:r>
      <w:proofErr w:type="spellStart"/>
      <w:r w:rsidRPr="009A7803">
        <w:rPr>
          <w:rFonts w:ascii="Arial" w:eastAsia="Times New Roman" w:hAnsi="Arial" w:cs="Arial"/>
          <w:sz w:val="24"/>
          <w:szCs w:val="24"/>
          <w:lang w:val="ru-RU"/>
        </w:rPr>
        <w:t>теплопотребля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щих</w:t>
      </w:r>
      <w:proofErr w:type="spellEnd"/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мощности. Радиус эффективного теплоснабжения определяется для зоны действия каждого источника тепловой энергии.</w:t>
      </w:r>
    </w:p>
    <w:p w:rsidR="009A7803" w:rsidRPr="009A7803" w:rsidRDefault="009A7803" w:rsidP="009A7803">
      <w:pPr>
        <w:spacing w:after="0" w:line="360" w:lineRule="auto"/>
        <w:ind w:right="164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Методика расчета радиусов эффективного теплоснабжения источников те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ловой энергии приведена в Обосновывающих материалах Глава 4.</w:t>
      </w:r>
    </w:p>
    <w:p w:rsidR="009A7803" w:rsidRPr="009A7803" w:rsidRDefault="009A7803" w:rsidP="009A7803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В таблице 2.1 представлены радиусы эффективного теплоснабжения источн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ков тепловой энергии.</w:t>
      </w: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bCs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b/>
          <w:bCs/>
          <w:sz w:val="24"/>
          <w:szCs w:val="24"/>
          <w:lang w:val="ru-RU" w:eastAsia="ru-RU"/>
        </w:rPr>
        <w:t xml:space="preserve">Таблица 2.1 – Радиусы эффективного теплоснабжения котельных поселения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2"/>
        <w:gridCol w:w="1844"/>
        <w:gridCol w:w="1844"/>
        <w:gridCol w:w="1325"/>
      </w:tblGrid>
      <w:tr w:rsidR="009A7803" w:rsidRPr="00017BA1" w:rsidTr="009A7803">
        <w:trPr>
          <w:trHeight w:val="23"/>
          <w:jc w:val="center"/>
        </w:trPr>
        <w:tc>
          <w:tcPr>
            <w:tcW w:w="4842" w:type="dxa"/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Наименование источника теплоснабж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ния</w:t>
            </w:r>
          </w:p>
        </w:tc>
        <w:tc>
          <w:tcPr>
            <w:tcW w:w="1844" w:type="dxa"/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Эффективный радиус тепл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снабжения, км</w:t>
            </w:r>
          </w:p>
        </w:tc>
        <w:tc>
          <w:tcPr>
            <w:tcW w:w="1844" w:type="dxa"/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Радиус де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й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ствия сист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мы тепл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снабжения, км</w:t>
            </w:r>
          </w:p>
        </w:tc>
        <w:tc>
          <w:tcPr>
            <w:tcW w:w="1325" w:type="dxa"/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Площадь зоны действия источн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ка, км²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4842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Центральная котельная, с. </w:t>
            </w:r>
            <w:proofErr w:type="gramStart"/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Недельное</w:t>
            </w:r>
            <w:proofErr w:type="gramEnd"/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1,6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0,7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0,240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4842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Котельная школы, с. Недельное, ул. К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лужская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0,3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0,1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4"/>
                <w:lang w:val="ru-RU" w:eastAsia="ru-RU"/>
              </w:rPr>
              <w:t>0,005</w:t>
            </w:r>
          </w:p>
        </w:tc>
      </w:tr>
    </w:tbl>
    <w:p w:rsidR="009A7803" w:rsidRPr="009A7803" w:rsidRDefault="009A7803" w:rsidP="009A7803">
      <w:pPr>
        <w:spacing w:after="0" w:line="360" w:lineRule="auto"/>
        <w:ind w:right="164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</w:p>
    <w:p w:rsidR="009A7803" w:rsidRPr="009A7803" w:rsidRDefault="009A7803" w:rsidP="009A7803">
      <w:pPr>
        <w:spacing w:after="0" w:line="360" w:lineRule="auto"/>
        <w:ind w:right="164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lastRenderedPageBreak/>
        <w:t xml:space="preserve">Зоны действия источников теплоснабжения на территории поселения  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территории СП действует 2 источника централизованного теплоснабжения. 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Каждый источник теплоснабжения работает локально на собственную зону теплоснабжения. Границы зон действия централизованных котельных и индивид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у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ального теплоснабжения представлены в Обосновывающих материалах. 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Описание перспективных зон действия централизованных систем тепл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снабжения и индивидуальных источников тепловой энергии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 период до 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планируется изменение зоны действия котельной </w:t>
      </w:r>
      <w:proofErr w:type="gramStart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Це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тральная</w:t>
      </w:r>
      <w:proofErr w:type="gramEnd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, за счет переключения 7 абонентов, относящихся к категории индивид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у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альной жилой застройки, с централизованного теплоснабжения на индивидуальное теплоснабжение. 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Зона действия котельной школы сохраняется без изменений.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Зоны действия индивидуальных источников тепловой энергии на перспективу до 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увеличиваются за счет нового строительства объектов жилой застро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й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ки в объеме 35,55 тыс. м².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Перспективные балансы тепловой мощности и тепловой нагрузки в пе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р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спективных зонах действия источников тепловой энергии, в том числе работ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i/>
          <w:sz w:val="24"/>
          <w:szCs w:val="24"/>
          <w:lang w:val="ru-RU" w:eastAsia="ru-RU"/>
        </w:rPr>
        <w:t>ющих на единую тепловую сеть, на каждом этапе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Расходная часть баланса тепловой мощности по каждому источнику в зоне его действия складывается из максимальной тепловой нагрузки, присоединенной к те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ловым сетям источника, потерь в тепловых сетях при максимальной тепловой нагрузки, расхода тепла на собственные нужды котельной и расчетного резерва те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ловой мощности.</w:t>
      </w:r>
    </w:p>
    <w:p w:rsidR="009A7803" w:rsidRPr="009A7803" w:rsidRDefault="009A7803" w:rsidP="009A7803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Расчетный резерв тепловой мощности включает ремонтный резерв, предн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значенный для возмещения тепловой мощности оборудования источников тепла 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водимого в плановый (средний, текущий и капитальный) ремонт. Исходя из того, что ремонты осуществляются в неотопительный период, в данных балансах ремонтный резерв не учитывается.</w:t>
      </w:r>
    </w:p>
    <w:p w:rsidR="009A7803" w:rsidRPr="009A7803" w:rsidRDefault="009A7803" w:rsidP="009A7803">
      <w:pPr>
        <w:widowControl/>
        <w:spacing w:after="0" w:line="360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Балансы тепловой мощности, присоединенной тепловой нагрузки, а также тепловых потерь в сетях и расхода тепловой энергии на собственные нужды к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тельных  в период 201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- 203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представлены в таблицах 2.2 и 2.3.</w:t>
      </w:r>
    </w:p>
    <w:p w:rsidR="009A7803" w:rsidRPr="009A7803" w:rsidRDefault="009A7803" w:rsidP="009A7803">
      <w:pPr>
        <w:widowControl/>
        <w:spacing w:after="0" w:line="360" w:lineRule="auto"/>
        <w:ind w:right="45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9A7803" w:rsidRPr="009A7803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lastRenderedPageBreak/>
        <w:t xml:space="preserve">Таблица 2.2 – </w:t>
      </w:r>
      <w:r w:rsidRPr="009A7803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Балансы тепловой мощности и присоединенной тепловой нагрузки в период 201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8</w:t>
      </w:r>
      <w:r w:rsidRPr="009A7803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- 20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21</w:t>
      </w:r>
      <w:r w:rsidRPr="009A7803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9A7803" w:rsidRPr="009A7803" w:rsidTr="009A7803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</w:tr>
      <w:tr w:rsidR="009A7803" w:rsidRPr="009A7803" w:rsidTr="009A7803">
        <w:trPr>
          <w:trHeight w:val="1730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0,14</w:t>
            </w: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школы, с. Недельное, ул. Калу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Таблица 2.3 – </w:t>
      </w:r>
      <w:r w:rsidRPr="009A7803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Балансы тепловой мощности и присоединенной тепловой нагрузки в период 20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22</w:t>
      </w:r>
      <w:r w:rsidRPr="009A7803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- 203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9A7803" w:rsidRPr="009A7803" w:rsidTr="009A7803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Дефицит (-)</w:t>
            </w:r>
          </w:p>
        </w:tc>
      </w:tr>
      <w:tr w:rsidR="009A7803" w:rsidRPr="009A7803" w:rsidTr="009A7803">
        <w:trPr>
          <w:trHeight w:val="178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0,26</w:t>
            </w: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школы, с. Недельное, ул. Калу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0,43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0,43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0,08</w:t>
            </w:r>
          </w:p>
        </w:tc>
      </w:tr>
      <w:tr w:rsidR="009A7803" w:rsidRPr="009A7803" w:rsidTr="009A7803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sectPr w:rsidR="009A7803" w:rsidRPr="009A7803">
          <w:pgSz w:w="16840" w:h="11907" w:orient="landscape" w:code="9"/>
          <w:pgMar w:top="1134" w:right="1021" w:bottom="1021" w:left="1021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Прирост тепловой нагрузки централизованного теплоснабжения в период 201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– 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не намечается. </w:t>
      </w:r>
    </w:p>
    <w:p w:rsidR="009A7803" w:rsidRPr="009A7803" w:rsidRDefault="009A7803" w:rsidP="009A7803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Снижение тепловой нагрузки происходит с 2017 года, поскольку в указанный период 7 абонентов, общей тепловой нагрузкой 0,047 Гкал/ч, относящиеся к катег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рии индивидуальной жилой застройки, переключаются с централизованного тепл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снабжение на индивидуальное теплоснабжение. </w:t>
      </w:r>
    </w:p>
    <w:p w:rsidR="009A7803" w:rsidRPr="009A7803" w:rsidRDefault="009A7803" w:rsidP="009A7803">
      <w:pPr>
        <w:widowControl/>
        <w:spacing w:after="0" w:line="360" w:lineRule="auto"/>
        <w:ind w:right="8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Расчет баланса располагаемой тепловой мощности и присоединенной тепл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вой нагрузки выполнен с учетом сокращения тепловых потерь в сетях за счет ре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лизации мероприятий по реконструкции тепловых сетей, подлежащих замене в св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я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зи с исчерпанием эксплуатационного ресурса.</w:t>
      </w: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8" w:name="_Toc383162159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3 «Перспективные балансы теплоносителя»</w:t>
      </w:r>
      <w:bookmarkEnd w:id="8"/>
    </w:p>
    <w:p w:rsidR="009A7803" w:rsidRPr="009A7803" w:rsidRDefault="009A7803" w:rsidP="009A7803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Описание водоподготовительных установок, характеристика оборудования, приведены в Обосновывающих материалах Глава «Существующее положение в сфере производства, передачи и потребления тепловой энергии для целей тепл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снабжения».</w:t>
      </w:r>
    </w:p>
    <w:p w:rsidR="009A7803" w:rsidRPr="009A7803" w:rsidRDefault="009A7803" w:rsidP="009A7803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Для определения перспективной проектной производительности водоподгот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вительных установок котельных были рассчитаны среднечасовые расходы подпитки тепловой сети. </w:t>
      </w:r>
    </w:p>
    <w:p w:rsidR="009A7803" w:rsidRPr="009A7803" w:rsidRDefault="009A7803" w:rsidP="009A7803">
      <w:pPr>
        <w:widowControl/>
        <w:spacing w:after="0" w:line="360" w:lineRule="auto"/>
        <w:ind w:left="120" w:right="52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При эксплуатации тепловых сетей утечка теплоносителя не должна прев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:rsidR="009A7803" w:rsidRPr="009A7803" w:rsidRDefault="009A7803" w:rsidP="009A7803">
      <w:pPr>
        <w:widowControl/>
        <w:spacing w:after="0" w:line="360" w:lineRule="auto"/>
        <w:ind w:left="120" w:right="52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Для систем теплоснабжения должна предусматриваться дополнительно ав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рийная подпитка химически не обработанной и </w:t>
      </w:r>
      <w:proofErr w:type="spellStart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недеаэрированной</w:t>
      </w:r>
      <w:proofErr w:type="spellEnd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водой, расход которой принимается в количестве 2% объема воды в трубопроводах тепловых с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тей и присоединенных к ним системах отопления, вентиляции.</w:t>
      </w:r>
    </w:p>
    <w:p w:rsidR="009A7803" w:rsidRPr="009A7803" w:rsidRDefault="009A7803" w:rsidP="009A7803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Выполнен расчет нормативной и аварийной подпитки тепловых сетей котел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ными поселения. Расчетные балансы производительности водоподготовительных установок (далее ВПУ) и подпитки тепловых сетей на период 2016 – 2031 гг. пре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ставлены в таблицах 3.1 и 3.2.</w:t>
      </w:r>
    </w:p>
    <w:p w:rsidR="009A7803" w:rsidRPr="009A7803" w:rsidRDefault="009A7803" w:rsidP="009A7803">
      <w:pPr>
        <w:widowControl/>
        <w:spacing w:after="0" w:line="360" w:lineRule="auto"/>
        <w:ind w:firstLine="709"/>
        <w:contextualSpacing/>
        <w:jc w:val="both"/>
        <w:rPr>
          <w:rFonts w:asciiTheme="minorHAnsi" w:eastAsiaTheme="minorEastAsia" w:hAnsiTheme="minorHAnsi" w:cs="Arial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/>
        <w:ind w:firstLine="709"/>
        <w:contextualSpacing/>
        <w:rPr>
          <w:rFonts w:asciiTheme="minorHAnsi" w:eastAsiaTheme="minorEastAsia" w:hAnsiTheme="minorHAnsi" w:cs="Arial"/>
          <w:szCs w:val="24"/>
          <w:lang w:val="ru-RU" w:eastAsia="ru-RU"/>
        </w:rPr>
        <w:sectPr w:rsidR="009A7803" w:rsidRPr="009A7803" w:rsidSect="009A7803">
          <w:pgSz w:w="11900" w:h="16840"/>
          <w:pgMar w:top="1021" w:right="680" w:bottom="1247" w:left="1588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lastRenderedPageBreak/>
        <w:t>Таблица 3.1 – Расчетные балансы ВПУ и подпитки тепловых сетей на период 201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8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21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710"/>
        <w:gridCol w:w="710"/>
        <w:gridCol w:w="711"/>
        <w:gridCol w:w="711"/>
        <w:gridCol w:w="711"/>
        <w:gridCol w:w="711"/>
        <w:gridCol w:w="714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02"/>
      </w:tblGrid>
      <w:tr w:rsidR="009A7803" w:rsidRPr="009A7803" w:rsidTr="009A7803">
        <w:trPr>
          <w:trHeight w:val="23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4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9A7803" w:rsidRPr="009A7803" w:rsidTr="009A7803">
        <w:trPr>
          <w:trHeight w:val="522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Подключенная тепловая нагрузка (с учетом потерь в сетях), Гкал/ч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Резер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в(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+)/ 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фицит (-) ВПУ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</w:tr>
      <w:tr w:rsidR="009A7803" w:rsidRPr="009A7803" w:rsidTr="009A7803">
        <w:trPr>
          <w:trHeight w:val="1420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³/ч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%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92,2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</w:tr>
      <w:tr w:rsidR="009A7803" w:rsidRPr="009A7803" w:rsidTr="009A7803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лы, с. Недел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ное, ул. Калу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0,94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93,6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  <w:tr w:rsidR="009A7803" w:rsidRPr="009A7803" w:rsidTr="009A7803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1,93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92,5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134,40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2,69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9A7803" w:rsidRPr="009A7803" w:rsidRDefault="009A7803" w:rsidP="009A7803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3.2 – Расчетные балансы производительности ВПУ и подпитки тепловых сетей на период 202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203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845"/>
        <w:gridCol w:w="842"/>
        <w:gridCol w:w="843"/>
        <w:gridCol w:w="846"/>
        <w:gridCol w:w="843"/>
        <w:gridCol w:w="843"/>
        <w:gridCol w:w="843"/>
        <w:gridCol w:w="846"/>
        <w:gridCol w:w="843"/>
        <w:gridCol w:w="843"/>
        <w:gridCol w:w="843"/>
        <w:gridCol w:w="846"/>
        <w:gridCol w:w="843"/>
        <w:gridCol w:w="843"/>
        <w:gridCol w:w="843"/>
        <w:gridCol w:w="846"/>
      </w:tblGrid>
      <w:tr w:rsidR="009A7803" w:rsidRPr="009A7803" w:rsidTr="009A7803">
        <w:trPr>
          <w:trHeight w:val="23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3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7803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9A7803" w:rsidRPr="009A7803" w:rsidTr="009A7803">
        <w:trPr>
          <w:trHeight w:val="184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</w:tr>
      <w:tr w:rsidR="009A7803" w:rsidRPr="009A7803" w:rsidTr="009A7803">
        <w:trPr>
          <w:trHeight w:val="1366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</w:tr>
      <w:tr w:rsidR="009A7803" w:rsidRPr="009A7803" w:rsidTr="009A7803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лы, с. Недел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ное, ул. Калу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  <w:tr w:rsidR="009A7803" w:rsidRPr="009A7803" w:rsidTr="009A7803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129,96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0,31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2,49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9A7803" w:rsidRPr="009A7803" w:rsidSect="009A7803">
          <w:pgSz w:w="16840" w:h="11900" w:orient="landscape"/>
          <w:pgMar w:top="1021" w:right="680" w:bottom="1247" w:left="1588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9" w:name="_Toc383162160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lastRenderedPageBreak/>
        <w:t>Раздел 4 «Предложения по строительству, реконструкции и техническому перевооружению источников тепловой энергии»</w:t>
      </w:r>
      <w:bookmarkEnd w:id="9"/>
    </w:p>
    <w:p w:rsidR="009A7803" w:rsidRPr="009A7803" w:rsidRDefault="009A7803" w:rsidP="009A7803">
      <w:pPr>
        <w:spacing w:after="0" w:line="240" w:lineRule="auto"/>
        <w:ind w:firstLine="706"/>
        <w:jc w:val="both"/>
        <w:rPr>
          <w:rFonts w:ascii="Arial" w:eastAsia="Times New Roman" w:hAnsi="Arial" w:cs="Arial"/>
          <w:lang w:val="ru-RU"/>
        </w:rPr>
      </w:pPr>
    </w:p>
    <w:p w:rsidR="009A7803" w:rsidRPr="009A7803" w:rsidRDefault="009A7803" w:rsidP="009A7803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строительству источников тепловой энергии, обеспеч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вающих перспективную тепловую нагрузку на осваиваемых территориях пос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ления, городского округа, для которых отсутствует возможность или целес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образность передачи тепловой энергии от существующих или реконструиру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 xml:space="preserve">мых источников тепловой энергии. </w:t>
      </w:r>
    </w:p>
    <w:p w:rsidR="009A7803" w:rsidRPr="009A7803" w:rsidRDefault="009A7803" w:rsidP="009A7803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реконструкции источников тепловой энергии, обеспечив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ющих перспективную тепловую нагрузку в существующих и расширяемых зонах действия источников тепловой энергии;</w:t>
      </w:r>
    </w:p>
    <w:p w:rsidR="009A7803" w:rsidRPr="009A7803" w:rsidRDefault="009A7803" w:rsidP="009A7803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техническому перевооружению источников тепловой эне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гии с целью повышения эффективности работы систем теплоснабжения;</w:t>
      </w:r>
    </w:p>
    <w:p w:rsidR="009A7803" w:rsidRPr="009A7803" w:rsidRDefault="009A7803" w:rsidP="009A7803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Решения о загрузке источников тепловой энергии, распределении (перера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пределении) тепловой нагрузки потребителей тепловой энергии в каждой зоне действия системы теплоснабжения между источниками тепловой энергии, п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ставляющими тепловую энергию в данной системе теплоснабжения, на каждом этапе</w:t>
      </w:r>
    </w:p>
    <w:p w:rsidR="009A7803" w:rsidRPr="009A7803" w:rsidRDefault="009A7803" w:rsidP="009A7803">
      <w:pPr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Пр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48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бос</w:t>
      </w:r>
      <w:r w:rsidRPr="009A7803">
        <w:rPr>
          <w:rFonts w:ascii="Arial" w:eastAsia="Times New Roman" w:hAnsi="Arial" w:cs="Arial"/>
          <w:spacing w:val="-6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овани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49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пре</w:t>
      </w:r>
      <w:r w:rsidRPr="009A7803">
        <w:rPr>
          <w:rFonts w:ascii="Arial" w:eastAsia="Times New Roman" w:hAnsi="Arial" w:cs="Arial"/>
          <w:spacing w:val="-6"/>
          <w:sz w:val="24"/>
          <w:szCs w:val="24"/>
          <w:lang w:val="ru-RU"/>
        </w:rPr>
        <w:t>д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жен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9A7803">
        <w:rPr>
          <w:rFonts w:ascii="Arial" w:eastAsia="Times New Roman" w:hAnsi="Arial" w:cs="Arial"/>
          <w:spacing w:val="51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55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ст</w:t>
      </w:r>
      <w:r w:rsidRPr="009A7803">
        <w:rPr>
          <w:rFonts w:ascii="Arial" w:eastAsia="Times New Roman" w:hAnsi="Arial" w:cs="Arial"/>
          <w:spacing w:val="-7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ите</w:t>
      </w:r>
      <w:r w:rsidRPr="009A7803">
        <w:rPr>
          <w:rFonts w:ascii="Arial" w:eastAsia="Times New Roman" w:hAnsi="Arial" w:cs="Arial"/>
          <w:spacing w:val="-2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ь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ств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9A7803">
        <w:rPr>
          <w:rFonts w:ascii="Arial" w:eastAsia="Times New Roman" w:hAnsi="Arial" w:cs="Arial"/>
          <w:spacing w:val="53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ре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к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нстр</w:t>
      </w:r>
      <w:r w:rsidRPr="009A7803">
        <w:rPr>
          <w:rFonts w:ascii="Arial" w:eastAsia="Times New Roman" w:hAnsi="Arial" w:cs="Arial"/>
          <w:spacing w:val="-9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кци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49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51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те</w:t>
      </w:r>
      <w:r w:rsidRPr="009A7803">
        <w:rPr>
          <w:rFonts w:ascii="Arial" w:eastAsia="Times New Roman" w:hAnsi="Arial" w:cs="Arial"/>
          <w:spacing w:val="-3"/>
          <w:sz w:val="24"/>
          <w:szCs w:val="24"/>
          <w:lang w:val="ru-RU"/>
        </w:rPr>
        <w:t>х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ч</w:t>
      </w:r>
      <w:r w:rsidRPr="009A7803">
        <w:rPr>
          <w:rFonts w:ascii="Arial" w:eastAsia="Times New Roman" w:hAnsi="Arial" w:cs="Arial"/>
          <w:spacing w:val="-3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к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6"/>
          <w:sz w:val="24"/>
          <w:szCs w:val="24"/>
          <w:lang w:val="ru-RU"/>
        </w:rPr>
        <w:t>м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у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пер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воор</w:t>
      </w:r>
      <w:r w:rsidRPr="009A7803">
        <w:rPr>
          <w:rFonts w:ascii="Arial" w:eastAsia="Times New Roman" w:hAnsi="Arial" w:cs="Arial"/>
          <w:spacing w:val="-8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жени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источ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ик</w:t>
      </w:r>
      <w:r w:rsidRPr="009A7803">
        <w:rPr>
          <w:rFonts w:ascii="Arial" w:eastAsia="Times New Roman" w:hAnsi="Arial" w:cs="Arial"/>
          <w:spacing w:val="-3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pacing w:val="10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теп</w:t>
      </w:r>
      <w:r w:rsidRPr="009A7803">
        <w:rPr>
          <w:rFonts w:ascii="Arial" w:eastAsia="Times New Roman" w:hAnsi="Arial" w:cs="Arial"/>
          <w:spacing w:val="-7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9A7803">
        <w:rPr>
          <w:rFonts w:ascii="Arial" w:eastAsia="Times New Roman" w:hAnsi="Arial" w:cs="Arial"/>
          <w:spacing w:val="9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эн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г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9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з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ис</w:t>
      </w:r>
      <w:r w:rsidRPr="009A7803">
        <w:rPr>
          <w:rFonts w:ascii="Arial" w:eastAsia="Times New Roman" w:hAnsi="Arial" w:cs="Arial"/>
          <w:spacing w:val="-7"/>
          <w:sz w:val="24"/>
          <w:szCs w:val="24"/>
          <w:lang w:val="ru-RU"/>
        </w:rPr>
        <w:t>х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дны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прин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ма</w:t>
      </w:r>
      <w:r w:rsidRPr="009A7803">
        <w:rPr>
          <w:rFonts w:ascii="Arial" w:eastAsia="Times New Roman" w:hAnsi="Arial" w:cs="Arial"/>
          <w:spacing w:val="-6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9A7803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сл</w:t>
      </w:r>
      <w:r w:rsidRPr="009A7803">
        <w:rPr>
          <w:rFonts w:ascii="Arial" w:eastAsia="Times New Roman" w:hAnsi="Arial" w:cs="Arial"/>
          <w:spacing w:val="-9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д</w:t>
      </w:r>
      <w:r w:rsidRPr="009A7803">
        <w:rPr>
          <w:rFonts w:ascii="Arial" w:eastAsia="Times New Roman" w:hAnsi="Arial" w:cs="Arial"/>
          <w:spacing w:val="-3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 xml:space="preserve">ющее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pacing w:val="6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оже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становлен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Пра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ител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ь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ств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Р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№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154: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опред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лени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пе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пе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к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тив</w:t>
      </w:r>
      <w:r w:rsidRPr="009A7803">
        <w:rPr>
          <w:rFonts w:ascii="Arial" w:eastAsia="Times New Roman" w:hAnsi="Arial" w:cs="Arial"/>
          <w:spacing w:val="-3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ы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х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режимо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загр</w:t>
      </w:r>
      <w:r w:rsidRPr="009A7803">
        <w:rPr>
          <w:rFonts w:ascii="Arial" w:eastAsia="Times New Roman" w:hAnsi="Arial" w:cs="Arial"/>
          <w:spacing w:val="-12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6"/>
          <w:sz w:val="24"/>
          <w:szCs w:val="24"/>
          <w:lang w:val="ru-RU"/>
        </w:rPr>
        <w:t>з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к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и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источни</w:t>
      </w:r>
      <w:r w:rsidRPr="009A7803">
        <w:rPr>
          <w:rFonts w:ascii="Arial" w:eastAsia="Times New Roman" w:hAnsi="Arial" w:cs="Arial"/>
          <w:spacing w:val="-7"/>
          <w:sz w:val="24"/>
          <w:szCs w:val="24"/>
          <w:lang w:val="ru-RU"/>
        </w:rPr>
        <w:t>к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о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при</w:t>
      </w:r>
      <w:r w:rsidRPr="009A7803">
        <w:rPr>
          <w:rFonts w:ascii="Arial" w:eastAsia="Times New Roman" w:hAnsi="Arial" w:cs="Arial"/>
          <w:spacing w:val="-7"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-4"/>
          <w:sz w:val="24"/>
          <w:szCs w:val="24"/>
          <w:lang w:val="ru-RU"/>
        </w:rPr>
        <w:t>д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инен</w:t>
      </w:r>
      <w:r w:rsidRPr="009A7803">
        <w:rPr>
          <w:rFonts w:ascii="Arial" w:eastAsia="Times New Roman" w:hAnsi="Arial" w:cs="Arial"/>
          <w:spacing w:val="-6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й 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тепло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 xml:space="preserve"> нагр</w:t>
      </w:r>
      <w:r w:rsidRPr="009A7803">
        <w:rPr>
          <w:rFonts w:ascii="Arial" w:eastAsia="Times New Roman" w:hAnsi="Arial" w:cs="Arial"/>
          <w:spacing w:val="-12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1"/>
          <w:sz w:val="24"/>
          <w:szCs w:val="24"/>
          <w:lang w:val="ru-RU"/>
        </w:rPr>
        <w:t>зк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9A7803" w:rsidRPr="009A7803" w:rsidRDefault="009A7803" w:rsidP="009A7803">
      <w:pPr>
        <w:tabs>
          <w:tab w:val="left" w:pos="1040"/>
          <w:tab w:val="left" w:pos="2140"/>
          <w:tab w:val="left" w:pos="3340"/>
          <w:tab w:val="left" w:pos="4740"/>
          <w:tab w:val="left" w:pos="5320"/>
          <w:tab w:val="left" w:pos="6660"/>
          <w:tab w:val="left" w:pos="8260"/>
          <w:tab w:val="left" w:pos="8700"/>
        </w:tabs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качест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сн</w:t>
      </w:r>
      <w:r w:rsidRPr="009A7803">
        <w:rPr>
          <w:rFonts w:ascii="Arial" w:eastAsia="Times New Roman" w:hAnsi="Arial" w:cs="Arial"/>
          <w:spacing w:val="7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вны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х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ма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ериа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пр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и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подг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товк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предл</w:t>
      </w:r>
      <w:r w:rsidRPr="009A7803">
        <w:rPr>
          <w:rFonts w:ascii="Arial" w:eastAsia="Times New Roman" w:hAnsi="Arial" w:cs="Arial"/>
          <w:spacing w:val="8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же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й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о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ново</w:t>
      </w:r>
      <w:r w:rsidRPr="009A7803">
        <w:rPr>
          <w:rFonts w:ascii="Arial" w:eastAsia="Times New Roman" w:hAnsi="Arial" w:cs="Arial"/>
          <w:spacing w:val="8"/>
          <w:sz w:val="24"/>
          <w:szCs w:val="24"/>
          <w:lang w:val="ru-RU"/>
        </w:rPr>
        <w:t>м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у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стр</w:t>
      </w:r>
      <w:r w:rsidRPr="009A7803">
        <w:rPr>
          <w:rFonts w:ascii="Arial" w:eastAsia="Times New Roman" w:hAnsi="Arial" w:cs="Arial"/>
          <w:spacing w:val="7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ельств</w:t>
      </w:r>
      <w:r w:rsidRPr="009A7803">
        <w:rPr>
          <w:rFonts w:ascii="Arial" w:eastAsia="Times New Roman" w:hAnsi="Arial" w:cs="Arial"/>
          <w:spacing w:val="-7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9A7803">
        <w:rPr>
          <w:rFonts w:ascii="Arial" w:eastAsia="Times New Roman" w:hAnsi="Arial" w:cs="Arial"/>
          <w:spacing w:val="10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рек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нс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pacing w:val="-10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кц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8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8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техничес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ко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м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у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пере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6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pacing w:val="-9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же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9A7803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ис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чн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-6"/>
          <w:sz w:val="24"/>
          <w:szCs w:val="24"/>
          <w:lang w:val="ru-RU"/>
        </w:rPr>
        <w:t>к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те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pacing w:val="-5"/>
          <w:sz w:val="24"/>
          <w:szCs w:val="24"/>
          <w:lang w:val="ru-RU"/>
        </w:rPr>
        <w:t>л</w:t>
      </w:r>
      <w:proofErr w:type="gramStart"/>
      <w:r w:rsidRPr="009A7803">
        <w:rPr>
          <w:rFonts w:ascii="Arial" w:eastAsia="Times New Roman" w:hAnsi="Arial" w:cs="Arial"/>
          <w:spacing w:val="9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-</w:t>
      </w:r>
      <w:proofErr w:type="gramEnd"/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снаб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ж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ен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9A7803">
        <w:rPr>
          <w:rFonts w:ascii="Arial" w:eastAsia="Times New Roman" w:hAnsi="Arial" w:cs="Arial"/>
          <w:spacing w:val="5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был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9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пр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нят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9A7803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ма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ериа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Ге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ерал</w:t>
      </w:r>
      <w:r w:rsidRPr="009A7803">
        <w:rPr>
          <w:rFonts w:ascii="Arial" w:eastAsia="Times New Roman" w:hAnsi="Arial" w:cs="Arial"/>
          <w:spacing w:val="3"/>
          <w:sz w:val="24"/>
          <w:szCs w:val="24"/>
          <w:lang w:val="ru-RU"/>
        </w:rPr>
        <w:t>ь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ног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pacing w:val="12"/>
          <w:sz w:val="24"/>
          <w:szCs w:val="24"/>
          <w:lang w:val="ru-RU"/>
        </w:rPr>
        <w:t xml:space="preserve">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пла</w:t>
      </w:r>
      <w:r w:rsidRPr="009A7803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а </w:t>
      </w:r>
      <w:r w:rsidRPr="009A7803">
        <w:rPr>
          <w:rFonts w:ascii="Arial" w:eastAsia="Times New Roman" w:hAnsi="Arial" w:cs="Arial"/>
          <w:spacing w:val="-1"/>
          <w:sz w:val="24"/>
          <w:szCs w:val="24"/>
          <w:lang w:val="ru-RU"/>
        </w:rPr>
        <w:t>поселения.</w:t>
      </w:r>
      <w:r w:rsidRPr="009A7803">
        <w:rPr>
          <w:rFonts w:ascii="Arial" w:eastAsia="Times New Roman" w:hAnsi="Arial" w:cs="Arial"/>
          <w:spacing w:val="8"/>
          <w:sz w:val="24"/>
          <w:szCs w:val="24"/>
          <w:lang w:val="ru-RU"/>
        </w:rPr>
        <w:t xml:space="preserve"> </w:t>
      </w:r>
    </w:p>
    <w:p w:rsidR="009A7803" w:rsidRPr="009A7803" w:rsidRDefault="009A7803" w:rsidP="009A7803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Существующие проблемы в части износа существующего оборудования, 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вышению надежности теплоснабжения требуют в течение рассматриваемого пери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да проведения работ по реконструкции и техническому перевооружению источников тепловой энергии.</w:t>
      </w:r>
    </w:p>
    <w:p w:rsidR="009A7803" w:rsidRPr="009A7803" w:rsidRDefault="009A7803" w:rsidP="009A7803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Нормативный срок службы котлов установленных в котельных составляет 10 лет. После указанного срока необходимо проводить мероприятия по продлению срока службы котельного оборудования. Опыт эксплуатации данных котлов показал, что при условии выполнения всех плановых, текущих и капитальных ремонтов срок службы увеличивается до 20 лет. Учитывая данное обстоятельство в Схеме тепл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lastRenderedPageBreak/>
        <w:t>снабжения предлагаются следующие мероприятия по реконструкции оборудования котельных:</w:t>
      </w:r>
    </w:p>
    <w:p w:rsidR="009A7803" w:rsidRPr="009A7803" w:rsidRDefault="009A7803" w:rsidP="00CA3AE7">
      <w:pPr>
        <w:widowControl/>
        <w:numPr>
          <w:ilvl w:val="0"/>
          <w:numId w:val="2"/>
        </w:numPr>
        <w:tabs>
          <w:tab w:val="left" w:pos="1134"/>
        </w:tabs>
        <w:spacing w:after="0" w:line="360" w:lineRule="auto"/>
        <w:ind w:left="0"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Строительство в 2018 году новой блочно-модульной котельной взамен существующей котельной Центральная. К 2018 году срок службы котлов котельной  составит более 20 лет (превысит нормативный срок службы).</w:t>
      </w:r>
    </w:p>
    <w:p w:rsidR="009A7803" w:rsidRPr="009A7803" w:rsidRDefault="009A7803" w:rsidP="00CA3AE7">
      <w:pPr>
        <w:widowControl/>
        <w:numPr>
          <w:ilvl w:val="0"/>
          <w:numId w:val="2"/>
        </w:numPr>
        <w:tabs>
          <w:tab w:val="left" w:pos="1134"/>
        </w:tabs>
        <w:spacing w:after="0" w:line="360" w:lineRule="auto"/>
        <w:ind w:left="0"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Строительство в 2021 году новой блочно-модульной котельной взамен существующей котельной школы, с. Недельное. К 2021 году срок службы котлов к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тельной  составит более 20 лет (превысит нормативный срок службы).</w:t>
      </w:r>
    </w:p>
    <w:p w:rsidR="009A7803" w:rsidRPr="009A7803" w:rsidRDefault="009A7803" w:rsidP="009A7803">
      <w:pPr>
        <w:widowControl/>
        <w:tabs>
          <w:tab w:val="left" w:pos="1134"/>
        </w:tabs>
        <w:spacing w:after="0" w:line="360" w:lineRule="auto"/>
        <w:ind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Перед началом проектирования новых блочно-модульных котельных, необх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димо будет выполнить экспертизу промышленной безопасности зданий, с целью определения возможности размещения нового оборудования в существующих зд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ниях котельных.</w:t>
      </w:r>
    </w:p>
    <w:p w:rsidR="009A7803" w:rsidRPr="009A7803" w:rsidRDefault="009A7803" w:rsidP="009A7803">
      <w:pPr>
        <w:widowControl/>
        <w:tabs>
          <w:tab w:val="left" w:pos="1134"/>
        </w:tabs>
        <w:spacing w:after="0" w:line="360" w:lineRule="auto"/>
        <w:ind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 случае получения предписаний надзорных органов (до этапа строительства новых блочно-модульных котельных) потребуется проведение мероприятий по пр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длению срока службы оборудования или корректировка сроков строительства или реконструкции котельных. </w:t>
      </w:r>
    </w:p>
    <w:p w:rsidR="009A7803" w:rsidRPr="009A7803" w:rsidRDefault="009A7803" w:rsidP="009A7803">
      <w:pPr>
        <w:spacing w:after="0" w:line="360" w:lineRule="auto"/>
        <w:ind w:firstLine="706"/>
        <w:jc w:val="both"/>
        <w:rPr>
          <w:rFonts w:ascii="Arial" w:eastAsia="Times New Roman" w:hAnsi="Arial" w:cs="Arial"/>
          <w:spacing w:val="2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Структура предложений по новому строительству, реконструкции и технич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скому перевооружению источников тепловой энергии на каждом этапе представл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pacing w:val="2"/>
          <w:sz w:val="24"/>
          <w:szCs w:val="24"/>
          <w:lang w:val="ru-RU"/>
        </w:rPr>
        <w:t>на в таблице 4.1.</w:t>
      </w:r>
    </w:p>
    <w:p w:rsidR="009A7803" w:rsidRPr="009A7803" w:rsidRDefault="009A7803" w:rsidP="009A780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9A7803" w:rsidRPr="009A7803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spacing w:after="0" w:line="360" w:lineRule="auto"/>
        <w:ind w:right="4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>Таблица 4.1 – Предложения по строительству, реконструкции и техническому перевооружению централизованных и</w:t>
      </w:r>
      <w:r w:rsidRPr="009A7803">
        <w:rPr>
          <w:rFonts w:ascii="Arial" w:eastAsia="Times New Roman" w:hAnsi="Arial" w:cs="Arial"/>
          <w:b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b/>
          <w:sz w:val="24"/>
          <w:szCs w:val="24"/>
          <w:lang w:val="ru-RU"/>
        </w:rPr>
        <w:t>точников тепловой энергии</w:t>
      </w:r>
    </w:p>
    <w:tbl>
      <w:tblPr>
        <w:tblW w:w="145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2"/>
        <w:gridCol w:w="1267"/>
        <w:gridCol w:w="1397"/>
        <w:gridCol w:w="2187"/>
        <w:gridCol w:w="511"/>
        <w:gridCol w:w="511"/>
        <w:gridCol w:w="511"/>
        <w:gridCol w:w="915"/>
        <w:gridCol w:w="915"/>
        <w:gridCol w:w="616"/>
        <w:gridCol w:w="658"/>
        <w:gridCol w:w="511"/>
        <w:gridCol w:w="922"/>
        <w:gridCol w:w="915"/>
        <w:gridCol w:w="616"/>
        <w:gridCol w:w="658"/>
        <w:gridCol w:w="511"/>
        <w:gridCol w:w="511"/>
      </w:tblGrid>
      <w:tr w:rsidR="009A7803" w:rsidRPr="00017BA1" w:rsidTr="009A7803">
        <w:trPr>
          <w:trHeight w:val="23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№ п/п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Наименов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ние котельной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Вид меропри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я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тий (строител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ство, реко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струкция, те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х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ническое пер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вооружение котельной, в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ы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вод из эксплу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тации)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Обоснование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01.01.2016, Гкал/ч 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01.01.2017, Гкал/ч 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01.01.2018, Гкал/ч </w:t>
            </w:r>
          </w:p>
        </w:tc>
        <w:tc>
          <w:tcPr>
            <w:tcW w:w="3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 2018 г.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01.01.2019, Гкал/ч </w:t>
            </w:r>
          </w:p>
        </w:tc>
        <w:tc>
          <w:tcPr>
            <w:tcW w:w="3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 период 2019-2023 гг.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01.01.2024, Гкал/ч 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01.01.2031, Гкал/ч </w:t>
            </w:r>
          </w:p>
        </w:tc>
      </w:tr>
      <w:tr w:rsidR="009A7803" w:rsidRPr="009A7803" w:rsidTr="009A7803">
        <w:trPr>
          <w:trHeight w:val="2236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br/>
              <w:t>, Гкал/</w:t>
            </w:r>
            <w:proofErr w:type="gramStart"/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ввод, Гкал/</w:t>
            </w:r>
            <w:proofErr w:type="gramStart"/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br/>
              <w:t>, Гкал/</w:t>
            </w:r>
            <w:proofErr w:type="gramStart"/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ввод, Гкал/</w:t>
            </w:r>
            <w:proofErr w:type="gramStart"/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Строительство новой блочно-модульной к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тельной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замена изношенного оборудования, сокращ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ние потерь, внедрение автоматизации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2хКВ-ГМ-1,0-115Н 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2хКВ-ГМ-1,0-115Н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</w:tr>
      <w:tr w:rsidR="009A7803" w:rsidRPr="009A7803" w:rsidTr="009A7803">
        <w:trPr>
          <w:trHeight w:val="23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Котельная школы, с. Н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дельное, ул. Калужская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Строительство новой блочно-модульной к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тельной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замена изношенного оборудования, сокращ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ние потерь, внедрение автоматизации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2хКВСАУ-0,63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2хКВ-ГМ-0,25-115Н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0,43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0,43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0,43</w:t>
            </w:r>
          </w:p>
        </w:tc>
      </w:tr>
      <w:tr w:rsidR="009A7803" w:rsidRPr="009A7803" w:rsidTr="009A7803">
        <w:trPr>
          <w:trHeight w:val="23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Всего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2,15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2,15</w:t>
            </w:r>
          </w:p>
        </w:tc>
      </w:tr>
    </w:tbl>
    <w:p w:rsidR="009A7803" w:rsidRPr="009A7803" w:rsidRDefault="009A7803" w:rsidP="009A7803">
      <w:pPr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</w:p>
    <w:p w:rsidR="009A7803" w:rsidRPr="009A7803" w:rsidRDefault="009A7803" w:rsidP="009A7803">
      <w:pPr>
        <w:widowControl/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Примечание: При условии возможности использования существующих зданий котельных в перспективе для размещения нов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го оборудования (на основании результатов промышленной безопасности зданий) следует выполнить реконструкцию котел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ь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ных вместо строительства новых блочно-модульных котельных.</w:t>
      </w:r>
    </w:p>
    <w:p w:rsidR="009A7803" w:rsidRPr="009A7803" w:rsidRDefault="009A7803" w:rsidP="009A7803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  <w:sectPr w:rsidR="009A7803" w:rsidRPr="009A7803">
          <w:pgSz w:w="16840" w:h="11907" w:orient="landscape" w:code="9"/>
          <w:pgMar w:top="1588" w:right="1134" w:bottom="680" w:left="1247" w:header="567" w:footer="567" w:gutter="0"/>
          <w:cols w:space="720"/>
          <w:docGrid w:linePitch="299"/>
        </w:sectPr>
      </w:pPr>
    </w:p>
    <w:p w:rsidR="009A7803" w:rsidRPr="009A7803" w:rsidRDefault="009A7803" w:rsidP="009A7803">
      <w:pPr>
        <w:spacing w:after="0" w:line="312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 xml:space="preserve">Оптимальный температурный график отпуска тепловой энергии для каждого источника тепловой энергии </w:t>
      </w:r>
    </w:p>
    <w:p w:rsidR="009A7803" w:rsidRPr="009A7803" w:rsidRDefault="009A7803" w:rsidP="009A7803">
      <w:pPr>
        <w:spacing w:after="0" w:line="312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Оптимальным температурным графиком качественного регулирования тепловой нагрузки для зависимого подключения потребителей предлагается сохранить существ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ющий график. </w:t>
      </w:r>
    </w:p>
    <w:p w:rsidR="009A7803" w:rsidRPr="009A7803" w:rsidRDefault="009A7803" w:rsidP="009A7803">
      <w:pPr>
        <w:spacing w:after="0" w:line="312" w:lineRule="auto"/>
        <w:ind w:right="45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i/>
          <w:sz w:val="24"/>
          <w:szCs w:val="24"/>
          <w:lang w:val="ru-RU"/>
        </w:rPr>
        <w:t>вой мощности с предложениями по утверждению срока ввода в эксплуатацию новых мощностей</w:t>
      </w:r>
    </w:p>
    <w:p w:rsidR="009A7803" w:rsidRPr="009A7803" w:rsidRDefault="009A7803" w:rsidP="009A7803">
      <w:pPr>
        <w:spacing w:after="0" w:line="312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Перспективная установленная тепловая мощность источников тепловой энергии поселения  с учетом аварийного и перспективного резерва тепловой мощности рассчит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на исходя из существующих нагрузок потребителей.</w:t>
      </w:r>
    </w:p>
    <w:p w:rsidR="009A7803" w:rsidRPr="009A7803" w:rsidRDefault="009A7803" w:rsidP="009A7803">
      <w:pPr>
        <w:widowControl/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bookmarkStart w:id="10" w:name="_Toc383162161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Значения перспективной мощности по каждой котельной и присоединенной тепл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вой нагрузки представлены в Разделе 2. </w:t>
      </w: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5 «Предложения по строительству и реконструкции тепл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о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вых сетей»</w:t>
      </w:r>
      <w:bookmarkEnd w:id="10"/>
    </w:p>
    <w:p w:rsidR="009A7803" w:rsidRPr="009A7803" w:rsidRDefault="009A7803" w:rsidP="009A7803">
      <w:pPr>
        <w:spacing w:before="3" w:after="0" w:line="239" w:lineRule="auto"/>
        <w:ind w:firstLine="706"/>
        <w:jc w:val="both"/>
        <w:rPr>
          <w:rFonts w:ascii="Arial" w:eastAsia="Times New Roman" w:hAnsi="Arial" w:cs="Arial"/>
          <w:spacing w:val="1"/>
          <w:sz w:val="24"/>
          <w:szCs w:val="24"/>
          <w:lang w:val="ru-RU"/>
        </w:rPr>
      </w:pPr>
    </w:p>
    <w:p w:rsidR="009A7803" w:rsidRPr="009A7803" w:rsidRDefault="009A7803" w:rsidP="009A7803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строительству и реконструкции тепловых сетей, обеспечив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ющих перераспределение тепловой нагрузки из зон с дефицитом располагаемой те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ловой мощности источников тепловой энергии в зоны с резервом располагаемой те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ловой мощности источников тепловой энергии (использование существующих резе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вов).</w:t>
      </w:r>
    </w:p>
    <w:p w:rsidR="009A7803" w:rsidRPr="009A7803" w:rsidRDefault="009A7803" w:rsidP="009A7803">
      <w:pPr>
        <w:widowControl/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Перераспределение тепловой нагрузки из зоны с дефицитом тепловой мощности в зоны с избытком тепловой мощности не рассматривается, поскольку зоны с дефиц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том тепловой мощности на территории СП не выявлены.</w:t>
      </w:r>
    </w:p>
    <w:p w:rsidR="009A7803" w:rsidRPr="009A7803" w:rsidRDefault="009A7803" w:rsidP="009A7803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строительству и реконструкции тепловых сетей для обеспеч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:rsidR="009A7803" w:rsidRPr="009A7803" w:rsidRDefault="009A7803" w:rsidP="009A7803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На территории СП, согласно данных генерального плана, на перспективу до 2031 года прирост тепловой нагрузки централизованной системы теплоснабжения не намеч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ется. </w:t>
      </w:r>
    </w:p>
    <w:p w:rsidR="009A7803" w:rsidRPr="009A7803" w:rsidRDefault="009A7803" w:rsidP="009A7803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строительству и реконструкции тепловых сетей в целях обе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>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9A7803" w:rsidRPr="009A7803" w:rsidRDefault="009A7803" w:rsidP="009A7803">
      <w:pPr>
        <w:widowControl/>
        <w:spacing w:after="0" w:line="360" w:lineRule="auto"/>
        <w:ind w:right="164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Каждая котельная поселения  обеспечивает теплом локальную зону теплоснабж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ния,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сетей. </w:t>
      </w:r>
    </w:p>
    <w:p w:rsidR="009A7803" w:rsidRPr="009A7803" w:rsidRDefault="009A7803" w:rsidP="009A7803">
      <w:pPr>
        <w:widowControl/>
        <w:spacing w:after="0" w:line="360" w:lineRule="auto"/>
        <w:ind w:right="16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Реконструкция тепловых сетей, подлежащих замене в связи с исчерпанием эк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с</w:t>
      </w:r>
      <w:r w:rsidRPr="009A7803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плуатационного ресурса</w:t>
      </w:r>
    </w:p>
    <w:p w:rsidR="009A7803" w:rsidRPr="009A7803" w:rsidRDefault="009A7803" w:rsidP="009A7803">
      <w:pPr>
        <w:widowControl/>
        <w:spacing w:after="0" w:line="360" w:lineRule="auto"/>
        <w:ind w:right="160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Основной проблемой организации качественного и надежного теплоснабжения 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селения является износ тепловых сетей. </w:t>
      </w:r>
    </w:p>
    <w:p w:rsidR="009A7803" w:rsidRPr="009A7803" w:rsidRDefault="009A7803" w:rsidP="009A7803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Для повышения уровня надежности теплоснабжения, сокращения тепловых потерь в сетях предлагается в период с 201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по 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во время проведения ремонтных ко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м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паний производить замену изношенных участков тепловых сетей исчерпавших свой эк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плуатационный ресурс. Объем замены предлагается проводить в количестве не менее 6% от общей протяженности тепловых сетей. Финансовые потребности на выполнение работ по ремонту тепловых сетей представлены в Разделе 7.</w:t>
      </w:r>
    </w:p>
    <w:p w:rsidR="009A7803" w:rsidRPr="009A7803" w:rsidRDefault="009A7803" w:rsidP="009A7803">
      <w:pPr>
        <w:widowControl/>
        <w:spacing w:after="0" w:line="360" w:lineRule="auto"/>
        <w:ind w:left="120" w:right="46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На основании данной схемы теплоснабжения, теплоснабжающая организация должна составить инвестиционную программу по замене тепловых сетей.</w:t>
      </w: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1" w:name="_Toc383162162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6 «Перспективные топливные балансы»</w:t>
      </w:r>
      <w:bookmarkEnd w:id="11"/>
    </w:p>
    <w:p w:rsidR="009A7803" w:rsidRPr="009A7803" w:rsidRDefault="009A7803" w:rsidP="009A7803">
      <w:pPr>
        <w:widowControl/>
        <w:spacing w:after="0" w:line="360" w:lineRule="auto"/>
        <w:ind w:firstLine="567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 таблицах 6.1 и 6.2 представлены перспективные значения потребления основного топлива котельными на отпуск тепловой энергии на рассматриваемых этапах.</w:t>
      </w: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6.1  – Перспективные значения потребления основного вида топлива к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о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тельными на период 201</w:t>
      </w:r>
      <w:r w:rsidR="00017BA1">
        <w:rPr>
          <w:rFonts w:ascii="Arial" w:eastAsiaTheme="minorEastAsia" w:hAnsi="Arial" w:cs="Arial"/>
          <w:b/>
          <w:sz w:val="24"/>
          <w:szCs w:val="24"/>
          <w:lang w:val="ru-RU" w:eastAsia="ru-RU"/>
        </w:rPr>
        <w:t>8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– 20</w:t>
      </w:r>
      <w:r w:rsidR="00017BA1">
        <w:rPr>
          <w:rFonts w:ascii="Arial" w:eastAsiaTheme="minorEastAsia" w:hAnsi="Arial" w:cs="Arial"/>
          <w:b/>
          <w:sz w:val="24"/>
          <w:szCs w:val="24"/>
          <w:lang w:val="ru-RU" w:eastAsia="ru-RU"/>
        </w:rPr>
        <w:t>20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"/>
        <w:gridCol w:w="882"/>
        <w:gridCol w:w="680"/>
        <w:gridCol w:w="839"/>
        <w:gridCol w:w="680"/>
        <w:gridCol w:w="714"/>
        <w:gridCol w:w="680"/>
        <w:gridCol w:w="839"/>
        <w:gridCol w:w="680"/>
        <w:gridCol w:w="714"/>
        <w:gridCol w:w="680"/>
        <w:gridCol w:w="839"/>
        <w:gridCol w:w="680"/>
        <w:gridCol w:w="714"/>
      </w:tblGrid>
      <w:tr w:rsidR="009A7803" w:rsidRPr="009A7803" w:rsidTr="009A7803">
        <w:trPr>
          <w:trHeight w:val="23"/>
          <w:jc w:val="center"/>
        </w:trPr>
        <w:tc>
          <w:tcPr>
            <w:tcW w:w="3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№ п/п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вание котельной</w:t>
            </w:r>
          </w:p>
        </w:tc>
        <w:tc>
          <w:tcPr>
            <w:tcW w:w="2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2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рального топлива (приро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уб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рального топлива (приро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рального топлива (приро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Централ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 к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тельная, с. Недел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588 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509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0,22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588 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509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0,22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586 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508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0,22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Котельная школы, с. Недел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ное, ул. Калужская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137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118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137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118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136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118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Всего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724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724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722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626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</w:tr>
    </w:tbl>
    <w:p w:rsidR="00934AFE" w:rsidRDefault="00934AFE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</w:p>
    <w:p w:rsidR="00934AFE" w:rsidRDefault="00934AFE">
      <w:pPr>
        <w:widowControl/>
        <w:spacing w:after="0" w:line="240" w:lineRule="auto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>
        <w:rPr>
          <w:rFonts w:ascii="Arial" w:eastAsiaTheme="minorEastAsia" w:hAnsi="Arial" w:cs="Arial"/>
          <w:b/>
          <w:sz w:val="24"/>
          <w:szCs w:val="24"/>
          <w:lang w:val="ru-RU" w:eastAsia="ru-RU"/>
        </w:rPr>
        <w:br w:type="page"/>
      </w: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lastRenderedPageBreak/>
        <w:t>Таблица 6.2  – Перспективные значения потребления основного вида топлива к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о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тельными на период 20</w:t>
      </w:r>
      <w:r w:rsidR="00017BA1">
        <w:rPr>
          <w:rFonts w:ascii="Arial" w:eastAsiaTheme="minorEastAsia" w:hAnsi="Arial" w:cs="Arial"/>
          <w:b/>
          <w:sz w:val="24"/>
          <w:szCs w:val="24"/>
          <w:lang w:val="ru-RU" w:eastAsia="ru-RU"/>
        </w:rPr>
        <w:t>21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– 203</w:t>
      </w:r>
      <w:r w:rsidR="00017BA1">
        <w:rPr>
          <w:rFonts w:ascii="Arial" w:eastAsiaTheme="minorEastAsia" w:hAnsi="Arial" w:cs="Arial"/>
          <w:b/>
          <w:sz w:val="24"/>
          <w:szCs w:val="24"/>
          <w:lang w:val="ru-RU" w:eastAsia="ru-RU"/>
        </w:rPr>
        <w:t>3</w:t>
      </w:r>
      <w:r w:rsidRPr="009A7803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666"/>
        <w:gridCol w:w="529"/>
        <w:gridCol w:w="637"/>
        <w:gridCol w:w="530"/>
        <w:gridCol w:w="553"/>
        <w:gridCol w:w="530"/>
        <w:gridCol w:w="637"/>
        <w:gridCol w:w="530"/>
        <w:gridCol w:w="553"/>
        <w:gridCol w:w="530"/>
        <w:gridCol w:w="637"/>
        <w:gridCol w:w="530"/>
        <w:gridCol w:w="553"/>
        <w:gridCol w:w="530"/>
        <w:gridCol w:w="637"/>
        <w:gridCol w:w="530"/>
        <w:gridCol w:w="553"/>
      </w:tblGrid>
      <w:tr w:rsidR="009A7803" w:rsidRPr="009A7803" w:rsidTr="009A7803">
        <w:trPr>
          <w:trHeight w:val="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№ п/п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нов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ние котел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ной</w:t>
            </w:r>
          </w:p>
        </w:tc>
        <w:tc>
          <w:tcPr>
            <w:tcW w:w="22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2021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7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 (пр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 (пр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 (пр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 (пр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9A7803" w:rsidRPr="00017BA1" w:rsidTr="009A7803">
        <w:trPr>
          <w:trHeight w:val="184"/>
          <w:jc w:val="center"/>
        </w:trPr>
        <w:tc>
          <w:tcPr>
            <w:tcW w:w="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Це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трал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 котел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ная, с. Н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563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488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0,24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0,21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558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484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0,24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0,21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547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474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0,23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0,20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538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467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0,23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0,20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 школы, с. Н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дел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ное, ул. Калу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ж</w:t>
            </w: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ская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135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117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134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116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132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114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130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112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Всего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698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692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600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678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588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0,29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668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579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0,29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16"/>
          <w:szCs w:val="16"/>
          <w:lang w:val="ru-RU" w:eastAsia="ru-RU"/>
        </w:rPr>
      </w:pP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2" w:name="_Toc383162163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7 «Инвестиции в строительство, реконструкцию и технич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е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ское перевооружение»</w:t>
      </w:r>
      <w:bookmarkEnd w:id="12"/>
    </w:p>
    <w:p w:rsidR="009A7803" w:rsidRPr="009A7803" w:rsidRDefault="009A7803" w:rsidP="009A7803">
      <w:pPr>
        <w:widowControl/>
        <w:spacing w:after="0" w:line="360" w:lineRule="auto"/>
        <w:ind w:right="35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Анализ состояния существующей системы теплоснабжения поселения показал, что дальнейшая эксплуатация системы теплоснабжения невозможна без проведения нео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ложных работ, связанных с заменой изношенных тепловых сетей и реконструкцией к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тельных. Эксплуатация системы теплоснабжения, без решения насущных задач, пост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пенно приведет к существенному сокращению надежности работы всей системы, а также может привести к аварийным отключениям потребителей тепла.</w:t>
      </w:r>
    </w:p>
    <w:p w:rsidR="009A7803" w:rsidRPr="009A7803" w:rsidRDefault="009A7803" w:rsidP="009A7803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Предлагаемый перечень мероприятий и размер необходимых инвестиций в </w:t>
      </w:r>
      <w:proofErr w:type="gramStart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реко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струкцию</w:t>
      </w:r>
      <w:proofErr w:type="gramEnd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 техническое перевооружение источников тепла поселения, на каждом этапе рассматриваемого периода представлен в таблице 7.1, с указанием ориентировочной стоимости в ценах 2016 года.</w:t>
      </w:r>
    </w:p>
    <w:p w:rsidR="009A7803" w:rsidRPr="009A7803" w:rsidRDefault="009A7803" w:rsidP="009A7803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Объемы инвестиций определены в ценах 2016 года и должны быть уточнены при разработке проектно-сметной документации.</w:t>
      </w:r>
    </w:p>
    <w:p w:rsidR="009A7803" w:rsidRPr="009A7803" w:rsidRDefault="009A7803" w:rsidP="009A7803">
      <w:pPr>
        <w:widowControl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br w:type="page"/>
      </w:r>
    </w:p>
    <w:p w:rsidR="009A7803" w:rsidRPr="009A7803" w:rsidRDefault="009A7803" w:rsidP="009A7803">
      <w:pPr>
        <w:widowControl/>
        <w:spacing w:after="0" w:line="360" w:lineRule="auto"/>
        <w:ind w:right="37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lastRenderedPageBreak/>
        <w:t>Таблица 7.1 – Перечень мероприятий и объемы инвестиций по реконструкцию и техническому перевооружению источников тепловой энергии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9"/>
        <w:gridCol w:w="1774"/>
        <w:gridCol w:w="2883"/>
        <w:gridCol w:w="695"/>
        <w:gridCol w:w="695"/>
        <w:gridCol w:w="717"/>
        <w:gridCol w:w="887"/>
        <w:gridCol w:w="887"/>
        <w:gridCol w:w="828"/>
      </w:tblGrid>
      <w:tr w:rsidR="009A7803" w:rsidRPr="00017BA1" w:rsidTr="009A7803">
        <w:trPr>
          <w:trHeight w:val="23"/>
          <w:jc w:val="center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Вид мероприятий (стро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тельство, реконструкция, техническое перевооруж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ние котельной, вывод из эксплуатации)</w:t>
            </w:r>
          </w:p>
        </w:tc>
        <w:tc>
          <w:tcPr>
            <w:tcW w:w="47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Инвестиции по этапам, </w:t>
            </w:r>
            <w:proofErr w:type="spellStart"/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тыс.руб</w:t>
            </w:r>
            <w:proofErr w:type="spellEnd"/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2016 г.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2017 г.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2018 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риод 2019-2023 гг.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риод 2024-2031 гг.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Строительство новой бло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но-модульной котельной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8 600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8 600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Котельная шк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лы, с. Недел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ь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ное, ул. Калу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ская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Строительство новой бло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</w:t>
            </w: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но-модульной котельной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3 010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3 010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8 600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3 010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11 610  </w:t>
            </w:r>
          </w:p>
        </w:tc>
      </w:tr>
    </w:tbl>
    <w:p w:rsidR="009A7803" w:rsidRPr="009A7803" w:rsidRDefault="009A7803" w:rsidP="009A7803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Для повышения уровня надежности теплоснабжения предлагается в период с 2015 по 2031 года во время проведения ремонтных компаний производить замену изношенных участков тепловых сетей. Объем замены предлагается проводить в количестве не менее 6% от общей протяженности тепловых сетей в СП. Финансовые потребности на выполн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ние работ по реконструкции тепловых сетей по годам рассматриваемого периода пре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ставлены в таблице 7.2. Объем капитальных вложений в реконструкцию тепловых сетей определен в соответствии с Государственными сметными нормативами и предусматр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вает надземную прокладку трубопроводов теплоснабжения в изоляции из </w:t>
      </w:r>
      <w:proofErr w:type="spellStart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пенополиур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тана</w:t>
      </w:r>
      <w:proofErr w:type="spellEnd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9A7803" w:rsidRPr="009A7803" w:rsidRDefault="009A7803" w:rsidP="009A7803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7.2 – Перечень мероприятий и ориентировочные финансовые потребн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сти, млн. руб., необходимые на выполнение работ по реконструкции тепловых с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тей в период 201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8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203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2"/>
        <w:gridCol w:w="509"/>
        <w:gridCol w:w="509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66"/>
      </w:tblGrid>
      <w:tr w:rsidR="009A7803" w:rsidRPr="009A7803" w:rsidTr="009A7803">
        <w:trPr>
          <w:trHeight w:val="23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Наименов</w:t>
            </w: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а</w:t>
            </w: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ние котельной</w:t>
            </w:r>
          </w:p>
        </w:tc>
        <w:tc>
          <w:tcPr>
            <w:tcW w:w="815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Год реализации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 </w:t>
            </w:r>
          </w:p>
        </w:tc>
      </w:tr>
      <w:tr w:rsidR="00017BA1" w:rsidRPr="009A7803" w:rsidTr="009A7803">
        <w:trPr>
          <w:trHeight w:val="23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</w:tr>
      <w:tr w:rsidR="009A7803" w:rsidRPr="00017BA1" w:rsidTr="009A7803">
        <w:trPr>
          <w:trHeight w:val="23"/>
          <w:jc w:val="center"/>
        </w:trPr>
        <w:tc>
          <w:tcPr>
            <w:tcW w:w="9855" w:type="dxa"/>
            <w:gridSpan w:val="1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1. Реконструкция тепловых сетей, подлежащих замене в связи с исчерпанием эксплуатационного ресурса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Центральная котельная, с. </w:t>
            </w:r>
            <w:proofErr w:type="gramStart"/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Недельное</w:t>
            </w:r>
            <w:proofErr w:type="gramEnd"/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0,59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9,86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школы, с. Недельное, ул. Калужская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0,69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0,78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0,82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11,36</w:t>
            </w:r>
          </w:p>
        </w:tc>
      </w:tr>
    </w:tbl>
    <w:p w:rsidR="009A7803" w:rsidRPr="009A7803" w:rsidRDefault="009A7803" w:rsidP="009A7803">
      <w:pPr>
        <w:widowControl/>
        <w:tabs>
          <w:tab w:val="left" w:pos="8685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Затраты на проведение мероприятий по переключению потребителей (ИЖС) по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д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ключенных в настоящее время к централизованному теплоснабжению на индивидуальное теплоснабжение оцениваются в 0,7 млн. руб. Из расчета на одного потребителя 0,1 млн. руб. В данную стоимость входит выполнение работ по установке индивидуального котла, работающего на природном газе и монтаж газопровода от границы участка до </w:t>
      </w:r>
      <w:proofErr w:type="spellStart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газоп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требляющего</w:t>
      </w:r>
      <w:proofErr w:type="spellEnd"/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оборудования. </w:t>
      </w:r>
    </w:p>
    <w:p w:rsidR="009A7803" w:rsidRPr="009A7803" w:rsidRDefault="009A7803" w:rsidP="009A7803">
      <w:pPr>
        <w:widowControl/>
        <w:spacing w:after="0" w:line="360" w:lineRule="auto"/>
        <w:ind w:right="31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Суммарные инвестиции в строительство, реконструкцию и техническое перев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оружение систем теплоснабжения по годам сведены в таблицу 7.3.</w:t>
      </w:r>
    </w:p>
    <w:p w:rsidR="009A7803" w:rsidRPr="009A7803" w:rsidRDefault="009A7803" w:rsidP="009A7803">
      <w:pPr>
        <w:widowControl/>
        <w:spacing w:after="0" w:line="360" w:lineRule="auto"/>
        <w:ind w:right="313"/>
        <w:jc w:val="center"/>
        <w:rPr>
          <w:rFonts w:ascii="Arial" w:eastAsia="Times New Roman" w:hAnsi="Arial" w:cs="Arial"/>
          <w:b/>
          <w:position w:val="-1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lastRenderedPageBreak/>
        <w:t xml:space="preserve">Таблица 7.3 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– Суммарные инвестиции, млн. руб., в строительство, реконстру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>к</w:t>
      </w:r>
      <w:r w:rsidRPr="009A7803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цию и техническое </w:t>
      </w:r>
      <w:r w:rsidRPr="009A7803">
        <w:rPr>
          <w:rFonts w:ascii="Arial" w:eastAsia="Times New Roman" w:hAnsi="Arial" w:cs="Arial"/>
          <w:b/>
          <w:position w:val="-1"/>
          <w:sz w:val="24"/>
          <w:szCs w:val="24"/>
          <w:lang w:val="ru-RU" w:eastAsia="ru-RU"/>
        </w:rPr>
        <w:t>перевооружение системы теплоснабжения по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0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504"/>
      </w:tblGrid>
      <w:tr w:rsidR="00017BA1" w:rsidRPr="009A7803" w:rsidTr="009A780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Этапы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017BA1" w:rsidRPr="009A7803" w:rsidRDefault="00017BA1" w:rsidP="009A780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Инвестиции, всего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1,4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9,3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23,7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тепловые сети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11,4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источники теплосна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б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жения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8,6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11,6  </w:t>
            </w:r>
          </w:p>
        </w:tc>
      </w:tr>
      <w:tr w:rsidR="009A7803" w:rsidRPr="009A7803" w:rsidTr="009A7803">
        <w:trPr>
          <w:trHeight w:val="23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источники индивид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у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ального теплосна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б</w:t>
            </w: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>жения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9A7803" w:rsidRPr="009A7803" w:rsidRDefault="009A7803" w:rsidP="009A780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9A7803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</w:tr>
    </w:tbl>
    <w:p w:rsidR="009A7803" w:rsidRPr="009A7803" w:rsidRDefault="009A7803" w:rsidP="009A7803">
      <w:pPr>
        <w:spacing w:after="0" w:line="336" w:lineRule="auto"/>
        <w:ind w:right="49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Суммарные финансовые потребности для проведения реконструкции системы те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лоснабжения СП– </w:t>
      </w:r>
      <w:r w:rsidRPr="009A7803">
        <w:rPr>
          <w:rFonts w:ascii="Arial" w:eastAsia="Times New Roman" w:hAnsi="Arial" w:cs="Arial"/>
          <w:b/>
          <w:sz w:val="24"/>
          <w:szCs w:val="24"/>
          <w:lang w:val="ru-RU"/>
        </w:rPr>
        <w:t xml:space="preserve">23,7 </w:t>
      </w:r>
      <w:r w:rsidRPr="009A7803">
        <w:rPr>
          <w:rFonts w:ascii="Arial" w:eastAsia="Times New Roman" w:hAnsi="Arial" w:cs="Arial"/>
          <w:b/>
          <w:bCs/>
          <w:sz w:val="24"/>
          <w:szCs w:val="24"/>
          <w:lang w:val="ru-RU"/>
        </w:rPr>
        <w:t>млн. рублей</w:t>
      </w:r>
      <w:r w:rsidRPr="009A7803">
        <w:rPr>
          <w:rFonts w:ascii="Arial" w:eastAsia="Times New Roman" w:hAnsi="Arial" w:cs="Arial"/>
          <w:bCs/>
          <w:sz w:val="24"/>
          <w:szCs w:val="24"/>
          <w:lang w:val="ru-RU"/>
        </w:rPr>
        <w:t>.</w:t>
      </w:r>
    </w:p>
    <w:p w:rsidR="009A7803" w:rsidRPr="009A7803" w:rsidRDefault="009A7803" w:rsidP="009A7803">
      <w:pPr>
        <w:spacing w:after="0" w:line="360" w:lineRule="auto"/>
        <w:ind w:left="220" w:right="16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9A7803" w:rsidRPr="009A7803" w:rsidRDefault="009A7803" w:rsidP="009A7803">
      <w:pPr>
        <w:spacing w:after="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Изменение температурного графика на котельных поселения  в перспективе не предусматривается. Оптимальным температурным графиком качественного регулиров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ния тепловой нагрузки для зависимого подключения потребителей предлагается сохр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нить существующий график. Подробно температурные графики описаны в Разделе 4.</w:t>
      </w: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3" w:name="_Toc383162164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8 «Решение об определении единой теплоснабжающей о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ганизации»</w:t>
      </w:r>
      <w:bookmarkEnd w:id="13"/>
    </w:p>
    <w:p w:rsidR="009A7803" w:rsidRPr="009A7803" w:rsidRDefault="009A7803" w:rsidP="009A7803">
      <w:pPr>
        <w:spacing w:after="0" w:line="360" w:lineRule="auto"/>
        <w:ind w:right="3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ленных в правилах организации теплоснабжения, утвержденных Правительством Ро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сийской Федерации Постановлением Правительства РФ от 8 августа 2012 г. </w:t>
      </w:r>
      <w:r w:rsidRPr="009A7803">
        <w:rPr>
          <w:rFonts w:ascii="Arial" w:eastAsia="Times New Roman" w:hAnsi="Arial" w:cs="Arial"/>
          <w:sz w:val="24"/>
          <w:szCs w:val="24"/>
        </w:rPr>
        <w:t>N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808 «Об организации теплоснабжения в Российской Федерации и о внесении изменений в некот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рые акты Правительства Российской Федерации».</w:t>
      </w:r>
    </w:p>
    <w:p w:rsidR="009A7803" w:rsidRPr="009A7803" w:rsidRDefault="009A7803" w:rsidP="009A7803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2 пунктом 28 Федерального закона 190 «О теплоснабж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нии»: «Единая теплоснабжающая организация в системе теплоснабжения (далее - ед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ная теплоснабжающая организация) - теплоснабжающая организация, которая определ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ется в схеме теплоснабжения федеральным органом исполнительной власти, уполном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ченным Правительством Российской Федерации на реализацию государственной полит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ки в сфере теплоснабжения (далее - федеральный орган исполнительной власти, упо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л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номоченный на реализацию государственной политики в сфере теплоснабжения), или 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ганом местного самоуправления на основании критериев и в порядке, которые устано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лены правилами организации теплоснабжения, утвержденными Правительством Росси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ской Федерации».</w:t>
      </w:r>
    </w:p>
    <w:p w:rsidR="009A7803" w:rsidRPr="009A7803" w:rsidRDefault="009A7803" w:rsidP="009A780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6 пунктом 6 Федерального закона 190 «О теплоснабж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lastRenderedPageBreak/>
        <w:t>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ние схем теплоснабжения поселений, городских округов с численностью населения м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нее пятисот тысяч человек, в том числе определение единой теплоснабжающей орган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зации».</w:t>
      </w:r>
    </w:p>
    <w:p w:rsidR="009A7803" w:rsidRPr="009A7803" w:rsidRDefault="009A7803" w:rsidP="009A7803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Предложения по установлению единой теплоснабжающей организации осущест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ляются на основании критериев определения единой теплоснабжающей организации в соответствии Правилами организации теплоснабжения в Российской </w:t>
      </w:r>
      <w:proofErr w:type="gramStart"/>
      <w:r w:rsidRPr="009A7803">
        <w:rPr>
          <w:rFonts w:ascii="Arial" w:eastAsia="Times New Roman" w:hAnsi="Arial" w:cs="Arial"/>
          <w:sz w:val="24"/>
          <w:szCs w:val="24"/>
          <w:lang w:val="ru-RU"/>
        </w:rPr>
        <w:t>Федерации</w:t>
      </w:r>
      <w:proofErr w:type="gramEnd"/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утве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жденные </w:t>
      </w:r>
      <w:hyperlink r:id="rId13" w:history="1">
        <w:r w:rsidRPr="009A7803">
          <w:rPr>
            <w:rFonts w:ascii="Arial" w:eastAsia="Times New Roman" w:hAnsi="Arial" w:cs="Arial"/>
            <w:sz w:val="24"/>
            <w:szCs w:val="24"/>
            <w:lang w:val="ru-RU"/>
          </w:rPr>
          <w:t>постановлением</w:t>
        </w:r>
      </w:hyperlink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 Правительства РФ от 08 августа 2012 г. N 808.</w:t>
      </w:r>
    </w:p>
    <w:p w:rsidR="009A7803" w:rsidRPr="009A7803" w:rsidRDefault="009A7803" w:rsidP="009A7803">
      <w:pPr>
        <w:widowControl/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В настоящее время МУП «Малоярославецстройзаказчик» отвечает всем требов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ниям критериев по определению единой теплоснабжающей организации, а именно:</w:t>
      </w:r>
    </w:p>
    <w:p w:rsidR="009A7803" w:rsidRPr="009A7803" w:rsidRDefault="009A7803" w:rsidP="009A7803">
      <w:pPr>
        <w:widowControl/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 xml:space="preserve">1) Владение 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зации.</w:t>
      </w:r>
    </w:p>
    <w:p w:rsidR="009A7803" w:rsidRPr="009A7803" w:rsidRDefault="009A7803" w:rsidP="009A7803">
      <w:pPr>
        <w:widowControl/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2) Статус единой теплоснабжающей организации присваивается организации, сп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собной в лучшей мере обеспечить надежность теплоснабжения в соответствующей с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стеме теплоснабжения.</w:t>
      </w:r>
    </w:p>
    <w:p w:rsidR="009A7803" w:rsidRPr="009A7803" w:rsidRDefault="009A7803" w:rsidP="009A7803">
      <w:pPr>
        <w:widowControl/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На основании критериев определения единой теплоснабжающей организации, установленных в Правилах организации теплоснабжения в Российской </w:t>
      </w:r>
      <w:proofErr w:type="gramStart"/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Федерации</w:t>
      </w:r>
      <w:proofErr w:type="gramEnd"/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 утвержденных </w:t>
      </w:r>
      <w:hyperlink r:id="rId14" w:history="1">
        <w:r w:rsidRPr="009A7803">
          <w:rPr>
            <w:rFonts w:ascii="Arial" w:eastAsia="Times New Roman" w:hAnsi="Arial" w:cs="Arial"/>
            <w:bCs/>
            <w:sz w:val="24"/>
            <w:szCs w:val="24"/>
            <w:lang w:val="ru-RU" w:eastAsia="ru-RU"/>
          </w:rPr>
          <w:t>постановлением</w:t>
        </w:r>
      </w:hyperlink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 Правительства РФ от 08 августа 2012 г. N 808, предлаг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а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ется определить единой теплоснабжающей организацией сельского поселения «село Н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>е</w:t>
      </w:r>
      <w:r w:rsidRPr="009A7803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дельное» - </w:t>
      </w:r>
      <w:r w:rsidRPr="009A7803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«Малоярославецстройзаказчик».</w:t>
      </w: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4" w:name="_Toc383162165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9 «Решения о распределении тепловой нагрузки между и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с</w:t>
      </w:r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точниками тепловой энергии»</w:t>
      </w:r>
      <w:bookmarkEnd w:id="14"/>
    </w:p>
    <w:p w:rsidR="009A7803" w:rsidRPr="009A7803" w:rsidRDefault="009A7803" w:rsidP="009A7803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Возможность поставок тепловой энергии потребителям от различных источников тепловой энергии при сохранении надежности теплоснабжения отсутствуют. </w:t>
      </w:r>
    </w:p>
    <w:p w:rsidR="009A7803" w:rsidRPr="009A7803" w:rsidRDefault="009A7803" w:rsidP="009A7803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 xml:space="preserve">Технологические связи между собой котельные не имеют. </w:t>
      </w:r>
    </w:p>
    <w:p w:rsidR="009A7803" w:rsidRPr="009A7803" w:rsidRDefault="009A7803" w:rsidP="009A7803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5" w:name="_Toc383162166"/>
      <w:r w:rsidRPr="009A7803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10 «Решения по бесхозяйным тепловым сетям»</w:t>
      </w:r>
      <w:bookmarkEnd w:id="15"/>
    </w:p>
    <w:p w:rsidR="0052441A" w:rsidRDefault="009A7803" w:rsidP="00934AFE">
      <w:pPr>
        <w:spacing w:after="0" w:line="360" w:lineRule="auto"/>
        <w:ind w:right="43"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7803">
        <w:rPr>
          <w:rFonts w:ascii="Arial" w:eastAsia="Times New Roman" w:hAnsi="Arial" w:cs="Arial"/>
          <w:sz w:val="24"/>
          <w:szCs w:val="24"/>
          <w:lang w:val="ru-RU"/>
        </w:rPr>
        <w:t>Участки тепловых сетей, относящиеся к категории бесхозяйных, на территории п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9A7803">
        <w:rPr>
          <w:rFonts w:ascii="Arial" w:eastAsia="Times New Roman" w:hAnsi="Arial" w:cs="Arial"/>
          <w:sz w:val="24"/>
          <w:szCs w:val="24"/>
          <w:lang w:val="ru-RU"/>
        </w:rPr>
        <w:t>селения, не обнаружены.</w:t>
      </w:r>
      <w:r w:rsidR="0052441A">
        <w:rPr>
          <w:rFonts w:ascii="Times New Roman" w:eastAsia="Times New Roman" w:hAnsi="Times New Roman"/>
          <w:sz w:val="24"/>
          <w:szCs w:val="24"/>
          <w:lang w:val="ru-RU" w:eastAsia="ru-RU"/>
        </w:rPr>
        <w:br w:type="page"/>
      </w:r>
    </w:p>
    <w:p w:rsidR="0052441A" w:rsidRPr="00DF2010" w:rsidRDefault="0052441A" w:rsidP="0052441A">
      <w:pPr>
        <w:pStyle w:val="1"/>
        <w:jc w:val="center"/>
        <w:rPr>
          <w:sz w:val="36"/>
        </w:rPr>
      </w:pPr>
      <w:r w:rsidRPr="00DF2010">
        <w:rPr>
          <w:sz w:val="36"/>
        </w:rPr>
        <w:lastRenderedPageBreak/>
        <w:t xml:space="preserve">Обосновывающие материалы </w:t>
      </w:r>
    </w:p>
    <w:p w:rsidR="00E45AD1" w:rsidRPr="00E2315F" w:rsidRDefault="0052441A" w:rsidP="0052441A">
      <w:pPr>
        <w:pStyle w:val="1"/>
        <w:jc w:val="center"/>
      </w:pPr>
      <w:r w:rsidRPr="00E2315F">
        <w:t xml:space="preserve"> </w:t>
      </w:r>
      <w:r w:rsidR="009F00F0" w:rsidRPr="00E2315F">
        <w:t>«</w:t>
      </w:r>
      <w:r w:rsidR="00E45AD1" w:rsidRPr="00E2315F">
        <w:t>Существующее положение в сфере производства, передачи и п</w:t>
      </w:r>
      <w:r w:rsidR="00E45AD1" w:rsidRPr="00E2315F">
        <w:t>о</w:t>
      </w:r>
      <w:r w:rsidR="00E45AD1" w:rsidRPr="00E2315F">
        <w:t>требления тепловой энергии для целей теплоснабжения</w:t>
      </w:r>
      <w:r w:rsidR="009F00F0" w:rsidRPr="00E2315F">
        <w:t>»</w:t>
      </w:r>
      <w:bookmarkEnd w:id="4"/>
    </w:p>
    <w:p w:rsidR="005374AA" w:rsidRPr="00E2315F" w:rsidRDefault="000002B5" w:rsidP="00E45AD1">
      <w:pPr>
        <w:pStyle w:val="2"/>
        <w:rPr>
          <w:color w:val="auto"/>
          <w:kern w:val="28"/>
          <w:lang w:val="ru-RU" w:eastAsia="ru-RU"/>
        </w:rPr>
      </w:pPr>
      <w:bookmarkStart w:id="16" w:name="_Toc382862141"/>
      <w:r w:rsidRPr="00E2315F">
        <w:rPr>
          <w:color w:val="auto"/>
          <w:kern w:val="28"/>
          <w:lang w:val="ru-RU" w:eastAsia="ru-RU"/>
        </w:rPr>
        <w:t>Часть </w:t>
      </w:r>
      <w:r w:rsidR="005374AA" w:rsidRPr="00E2315F">
        <w:rPr>
          <w:color w:val="auto"/>
          <w:kern w:val="28"/>
          <w:lang w:val="ru-RU" w:eastAsia="ru-RU"/>
        </w:rPr>
        <w:t>1 </w:t>
      </w:r>
      <w:r w:rsidR="00A96FDA" w:rsidRPr="00E2315F">
        <w:rPr>
          <w:color w:val="auto"/>
          <w:kern w:val="28"/>
          <w:lang w:val="ru-RU" w:eastAsia="ru-RU"/>
        </w:rPr>
        <w:t>«</w:t>
      </w:r>
      <w:r w:rsidR="005374AA" w:rsidRPr="00E2315F">
        <w:rPr>
          <w:color w:val="auto"/>
          <w:kern w:val="28"/>
          <w:lang w:val="ru-RU" w:eastAsia="ru-RU"/>
        </w:rPr>
        <w:t>Функциональная структура теплоснабжения</w:t>
      </w:r>
      <w:bookmarkEnd w:id="5"/>
      <w:r w:rsidR="009F00F0" w:rsidRPr="00E2315F">
        <w:rPr>
          <w:color w:val="auto"/>
          <w:kern w:val="28"/>
          <w:lang w:val="ru-RU" w:eastAsia="ru-RU"/>
        </w:rPr>
        <w:t>»</w:t>
      </w:r>
      <w:bookmarkEnd w:id="16"/>
    </w:p>
    <w:p w:rsidR="005374AA" w:rsidRPr="00E2315F" w:rsidRDefault="005374AA" w:rsidP="007B3E21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bookmarkStart w:id="17" w:name="_Toc356979289"/>
      <w:r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 xml:space="preserve">Описание эксплуатационных зон действия теплоснабжающих и </w:t>
      </w:r>
      <w:proofErr w:type="spellStart"/>
      <w:r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>теплосетевых</w:t>
      </w:r>
      <w:proofErr w:type="spellEnd"/>
      <w:r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 xml:space="preserve"> организаций</w:t>
      </w:r>
      <w:bookmarkEnd w:id="17"/>
      <w:r w:rsidR="003A52AB"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>.</w:t>
      </w:r>
    </w:p>
    <w:p w:rsidR="00BD3890" w:rsidRPr="00E2315F" w:rsidRDefault="00BD3890" w:rsidP="00BD389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Жилищно-коммунальный сектор (далее ЖКС)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сельского по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еления </w:t>
      </w:r>
      <w:r w:rsidR="00C70C8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«</w:t>
      </w:r>
      <w:r w:rsidR="00B85A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Село Недел</w:t>
      </w:r>
      <w:r w:rsidR="00B85A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="00B85A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ное</w:t>
      </w:r>
      <w:r w:rsidR="00C70C84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» (далее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="00C70C8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)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обеспечивается централизованным теплоснабжением от </w:t>
      </w:r>
      <w:r w:rsidR="008C3C7F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двух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источн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ков теплоснабжения, эксплуатируемых 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FA563F" w:rsidRPr="00E2315F" w:rsidRDefault="00FA563F" w:rsidP="00E45AD1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="00BD389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сфере 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централизованного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теплоснабжения </w:t>
      </w:r>
      <w:r w:rsidR="00BD389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жилых и админ</w:t>
      </w:r>
      <w:r w:rsidR="00BD389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="00BD389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стративных зданий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осуществляет деятельность одна организация – 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вецстройзаказчик»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осуществляющая производство </w:t>
      </w:r>
      <w:r w:rsidR="00BD389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тепла на котельных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 передачу те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ловой энергии </w:t>
      </w:r>
      <w:r w:rsidR="00BD389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по тепловым сетям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 целью </w:t>
      </w:r>
      <w:r w:rsidR="003736B8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обеспечения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теплоснабжения </w:t>
      </w:r>
      <w:r w:rsidR="008C3C7F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потребителей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  <w:r w:rsidR="003736B8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</w:p>
    <w:p w:rsidR="005374AA" w:rsidRPr="00E2315F" w:rsidRDefault="005374AA" w:rsidP="007B3E21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bookmarkStart w:id="18" w:name="_Toc356979290"/>
      <w:r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>Описание зон действия промышленных источников тепловой энергии</w:t>
      </w:r>
      <w:bookmarkEnd w:id="18"/>
      <w:r w:rsidR="003A52AB"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>.</w:t>
      </w:r>
    </w:p>
    <w:p w:rsidR="00860C2C" w:rsidRPr="00E2315F" w:rsidRDefault="008C3C7F" w:rsidP="00860C2C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Централизованное теплоснабжение имеется не во всех населенных пунктах пос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ления. Промышленные источники тепловой энергии действуют только в с. </w:t>
      </w:r>
      <w:r w:rsidR="00B85A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Недельное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</w:p>
    <w:p w:rsidR="005374AA" w:rsidRPr="00E2315F" w:rsidRDefault="005374AA" w:rsidP="00F5401D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bookmarkStart w:id="19" w:name="_Toc356979291"/>
      <w:r w:rsidRPr="00E2315F">
        <w:rPr>
          <w:rFonts w:ascii="Arial" w:eastAsia="Times New Roman" w:hAnsi="Arial" w:cs="Arial"/>
          <w:i/>
          <w:sz w:val="24"/>
          <w:szCs w:val="24"/>
          <w:lang w:val="ru-RU" w:eastAsia="ru-RU"/>
        </w:rPr>
        <w:t>Описание зон действия индивидуального теплоснабжения</w:t>
      </w:r>
      <w:bookmarkEnd w:id="19"/>
    </w:p>
    <w:p w:rsidR="00BD3890" w:rsidRPr="00E2315F" w:rsidRDefault="00BD3890" w:rsidP="00BD389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Зоны действия индивидуального теплоснабжения расположены в различных частях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  <w:r w:rsidR="00F97528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Перечень населенных пунктов, в которых действует индивидуальное теплоснабж</w:t>
      </w:r>
      <w:r w:rsidR="00F9752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="00F97528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ние, </w:t>
      </w:r>
      <w:r w:rsidR="00DD32AF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 указанием численности населения, </w:t>
      </w:r>
      <w:r w:rsidR="00F9752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представлен в таблице 1.1.1.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Данная застройка в основном представлена деревянными домами одно-, двухквартирного типа, а также кирпичными домами коттеджного типа. Эти здания, как правило, не присоединены к це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трализованным системам теплоснабжения. Теплоснабжение указанных потребителей осуществляется от индивидуальных газовых котлов или от печного отопления.</w:t>
      </w:r>
    </w:p>
    <w:p w:rsidR="00F97528" w:rsidRPr="00E2315F" w:rsidRDefault="00F97528" w:rsidP="00F97528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1.1.1 – Перечень населенных пунктов, в которых действует индивидуал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ь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ное теплоснабжение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"/>
        <w:gridCol w:w="5507"/>
        <w:gridCol w:w="3189"/>
      </w:tblGrid>
      <w:tr w:rsidR="00E2315F" w:rsidRPr="00017BA1" w:rsidTr="0044362B">
        <w:trPr>
          <w:trHeight w:val="23"/>
          <w:tblHeader/>
          <w:jc w:val="center"/>
        </w:trPr>
        <w:tc>
          <w:tcPr>
            <w:tcW w:w="1159" w:type="dxa"/>
            <w:shd w:val="clear" w:color="auto" w:fill="auto"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№ п/п</w:t>
            </w:r>
          </w:p>
        </w:tc>
        <w:tc>
          <w:tcPr>
            <w:tcW w:w="5507" w:type="dxa"/>
            <w:shd w:val="clear" w:color="auto" w:fill="auto"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Населенные 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пункты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 в которых действует  индивидуал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ное теплоснабжение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Численность постоянно прож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вающего населения (чел)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с. Недельное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901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с.  Поречье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119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3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Жилинка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18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4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Дорохино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4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5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Семкино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12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6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Киево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3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7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Дедцево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-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8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Дурноклин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6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9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Селивакино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Семендяево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14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11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Якимовка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-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12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Башмаковка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lastRenderedPageBreak/>
              <w:t>13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Михалево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14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д. Кудиново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6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15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Мамоново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-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16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Казариново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49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17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Чухловка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18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д. Никольское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6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19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Григорьевское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20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Алешково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1159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21</w:t>
            </w:r>
          </w:p>
        </w:tc>
        <w:tc>
          <w:tcPr>
            <w:tcW w:w="5507" w:type="dxa"/>
            <w:shd w:val="clear" w:color="auto" w:fill="auto"/>
            <w:noWrap/>
            <w:vAlign w:val="center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Шатеево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B05647" w:rsidRPr="00E2315F" w:rsidRDefault="00B05647" w:rsidP="00B0564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</w:t>
            </w:r>
          </w:p>
        </w:tc>
      </w:tr>
    </w:tbl>
    <w:p w:rsidR="00F62D19" w:rsidRPr="00E2315F" w:rsidRDefault="00E7144B" w:rsidP="00A13387">
      <w:pPr>
        <w:widowControl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с. </w:t>
      </w:r>
      <w:r w:rsidR="00B85A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Недельное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действует как централизованное теплоснабжение, так и индивид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альное теплоснабжение. </w:t>
      </w:r>
    </w:p>
    <w:p w:rsidR="005374AA" w:rsidRPr="00E2315F" w:rsidRDefault="00E45AD1" w:rsidP="00E45AD1">
      <w:pPr>
        <w:pStyle w:val="2"/>
        <w:rPr>
          <w:color w:val="auto"/>
          <w:lang w:val="ru-RU"/>
        </w:rPr>
      </w:pPr>
      <w:bookmarkStart w:id="20" w:name="_Toc356979292"/>
      <w:bookmarkStart w:id="21" w:name="_Toc382862142"/>
      <w:r w:rsidRPr="00E2315F">
        <w:rPr>
          <w:color w:val="auto"/>
          <w:lang w:val="ru-RU"/>
        </w:rPr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2</w:t>
      </w:r>
      <w:r w:rsidR="006C6FA4" w:rsidRPr="00E2315F">
        <w:rPr>
          <w:color w:val="auto"/>
          <w:lang w:val="ru-RU"/>
        </w:rPr>
        <w:t> </w:t>
      </w:r>
      <w:r w:rsidR="009F00F0" w:rsidRPr="00E2315F">
        <w:rPr>
          <w:color w:val="auto"/>
          <w:lang w:val="ru-RU"/>
        </w:rPr>
        <w:t>«</w:t>
      </w:r>
      <w:r w:rsidR="005374AA" w:rsidRPr="00E2315F">
        <w:rPr>
          <w:color w:val="auto"/>
          <w:lang w:val="ru-RU"/>
        </w:rPr>
        <w:t>Источники тепловой энергии</w:t>
      </w:r>
      <w:bookmarkEnd w:id="20"/>
      <w:r w:rsidR="009F00F0" w:rsidRPr="00E2315F">
        <w:rPr>
          <w:color w:val="auto"/>
          <w:lang w:val="ru-RU"/>
        </w:rPr>
        <w:t>»</w:t>
      </w:r>
      <w:bookmarkEnd w:id="21"/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границах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расположено </w:t>
      </w:r>
      <w:r w:rsidR="00DD32AF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котельные, общей установленной мощностью – </w:t>
      </w:r>
      <w:r w:rsidR="002428D1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2,8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Гкал/ч в горячей воде.</w:t>
      </w:r>
    </w:p>
    <w:p w:rsidR="00E7144B" w:rsidRPr="00E2315F" w:rsidRDefault="002428D1" w:rsidP="00E7144B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отельн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ые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обеспечива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ю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 отопление жилых и общественных зданий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с. Недельное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>, суммарной тепловой нагрузкой</w:t>
      </w:r>
      <w:r w:rsidR="003973B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–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1,74</w:t>
      </w:r>
      <w:r w:rsidR="00E7144B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Гкал/ч. 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Основным топливом для котельных является природный газ. Резервное топливо отсутствует. 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 таблице 1.2.1 представлена информация по котельным, включающая структуру основного оборудования, год ввода в эксплуатацию, тепловую мощность, тепловую нагрузку, а также другие показатели, характеризующие работу котельных.</w:t>
      </w:r>
    </w:p>
    <w:p w:rsidR="00185C8F" w:rsidRPr="00E2315F" w:rsidRDefault="005D2425" w:rsidP="00F32BCD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Таблица 1.2.1 – Основные показатели характеризующие работу котельных 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7"/>
        <w:gridCol w:w="634"/>
        <w:gridCol w:w="800"/>
        <w:gridCol w:w="783"/>
        <w:gridCol w:w="705"/>
        <w:gridCol w:w="800"/>
        <w:gridCol w:w="617"/>
        <w:gridCol w:w="842"/>
        <w:gridCol w:w="852"/>
        <w:gridCol w:w="447"/>
        <w:gridCol w:w="493"/>
        <w:gridCol w:w="360"/>
        <w:gridCol w:w="809"/>
        <w:gridCol w:w="876"/>
      </w:tblGrid>
      <w:tr w:rsidR="00E2315F" w:rsidRPr="00017BA1" w:rsidTr="0044362B">
        <w:trPr>
          <w:trHeight w:val="23"/>
          <w:jc w:val="center"/>
        </w:trPr>
        <w:tc>
          <w:tcPr>
            <w:tcW w:w="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Наимен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вание котельной 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Тип котлов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Год вв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да в эк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плуат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цию ко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лов, год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Срок эксплу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тации котлов, год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Год после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него капр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монта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Ввод в эксплу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тацию котел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ной, год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Тепл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вая нагру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ка, Гкал/ч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Тепловая мощность к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тельной, Гкал/ч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Объем потребл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ния тепла на со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б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ственные нужды котельной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Коэфф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циент загрузки оборуд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вания котел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ной, %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Марка  тепл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счетчика устано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ленного в котельной 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устано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ленная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распол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гаемая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нетто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Гкал/ч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%</w:t>
            </w:r>
          </w:p>
        </w:tc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</w:tr>
      <w:tr w:rsidR="00E2315F" w:rsidRPr="00017BA1" w:rsidTr="0044362B">
        <w:trPr>
          <w:trHeight w:val="23"/>
          <w:jc w:val="center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Це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тральная котел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ная</w:t>
            </w:r>
            <w:r w:rsidR="00A13387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ное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2хКВ-ГМ-1,0-115Н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1998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2013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1998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1,41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1,72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1,72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1,70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0,024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  <w:t>Тепл</w:t>
            </w:r>
            <w:r w:rsidRPr="00E2315F"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  <w:t>счетчик ТМК Н1-ВЭПС-ТС</w:t>
            </w:r>
          </w:p>
        </w:tc>
      </w:tr>
      <w:tr w:rsidR="00E2315F" w:rsidRPr="00E2315F" w:rsidTr="0044362B">
        <w:trPr>
          <w:trHeight w:val="23"/>
          <w:jc w:val="center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Котел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ная шк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лы</w:t>
            </w:r>
            <w:r w:rsidR="00A13387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с. </w:t>
            </w:r>
            <w:proofErr w:type="gramStart"/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Недел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ное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ская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2хКВСАУ-0,63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2001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2001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0,33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1,08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1,08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1,08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0,005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D00" w:rsidRPr="00E2315F" w:rsidRDefault="00C95D00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  <w:t>Тепл</w:t>
            </w:r>
            <w:r w:rsidRPr="00E2315F"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iCs/>
                <w:sz w:val="16"/>
                <w:szCs w:val="24"/>
                <w:lang w:val="ru-RU" w:eastAsia="ru-RU"/>
              </w:rPr>
              <w:t xml:space="preserve">счетчик ТЭМ-106 </w:t>
            </w:r>
          </w:p>
        </w:tc>
      </w:tr>
    </w:tbl>
    <w:p w:rsidR="002806A6" w:rsidRPr="00E2315F" w:rsidRDefault="00A31B44" w:rsidP="002806A6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Срок службы котлов </w:t>
      </w:r>
      <w:r w:rsidR="002428D1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КВ-ГМ-1,0-115Н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(Центральная котельная) </w:t>
      </w:r>
      <w:r w:rsidR="00E10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превысил нормати</w:t>
      </w:r>
      <w:r w:rsidR="00E10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</w:t>
      </w:r>
      <w:r w:rsidR="00E10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ный срок службы (более 10 лет). </w:t>
      </w:r>
      <w:r w:rsidR="00B64533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2013 году проведены мероприятий по продлению срока службы котлов КВ-ГМ-1,0-115Н. </w:t>
      </w:r>
      <w:r w:rsidR="00D4706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На перспективу намечаются м</w:t>
      </w:r>
      <w:r w:rsidR="002806A6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ероприятия по реконстру</w:t>
      </w:r>
      <w:r w:rsidR="002806A6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="002806A6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ции данных котлов</w:t>
      </w:r>
      <w:r w:rsidR="00D47069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которые </w:t>
      </w:r>
      <w:r w:rsidR="002806A6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подробно описаны в Главе 4. </w:t>
      </w:r>
    </w:p>
    <w:p w:rsidR="00A670C4" w:rsidRPr="00E2315F" w:rsidRDefault="00A670C4" w:rsidP="00A670C4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 xml:space="preserve">Срок службы котлов КВСАУ-0,63 (котельная школы) превышает нормативный срок службы (более 10 лет), соответственно требуется проведение мероприятий по продлению срока службы. Мероприятия по реконструкции данных котлов на перспективу подробно описаны в Главе 4. </w:t>
      </w:r>
    </w:p>
    <w:p w:rsidR="00647753" w:rsidRPr="00E2315F" w:rsidRDefault="00647753" w:rsidP="00F32BCD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Способ регулирования отпуска тепловой энергии от источников тепловой энергии – качественный, выбор температурного графика обусловлен тепловой нагрузк</w:t>
      </w:r>
      <w:r w:rsidR="009A22C9" w:rsidRPr="00E2315F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 неп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средственным присоединением абонентов к</w:t>
      </w:r>
      <w:r w:rsidR="005D077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тепловым сетям.</w:t>
      </w:r>
    </w:p>
    <w:p w:rsidR="00E565F1" w:rsidRPr="00E2315F" w:rsidRDefault="00E565F1" w:rsidP="00E565F1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Кот</w:t>
      </w:r>
      <w:r w:rsidR="002428D1" w:rsidRPr="00E2315F">
        <w:rPr>
          <w:rFonts w:ascii="Arial" w:eastAsia="Times New Roman" w:hAnsi="Arial" w:cs="Arial"/>
          <w:sz w:val="24"/>
          <w:szCs w:val="24"/>
          <w:lang w:val="ru-RU"/>
        </w:rPr>
        <w:t>ельные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работа</w:t>
      </w:r>
      <w:r w:rsidR="002428D1" w:rsidRPr="00E2315F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 в автоматизированном режиме без постоянного присутствия обслуживающего персонала</w:t>
      </w:r>
    </w:p>
    <w:p w:rsidR="003D2E06" w:rsidRPr="00E2315F" w:rsidRDefault="002713A4" w:rsidP="00F32BCD">
      <w:pPr>
        <w:spacing w:after="0" w:line="360" w:lineRule="auto"/>
        <w:ind w:right="5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Сведени</w:t>
      </w:r>
      <w:r w:rsidR="002806A6"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 предписаниях надзорных органов по запрещению дальнейшей экспл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атации основного оборудования</w:t>
      </w:r>
      <w:r w:rsidR="002806A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отсутствуют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2F72FA" w:rsidRPr="00E2315F" w:rsidRDefault="00E45AD1" w:rsidP="00E45AD1">
      <w:pPr>
        <w:pStyle w:val="2"/>
        <w:rPr>
          <w:color w:val="auto"/>
          <w:lang w:val="ru-RU"/>
        </w:rPr>
      </w:pPr>
      <w:bookmarkStart w:id="22" w:name="_Toc354150265"/>
      <w:bookmarkStart w:id="23" w:name="_Toc356979303"/>
      <w:bookmarkStart w:id="24" w:name="_Toc382862143"/>
      <w:r w:rsidRPr="00E2315F">
        <w:rPr>
          <w:color w:val="auto"/>
          <w:lang w:val="ru-RU"/>
        </w:rPr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3</w:t>
      </w:r>
      <w:r w:rsidR="006C6FA4" w:rsidRPr="00E2315F">
        <w:rPr>
          <w:color w:val="auto"/>
          <w:lang w:val="ru-RU"/>
        </w:rPr>
        <w:t> </w:t>
      </w:r>
      <w:r w:rsidR="009F00F0" w:rsidRPr="00E2315F">
        <w:rPr>
          <w:color w:val="auto"/>
          <w:lang w:val="ru-RU"/>
        </w:rPr>
        <w:t>«</w:t>
      </w:r>
      <w:r w:rsidR="002F72FA" w:rsidRPr="00E2315F">
        <w:rPr>
          <w:color w:val="auto"/>
          <w:lang w:val="ru-RU"/>
        </w:rPr>
        <w:t>Тепловые сети, сооружения на них и тепловые пункты</w:t>
      </w:r>
      <w:bookmarkEnd w:id="22"/>
      <w:bookmarkEnd w:id="23"/>
      <w:r w:rsidR="009F00F0" w:rsidRPr="00E2315F">
        <w:rPr>
          <w:color w:val="auto"/>
          <w:lang w:val="ru-RU"/>
        </w:rPr>
        <w:t>»</w:t>
      </w:r>
      <w:bookmarkEnd w:id="24"/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Отпуск тепловой энергии от котельных в виде горячей воды осуществляется це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трализовано через сети трубопроводов</w:t>
      </w:r>
      <w:r w:rsidR="00DD32AF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тепловых сетей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эксплуатируемых </w:t>
      </w:r>
      <w:r w:rsidR="00A40959" w:rsidRPr="00E2315F">
        <w:rPr>
          <w:rFonts w:ascii="Arial" w:eastAsia="Times New Roman" w:hAnsi="Arial" w:cs="Arial"/>
          <w:sz w:val="24"/>
          <w:szCs w:val="24"/>
          <w:lang w:val="ru-RU"/>
        </w:rPr>
        <w:t>МУП «Мало</w:t>
      </w:r>
      <w:r w:rsidR="00A40959"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="00A40959" w:rsidRPr="00E2315F">
        <w:rPr>
          <w:rFonts w:ascii="Arial" w:eastAsia="Times New Roman" w:hAnsi="Arial" w:cs="Arial"/>
          <w:sz w:val="24"/>
          <w:szCs w:val="24"/>
          <w:lang w:val="ru-RU"/>
        </w:rPr>
        <w:t>рославецстройзаказчик»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Общая протяженность тепловых сетей 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котельн</w:t>
      </w:r>
      <w:r w:rsidR="002428D1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 двухтрубном исчислении с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ставляет</w:t>
      </w:r>
      <w:r w:rsidR="00C84BB5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2428D1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2,5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км. 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Данные по протяженности и диаметрам трубопроводов тепловых сетей 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котельн</w:t>
      </w:r>
      <w:r w:rsidR="002428D1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представлены в таблице 1.3.1.</w:t>
      </w:r>
    </w:p>
    <w:p w:rsidR="00464128" w:rsidRPr="00E2315F" w:rsidRDefault="00464128" w:rsidP="00F32BCD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Таблица </w:t>
      </w:r>
      <w:r w:rsidR="00652C86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1.</w:t>
      </w:r>
      <w:r w:rsidR="00567AFB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3.1 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– </w:t>
      </w:r>
      <w:r w:rsidR="00EE4D28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Д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анные по протяженности и диаметрам трубопроводов </w:t>
      </w:r>
      <w:r w:rsidR="00C84BB5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br/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тепловых сетей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97"/>
        <w:gridCol w:w="3428"/>
        <w:gridCol w:w="3430"/>
      </w:tblGrid>
      <w:tr w:rsidR="00E2315F" w:rsidRPr="00017BA1" w:rsidTr="007963C1">
        <w:trPr>
          <w:trHeight w:val="23"/>
          <w:jc w:val="center"/>
        </w:trPr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  <w:t>Диаметр труб, мм.</w:t>
            </w:r>
          </w:p>
        </w:tc>
        <w:tc>
          <w:tcPr>
            <w:tcW w:w="68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  <w:t>Длина трубопроводов указанного диаметра, м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  <w:t xml:space="preserve">с. Недельное </w:t>
            </w:r>
            <w:r w:rsidRPr="00E2315F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>Центральная котельная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  <w:t>с. Недельное школа.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150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730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100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295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118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80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197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70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211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68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50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327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40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50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93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32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167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93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25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167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 </w:t>
            </w:r>
          </w:p>
        </w:tc>
      </w:tr>
      <w:tr w:rsidR="007963C1" w:rsidRPr="00E2315F" w:rsidTr="007963C1">
        <w:trPr>
          <w:trHeight w:val="23"/>
          <w:jc w:val="center"/>
        </w:trPr>
        <w:tc>
          <w:tcPr>
            <w:tcW w:w="2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Всего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2144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63C1" w:rsidRPr="00E2315F" w:rsidRDefault="007963C1" w:rsidP="007963C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372</w:t>
            </w:r>
          </w:p>
        </w:tc>
      </w:tr>
    </w:tbl>
    <w:p w:rsidR="002806A6" w:rsidRPr="00E2315F" w:rsidRDefault="002806A6" w:rsidP="00F32BCD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Все котельные работают по закрытой схеме теплоснабжения.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Система автоматизации тепловых сетей отсутствует. </w:t>
      </w:r>
    </w:p>
    <w:p w:rsidR="00147B0C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Трассы тепловых сетей проложены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надземно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на эстакадах 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подземно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: канально 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бесканально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  <w:r w:rsidRPr="00E2315F">
        <w:rPr>
          <w:rFonts w:ascii="Arial" w:hAnsi="Arial"/>
          <w:sz w:val="24"/>
          <w:lang w:val="ru-RU"/>
        </w:rPr>
        <w:t xml:space="preserve">Тепловая изоляция трубопроводов выполнена в основном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минераловатн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ми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плитами</w:t>
      </w:r>
      <w:r w:rsidRPr="00E2315F">
        <w:rPr>
          <w:rFonts w:ascii="Arial" w:hAnsi="Arial"/>
          <w:sz w:val="24"/>
          <w:lang w:val="ru-RU"/>
        </w:rPr>
        <w:t xml:space="preserve"> с защитным покрытием.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E2315F">
        <w:rPr>
          <w:rFonts w:ascii="Arial" w:hAnsi="Arial"/>
          <w:sz w:val="24"/>
          <w:lang w:val="ru-RU"/>
        </w:rPr>
        <w:t>Средний диаметр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трубопроводов  теплов</w:t>
      </w:r>
      <w:r w:rsidR="004177B2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сет</w:t>
      </w:r>
      <w:r w:rsidR="0038673F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ей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тельн</w:t>
      </w:r>
      <w:r w:rsidR="004177B2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9A542D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4177B2" w:rsidRPr="00E2315F">
        <w:rPr>
          <w:rFonts w:ascii="Arial" w:eastAsia="Times New Roman" w:hAnsi="Arial" w:cs="Arial"/>
          <w:sz w:val="24"/>
          <w:szCs w:val="24"/>
          <w:lang w:val="ru-RU" w:eastAsia="ru-RU"/>
        </w:rPr>
        <w:t>88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мм. 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Тепловые сети имеют высокий износ, </w:t>
      </w:r>
      <w:r w:rsidR="006129E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эксплуатируются</w:t>
      </w:r>
      <w:r w:rsidR="00B23658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более 30 </w:t>
      </w:r>
      <w:r w:rsidR="005A7617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л</w:t>
      </w:r>
      <w:r w:rsidR="00B2365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ет (</w:t>
      </w:r>
      <w:r w:rsidR="006129E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="00B23658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6129E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1</w:t>
      </w:r>
      <w:r w:rsidR="009A73F1" w:rsidRPr="00E2315F">
        <w:rPr>
          <w:rFonts w:ascii="Arial" w:eastAsia="Times New Roman" w:hAnsi="Arial" w:cs="Arial"/>
          <w:sz w:val="24"/>
          <w:szCs w:val="24"/>
          <w:lang w:val="ru-RU" w:eastAsia="ru-RU"/>
        </w:rPr>
        <w:t>9</w:t>
      </w:r>
      <w:r w:rsidR="006129E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7</w:t>
      </w:r>
      <w:r w:rsidR="00D4706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4</w:t>
      </w:r>
      <w:r w:rsidR="006129E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</w:t>
      </w:r>
      <w:r w:rsidR="00B2365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)</w:t>
      </w:r>
      <w:r w:rsidR="008C699E" w:rsidRPr="00E2315F">
        <w:rPr>
          <w:rFonts w:ascii="Arial" w:eastAsia="Times New Roman" w:hAnsi="Arial" w:cs="Arial"/>
          <w:sz w:val="24"/>
          <w:szCs w:val="24"/>
          <w:lang w:val="ru-RU" w:eastAsia="ru-RU"/>
        </w:rPr>
        <w:t>, необходима реконструкция с применением современных теплоизоляционных материалов</w:t>
      </w:r>
      <w:r w:rsidR="006129E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  <w:r w:rsidR="004E2E96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</w:p>
    <w:p w:rsidR="005D2425" w:rsidRPr="00E2315F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Общесистемны</w:t>
      </w:r>
      <w:r w:rsidR="00D76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х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связ</w:t>
      </w:r>
      <w:r w:rsidR="00D76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ей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D76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котельные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между собой </w:t>
      </w:r>
      <w:r w:rsidR="00D76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не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имеют. </w:t>
      </w:r>
    </w:p>
    <w:p w:rsidR="00147B0C" w:rsidRPr="00E2315F" w:rsidRDefault="005D2425" w:rsidP="00147B0C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Схемы тепловых сетей приведены на рисунках  1.3.1 – 1.3.</w:t>
      </w:r>
      <w:r w:rsidR="00FE4EE2" w:rsidRPr="00E2315F">
        <w:rPr>
          <w:rFonts w:ascii="Arial" w:eastAsia="Times New Roman" w:hAnsi="Arial" w:cs="Arial"/>
          <w:sz w:val="24"/>
          <w:szCs w:val="24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  <w:r w:rsidR="00147B0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5D2425" w:rsidRPr="00E2315F" w:rsidRDefault="005D2425" w:rsidP="005D2425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 таблице 1.3.2 представлена информация по тепловым сетям источников тепл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снабжения.</w:t>
      </w:r>
    </w:p>
    <w:p w:rsidR="009A73F1" w:rsidRPr="00E2315F" w:rsidRDefault="009840C8" w:rsidP="00F32BCD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val="ru-RU" w:eastAsia="ru-RU"/>
        </w:rPr>
      </w:pPr>
      <w:r w:rsidRPr="00E2315F">
        <w:rPr>
          <w:rFonts w:ascii="Arial" w:eastAsia="Times New Roman" w:hAnsi="Arial" w:cs="Arial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113655" cy="6530703"/>
            <wp:effectExtent l="0" t="0" r="0" b="0"/>
            <wp:docPr id="8" name="Рисунок 5" descr="C:\Users\Packard Bell\Desktop\Схемы сетей\zulu\Готовые схемы PSD и JPG\недельное D 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Desktop\Схемы сетей\zulu\Готовые схемы PSD и JPG\недельное D L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49" cy="653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F1" w:rsidRPr="00E2315F" w:rsidRDefault="000A6145" w:rsidP="009A73F1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val="ru-RU" w:eastAsia="ru-RU"/>
        </w:rPr>
        <w:sectPr w:rsidR="009A73F1" w:rsidRPr="00E2315F" w:rsidSect="009840C8">
          <w:pgSz w:w="11907" w:h="16840" w:code="9"/>
          <w:pgMar w:top="1134" w:right="680" w:bottom="1247" w:left="993" w:header="567" w:footer="567" w:gutter="0"/>
          <w:cols w:space="720"/>
          <w:docGrid w:linePitch="299"/>
        </w:sect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Рисунок </w:t>
      </w:r>
      <w:r w:rsidR="00652C86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1.</w:t>
      </w:r>
      <w:r w:rsidR="00567AFB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3.1 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– Схема тепловых сетей котельн</w:t>
      </w:r>
      <w:r w:rsidR="009A73F1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ой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  <w:r w:rsidR="00A13387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Центральная с. Недельное </w:t>
      </w:r>
    </w:p>
    <w:p w:rsidR="00934AFE" w:rsidRDefault="009840C8" w:rsidP="00F32BCD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994046" cy="6286500"/>
            <wp:effectExtent l="0" t="0" r="0" b="0"/>
            <wp:docPr id="7" name="Рисунок 6" descr="C:\Users\Packard Bell\Desktop\Схемы сетей\zulu\Готовые схемы PSD и JPG\недельное шко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 Bell\Desktop\Схемы сетей\zulu\Готовые схемы PSD и JPG\недельное школ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62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F1" w:rsidRPr="00E2315F" w:rsidRDefault="009A73F1" w:rsidP="00F32BCD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Рисунок 1.3.2 – Схема тепловых сетей котельной </w:t>
      </w:r>
      <w:r w:rsidR="00A13387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школы </w:t>
      </w:r>
      <w:r w:rsidR="00E5549A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с. Недельное</w:t>
      </w:r>
    </w:p>
    <w:p w:rsidR="00F733A6" w:rsidRPr="00E2315F" w:rsidRDefault="00F733A6" w:rsidP="000A6145">
      <w:pPr>
        <w:spacing w:after="0" w:line="360" w:lineRule="auto"/>
        <w:ind w:right="43"/>
        <w:jc w:val="both"/>
        <w:rPr>
          <w:rFonts w:ascii="Arial" w:eastAsia="Times New Roman" w:hAnsi="Arial" w:cs="Arial"/>
          <w:b/>
          <w:sz w:val="24"/>
          <w:szCs w:val="24"/>
          <w:lang w:val="ru-RU" w:eastAsia="ru-RU"/>
        </w:rPr>
        <w:sectPr w:rsidR="00F733A6" w:rsidRPr="00E2315F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FF080A" w:rsidRPr="00E2315F" w:rsidRDefault="00050B71" w:rsidP="00191002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</w:t>
      </w:r>
      <w:r w:rsidR="00652C86" w:rsidRPr="00E2315F">
        <w:rPr>
          <w:rFonts w:ascii="Arial" w:eastAsia="Times New Roman" w:hAnsi="Arial" w:cs="Arial"/>
          <w:b/>
          <w:sz w:val="24"/>
          <w:szCs w:val="24"/>
          <w:lang w:val="ru-RU"/>
        </w:rPr>
        <w:t>1.</w:t>
      </w:r>
      <w:r w:rsidR="00F2210B" w:rsidRPr="00E2315F">
        <w:rPr>
          <w:rFonts w:ascii="Arial" w:eastAsia="Times New Roman" w:hAnsi="Arial" w:cs="Arial"/>
          <w:b/>
          <w:sz w:val="24"/>
          <w:szCs w:val="24"/>
          <w:lang w:val="ru-RU"/>
        </w:rPr>
        <w:t>3.</w:t>
      </w:r>
      <w:r w:rsidR="007851DC" w:rsidRPr="00E2315F">
        <w:rPr>
          <w:rFonts w:ascii="Arial" w:eastAsia="Times New Roman" w:hAnsi="Arial" w:cs="Arial"/>
          <w:b/>
          <w:sz w:val="24"/>
          <w:szCs w:val="24"/>
          <w:lang w:val="ru-RU"/>
        </w:rPr>
        <w:t>2</w:t>
      </w:r>
      <w:r w:rsidR="00F2210B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– 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Данные по тепловым сетям источников теплоснабжения </w:t>
      </w:r>
      <w:r w:rsidR="00EA399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СП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"/>
        <w:gridCol w:w="1144"/>
        <w:gridCol w:w="1300"/>
        <w:gridCol w:w="758"/>
        <w:gridCol w:w="785"/>
        <w:gridCol w:w="792"/>
        <w:gridCol w:w="1184"/>
        <w:gridCol w:w="1206"/>
        <w:gridCol w:w="1192"/>
        <w:gridCol w:w="1235"/>
      </w:tblGrid>
      <w:tr w:rsidR="00E2315F" w:rsidRPr="00017BA1" w:rsidTr="007963C1">
        <w:trPr>
          <w:trHeight w:val="230"/>
          <w:jc w:val="center"/>
        </w:trPr>
        <w:tc>
          <w:tcPr>
            <w:tcW w:w="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№ п/п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Наимен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вание и адрес к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тельной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Характер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стика сетей по колич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ству труб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проводов (двухтру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б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ная,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чет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ы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рехтрубная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)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вая нагру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ка (без учета потерь в с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тях), Гкал/ч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вые потери в те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ловых сетях, Гкал/ч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вая нагру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ка на исто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ч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нике (с учетом потерь в с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тях), Гкал/ч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Протяже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ность те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ловых с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тей,  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</w:t>
            </w:r>
            <w:proofErr w:type="gramEnd"/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Средний диаметр трубопр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водов, мм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Матер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альная х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рактерист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ка тепловой сети,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м∙м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Удельная материал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ная хара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теристика,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м∙м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/Гкал/ч</w:t>
            </w:r>
          </w:p>
        </w:tc>
      </w:tr>
      <w:tr w:rsidR="00E2315F" w:rsidRPr="00017BA1" w:rsidTr="007963C1">
        <w:trPr>
          <w:trHeight w:val="230"/>
          <w:jc w:val="center"/>
        </w:trPr>
        <w:tc>
          <w:tcPr>
            <w:tcW w:w="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Централ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ная к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тельная, 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с. Недельное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2-х трубная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1,41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0,16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1,57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2 144 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197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126</w:t>
            </w:r>
          </w:p>
        </w:tc>
      </w:tr>
      <w:tr w:rsidR="00E2315F" w:rsidRPr="00E2315F" w:rsidTr="007963C1">
        <w:trPr>
          <w:trHeight w:val="23"/>
          <w:jc w:val="center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Котельная школы, 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ное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ул. Калужская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2-х трубная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0,33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0,04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0,36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372 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63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64</w:t>
            </w:r>
          </w:p>
        </w:tc>
      </w:tr>
      <w:tr w:rsidR="007963C1" w:rsidRPr="00E2315F" w:rsidTr="007963C1">
        <w:trPr>
          <w:trHeight w:val="23"/>
          <w:jc w:val="center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0,19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1,93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2 516 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88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387" w:rsidRPr="00E2315F" w:rsidRDefault="00A13387" w:rsidP="00C95D0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</w:tr>
    </w:tbl>
    <w:p w:rsidR="00C95D00" w:rsidRPr="00E2315F" w:rsidRDefault="00C95D00" w:rsidP="00191002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7A57CB" w:rsidRPr="00E2315F" w:rsidRDefault="007A57CB" w:rsidP="00544B74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Универсальным показателем, позволяющим сравнивать системы транспорт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ровки теплоносителя, отличающиеся масштабом теплофицируемого района, явл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ется удельная материальная характеристика сети</w:t>
      </w:r>
      <w:r w:rsidR="00EA3A4F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(</w:t>
      </w:r>
      <w:r w:rsidR="000E50EC" w:rsidRPr="00E2315F">
        <w:rPr>
          <w:rFonts w:ascii="Arial" w:eastAsia="Times New Roman" w:hAnsi="Arial" w:cs="Arial"/>
          <w:sz w:val="24"/>
          <w:szCs w:val="24"/>
          <w:lang w:val="ru-RU"/>
        </w:rPr>
        <w:t>м</w:t>
      </w:r>
      <w:r w:rsidR="000E50EC"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="00EA3A4F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/Гкал/ч),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равная</w:t>
      </w:r>
      <w:r w:rsidR="00674950" w:rsidRPr="00E2315F">
        <w:rPr>
          <w:rFonts w:ascii="Arial" w:eastAsia="Times New Roman" w:hAnsi="Arial" w:cs="Arial"/>
          <w:sz w:val="24"/>
          <w:szCs w:val="24"/>
          <w:lang w:val="ru-RU"/>
        </w:rPr>
        <w:t>: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EA3A4F" w:rsidRPr="00E2315F" w:rsidRDefault="00EA3A4F" w:rsidP="00674950">
      <w:pPr>
        <w:spacing w:after="0" w:line="360" w:lineRule="auto"/>
        <w:ind w:left="120" w:right="43" w:firstLine="567"/>
        <w:jc w:val="center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</w:rPr>
        <w:t>m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=</w:t>
      </w:r>
      <w:r w:rsidRPr="00E2315F">
        <w:rPr>
          <w:rFonts w:ascii="Arial" w:eastAsia="Times New Roman" w:hAnsi="Arial" w:cs="Arial"/>
          <w:sz w:val="24"/>
          <w:szCs w:val="24"/>
        </w:rPr>
        <w:t>M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/</w:t>
      </w:r>
      <w:r w:rsidRPr="00E2315F">
        <w:rPr>
          <w:rFonts w:ascii="Arial" w:eastAsia="Times New Roman" w:hAnsi="Arial" w:cs="Arial"/>
          <w:sz w:val="24"/>
          <w:szCs w:val="24"/>
        </w:rPr>
        <w:t>Q</w:t>
      </w:r>
      <w:r w:rsidR="00674950" w:rsidRPr="00E2315F">
        <w:rPr>
          <w:rFonts w:ascii="Arial" w:eastAsia="Times New Roman" w:hAnsi="Arial" w:cs="Arial"/>
          <w:sz w:val="24"/>
          <w:szCs w:val="24"/>
          <w:lang w:val="ru-RU"/>
        </w:rPr>
        <w:t>, где</w:t>
      </w:r>
    </w:p>
    <w:p w:rsidR="007A57CB" w:rsidRPr="00E2315F" w:rsidRDefault="00EA3A4F" w:rsidP="00EA3A4F">
      <w:pPr>
        <w:spacing w:after="0" w:line="360" w:lineRule="auto"/>
        <w:ind w:left="120" w:right="43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Q</w:t>
      </w:r>
      <w:r w:rsidR="007A57C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- присоединённая тепловая нагрузка, Гкал/ч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7A57CB" w:rsidRPr="00E2315F" w:rsidRDefault="007A57CB" w:rsidP="00EA3A4F">
      <w:pPr>
        <w:spacing w:after="0" w:line="360" w:lineRule="auto"/>
        <w:ind w:left="120" w:right="43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М – ма</w:t>
      </w:r>
      <w:r w:rsidR="00EA3A4F" w:rsidRPr="00E2315F">
        <w:rPr>
          <w:rFonts w:ascii="Arial" w:eastAsia="Times New Roman" w:hAnsi="Arial" w:cs="Arial"/>
          <w:sz w:val="24"/>
          <w:szCs w:val="24"/>
          <w:lang w:val="ru-RU"/>
        </w:rPr>
        <w:t>териальная характеристика сети.</w:t>
      </w:r>
    </w:p>
    <w:p w:rsidR="007A57CB" w:rsidRPr="00E2315F" w:rsidRDefault="007A57CB" w:rsidP="00544B74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Этот показатель является одним из индикаторов эффективности централиз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ванного теплоснабжения. Он определяет возможный уровень потерь теплоты при ее передаче (транспорте) по тепловым сетям и позволяет установить зону эффекти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альной характеристики в зоне действия котельной на уровне 100 м</w:t>
      </w:r>
      <w:r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/Гкал/час. Зона предельной эффективности ограничена 200 м</w:t>
      </w:r>
      <w:r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/Гкал/ч. Значение приведенной мат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риальной характеристики превышающей 200м</w:t>
      </w:r>
      <w:r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/Гкал/ч свидетельствует о целесоо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/Гкал/ч. </w:t>
      </w:r>
    </w:p>
    <w:p w:rsidR="004177B2" w:rsidRPr="00E2315F" w:rsidRDefault="00674950" w:rsidP="00D12121">
      <w:pPr>
        <w:spacing w:after="0" w:line="312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Из таблицы видно</w:t>
      </w:r>
      <w:r w:rsidR="00FB4D05" w:rsidRPr="00E2315F">
        <w:rPr>
          <w:rFonts w:ascii="Arial" w:eastAsia="Times New Roman" w:hAnsi="Arial" w:cs="Arial"/>
          <w:sz w:val="24"/>
          <w:szCs w:val="24"/>
          <w:lang w:val="ru-RU"/>
        </w:rPr>
        <w:t>, что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удельная материальная характеристика сети по 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</w:t>
      </w:r>
      <w:r w:rsidR="00787177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ым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 превышает</w:t>
      </w:r>
      <w:r w:rsidR="00EE4D2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зону </w:t>
      </w:r>
      <w:r w:rsidR="004177B2" w:rsidRPr="00E2315F">
        <w:rPr>
          <w:rFonts w:ascii="Arial" w:eastAsia="Times New Roman" w:hAnsi="Arial" w:cs="Arial"/>
          <w:sz w:val="24"/>
          <w:szCs w:val="24"/>
          <w:lang w:val="ru-RU"/>
        </w:rPr>
        <w:t>предельной</w:t>
      </w:r>
      <w:r w:rsidR="00EE4D2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эффективности централизованной сист</w:t>
      </w:r>
      <w:r w:rsidR="00EE4D28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EE4D2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мы теплоснабжения </w:t>
      </w:r>
      <w:r w:rsidR="004177B2" w:rsidRPr="00E2315F">
        <w:rPr>
          <w:rFonts w:ascii="Arial" w:eastAsia="Times New Roman" w:hAnsi="Arial" w:cs="Arial"/>
          <w:sz w:val="24"/>
          <w:szCs w:val="24"/>
          <w:lang w:val="ru-RU"/>
        </w:rPr>
        <w:t>2</w:t>
      </w:r>
      <w:r w:rsidR="00EE4D28" w:rsidRPr="00E2315F">
        <w:rPr>
          <w:rFonts w:ascii="Arial" w:eastAsia="Times New Roman" w:hAnsi="Arial" w:cs="Arial"/>
          <w:sz w:val="24"/>
          <w:szCs w:val="24"/>
          <w:lang w:val="ru-RU"/>
        </w:rPr>
        <w:t>00 м</w:t>
      </w:r>
      <w:r w:rsidR="00EE4D28"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="00EE4D28" w:rsidRPr="00E2315F">
        <w:rPr>
          <w:rFonts w:ascii="Arial" w:eastAsia="Times New Roman" w:hAnsi="Arial" w:cs="Arial"/>
          <w:sz w:val="24"/>
          <w:szCs w:val="24"/>
          <w:lang w:val="ru-RU"/>
        </w:rPr>
        <w:t>/Гкал/час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C95D00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4177B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днако для котельной Центральная удельная </w:t>
      </w:r>
      <w:r w:rsidR="004177B2"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материальная характеристика превышает зону высокой эффективности 100 м</w:t>
      </w:r>
      <w:r w:rsidR="004177B2"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="004177B2" w:rsidRPr="00E2315F">
        <w:rPr>
          <w:rFonts w:ascii="Arial" w:eastAsia="Times New Roman" w:hAnsi="Arial" w:cs="Arial"/>
          <w:sz w:val="24"/>
          <w:szCs w:val="24"/>
          <w:lang w:val="ru-RU"/>
        </w:rPr>
        <w:t>/Гкал/час.</w:t>
      </w:r>
      <w:r w:rsidR="00C95D0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Превышение</w:t>
      </w:r>
      <w:r w:rsidR="004177B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C95D0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зоны высокой эффективности 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удельной материальной х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рактеристики для котельной Центральная, </w:t>
      </w:r>
      <w:r w:rsidR="00C95D0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обусловлено наличием 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протяженных тепловых сетей</w:t>
      </w:r>
      <w:r w:rsidR="00026C0B" w:rsidRPr="00E2315F">
        <w:rPr>
          <w:rFonts w:ascii="Arial" w:eastAsia="Times New Roman" w:hAnsi="Arial" w:cs="Arial"/>
          <w:sz w:val="24"/>
          <w:szCs w:val="24"/>
          <w:lang w:val="ru-RU"/>
        </w:rPr>
        <w:t>,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 которым </w:t>
      </w:r>
      <w:r w:rsidR="00C95D00" w:rsidRPr="00E2315F">
        <w:rPr>
          <w:rFonts w:ascii="Arial" w:eastAsia="Times New Roman" w:hAnsi="Arial" w:cs="Arial"/>
          <w:sz w:val="24"/>
          <w:szCs w:val="24"/>
          <w:lang w:val="ru-RU"/>
        </w:rPr>
        <w:t>подключены потребител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C95D0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(7 индивидуальных жилых д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14128F" w:rsidRPr="00E2315F">
        <w:rPr>
          <w:rFonts w:ascii="Arial" w:eastAsia="Times New Roman" w:hAnsi="Arial" w:cs="Arial"/>
          <w:sz w:val="24"/>
          <w:szCs w:val="24"/>
          <w:lang w:val="ru-RU"/>
        </w:rPr>
        <w:t>ма) с суммарной тепловой нагрузкой 0,047 Гкал/ч.</w:t>
      </w:r>
      <w:r w:rsidR="00026C0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В Главе 4 и 5 предложены мер</w:t>
      </w:r>
      <w:r w:rsidR="00026C0B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026C0B" w:rsidRPr="00E2315F">
        <w:rPr>
          <w:rFonts w:ascii="Arial" w:eastAsia="Times New Roman" w:hAnsi="Arial" w:cs="Arial"/>
          <w:sz w:val="24"/>
          <w:szCs w:val="24"/>
          <w:lang w:val="ru-RU"/>
        </w:rPr>
        <w:t>приятия по переключению указанных потребителей на индивидуальное теплосна</w:t>
      </w:r>
      <w:r w:rsidR="00026C0B"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="00026C0B" w:rsidRPr="00E2315F">
        <w:rPr>
          <w:rFonts w:ascii="Arial" w:eastAsia="Times New Roman" w:hAnsi="Arial" w:cs="Arial"/>
          <w:sz w:val="24"/>
          <w:szCs w:val="24"/>
          <w:lang w:val="ru-RU"/>
        </w:rPr>
        <w:t>жение.</w:t>
      </w:r>
    </w:p>
    <w:p w:rsidR="002505B7" w:rsidRPr="00E2315F" w:rsidRDefault="002505B7" w:rsidP="00D12121">
      <w:pPr>
        <w:spacing w:after="0" w:line="312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На тепловых сетях </w:t>
      </w:r>
      <w:r w:rsidR="00903107" w:rsidRPr="00E2315F">
        <w:rPr>
          <w:rFonts w:ascii="Arial" w:eastAsia="Times New Roman" w:hAnsi="Arial" w:cs="Arial"/>
          <w:sz w:val="24"/>
          <w:szCs w:val="24"/>
          <w:lang w:val="ru-RU"/>
        </w:rPr>
        <w:t>установлены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разные типы </w:t>
      </w:r>
      <w:r w:rsidR="00903107" w:rsidRPr="00E2315F">
        <w:rPr>
          <w:rFonts w:ascii="Arial" w:eastAsia="Times New Roman" w:hAnsi="Arial" w:cs="Arial"/>
          <w:sz w:val="24"/>
          <w:szCs w:val="24"/>
          <w:lang w:val="ru-RU"/>
        </w:rPr>
        <w:t>регулирующей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арматуры: </w:t>
      </w:r>
    </w:p>
    <w:p w:rsidR="002505B7" w:rsidRPr="00E2315F" w:rsidRDefault="002505B7" w:rsidP="00CA3AE7">
      <w:pPr>
        <w:pStyle w:val="a9"/>
        <w:numPr>
          <w:ilvl w:val="0"/>
          <w:numId w:val="3"/>
        </w:numPr>
        <w:spacing w:after="0" w:line="312" w:lineRule="auto"/>
        <w:ind w:left="0" w:right="45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вентили – типы 15кч16п (клапан запорный проходной фланцевый) и 15с22нж (клапан запорный фланцевый стальной из нержавеющей стали);</w:t>
      </w:r>
    </w:p>
    <w:p w:rsidR="002505B7" w:rsidRPr="00E2315F" w:rsidRDefault="002505B7" w:rsidP="00CA3AE7">
      <w:pPr>
        <w:pStyle w:val="a9"/>
        <w:numPr>
          <w:ilvl w:val="0"/>
          <w:numId w:val="3"/>
        </w:numPr>
        <w:spacing w:after="0" w:line="312" w:lineRule="auto"/>
        <w:ind w:left="0" w:right="45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задвижки – типы 30с41нж (задвижка клиновая с выдвижным шпинделем фланцевая) и 30ч6бр (задвижка чугунная параллельная клиновая с выдвижным шпинделем фланцевая):</w:t>
      </w:r>
    </w:p>
    <w:p w:rsidR="00D76630" w:rsidRPr="00E2315F" w:rsidRDefault="00D76630" w:rsidP="00D12121">
      <w:pPr>
        <w:spacing w:after="0" w:line="312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Температурны</w:t>
      </w:r>
      <w:r w:rsidR="00F263EF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график</w:t>
      </w:r>
      <w:r w:rsidR="00F263EF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тепловых сетей </w:t>
      </w:r>
      <w:proofErr w:type="spellStart"/>
      <w:r w:rsidR="00FE4EE2" w:rsidRPr="00E2315F">
        <w:rPr>
          <w:rFonts w:ascii="Arial" w:eastAsia="Times New Roman" w:hAnsi="Arial" w:cs="Arial"/>
          <w:sz w:val="24"/>
          <w:szCs w:val="24"/>
          <w:lang w:val="ru-RU"/>
        </w:rPr>
        <w:t>представле</w:t>
      </w:r>
      <w:r w:rsidR="00F263EF"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proofErr w:type="spellEnd"/>
      <w:r w:rsidR="00FE4EE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на рисунке 1.3.3</w:t>
      </w:r>
      <w:r w:rsidR="00D12121" w:rsidRPr="00E2315F">
        <w:rPr>
          <w:rFonts w:ascii="Arial" w:eastAsia="Times New Roman" w:hAnsi="Arial" w:cs="Arial"/>
          <w:sz w:val="24"/>
          <w:szCs w:val="24"/>
          <w:lang w:val="ru-RU"/>
        </w:rPr>
        <w:t>, 1.3.4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 Температура сетевой воды в подающей магистрали изменяется в зависимости от температуры наружного воздуха.</w:t>
      </w:r>
    </w:p>
    <w:p w:rsidR="00D76630" w:rsidRPr="00E2315F" w:rsidRDefault="00D12121" w:rsidP="00D76630">
      <w:pPr>
        <w:spacing w:after="0" w:line="360" w:lineRule="auto"/>
        <w:ind w:right="43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120765" cy="2314575"/>
            <wp:effectExtent l="19050" t="0" r="1333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16985" w:rsidRPr="00E2315F" w:rsidRDefault="00D76630" w:rsidP="00D76630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Рисунок 1.3.</w:t>
      </w:r>
      <w:r w:rsidR="00FE4EE2" w:rsidRPr="00E2315F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Температурный график тепловых сетей </w:t>
      </w:r>
      <w:r w:rsidR="00D12121" w:rsidRPr="00E2315F">
        <w:rPr>
          <w:rFonts w:ascii="Arial" w:eastAsia="Times New Roman" w:hAnsi="Arial" w:cs="Arial"/>
          <w:b/>
          <w:sz w:val="24"/>
          <w:szCs w:val="24"/>
          <w:lang w:val="ru-RU"/>
        </w:rPr>
        <w:t>котельной центральная</w:t>
      </w:r>
    </w:p>
    <w:p w:rsidR="00D12121" w:rsidRPr="00E2315F" w:rsidRDefault="00D12121" w:rsidP="00D12121">
      <w:pPr>
        <w:spacing w:after="0" w:line="360" w:lineRule="auto"/>
        <w:ind w:right="3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177915" cy="2495550"/>
            <wp:effectExtent l="19050" t="0" r="13335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2121" w:rsidRPr="00E2315F" w:rsidRDefault="00D12121" w:rsidP="00D12121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Рисунок 1.3.4 – Температурный график тепловых сетей котельной школы</w:t>
      </w:r>
    </w:p>
    <w:p w:rsidR="000E50EC" w:rsidRPr="00E2315F" w:rsidRDefault="00A40959" w:rsidP="00D76630">
      <w:pPr>
        <w:spacing w:after="0" w:line="360" w:lineRule="auto"/>
        <w:ind w:right="38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МУП «Малоярославецстройзаказчик»</w:t>
      </w:r>
      <w:r w:rsidR="00511F2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определяет потери тепловой энергии в сетях расчетным способом. Величина потерь </w:t>
      </w:r>
      <w:r w:rsidR="00D7663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="000C5D6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201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7</w:t>
      </w:r>
      <w:r w:rsidR="00D76630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году</w:t>
      </w:r>
      <w:r w:rsidR="00D7663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702F6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составляла </w:t>
      </w:r>
      <w:r w:rsidR="00DD32AF" w:rsidRPr="00E2315F">
        <w:rPr>
          <w:rFonts w:ascii="Arial" w:eastAsia="Times New Roman" w:hAnsi="Arial" w:cs="Arial"/>
          <w:sz w:val="24"/>
          <w:szCs w:val="24"/>
          <w:lang w:val="ru-RU" w:eastAsia="ru-RU"/>
        </w:rPr>
        <w:t>10</w:t>
      </w:r>
      <w:r w:rsidR="00E649DE" w:rsidRPr="00E2315F">
        <w:rPr>
          <w:rFonts w:ascii="Arial" w:eastAsia="Times New Roman" w:hAnsi="Arial" w:cs="Arial"/>
          <w:sz w:val="24"/>
          <w:szCs w:val="24"/>
          <w:lang w:val="ru-RU" w:eastAsia="ru-RU"/>
        </w:rPr>
        <w:t>%</w:t>
      </w:r>
      <w:r w:rsidR="00B2297F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от отпуска тепловой энергии. </w:t>
      </w:r>
    </w:p>
    <w:p w:rsidR="0017269E" w:rsidRPr="00E2315F" w:rsidRDefault="0017269E" w:rsidP="0017269E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Тип присоединения потребителей ЖКС к тепловым сетям отопления котел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ных – зависимое, непосредственное, без смешения</w:t>
      </w:r>
      <w:r w:rsidR="00E5549A"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CF06AF" w:rsidRPr="00E2315F" w:rsidRDefault="00CF06AF" w:rsidP="007D1E1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Учет тепловой энергии, отпущенной </w:t>
      </w:r>
      <w:r w:rsidR="000C6A2E"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тепловые сети, осуществляется </w:t>
      </w:r>
      <w:r w:rsidR="00512E40" w:rsidRPr="00E2315F">
        <w:rPr>
          <w:rFonts w:ascii="Arial" w:eastAsia="Times New Roman" w:hAnsi="Arial" w:cs="Arial"/>
          <w:sz w:val="24"/>
          <w:szCs w:val="24"/>
          <w:lang w:val="ru-RU"/>
        </w:rPr>
        <w:t>тепл</w:t>
      </w:r>
      <w:r w:rsidR="00512E40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512E40" w:rsidRPr="00E2315F">
        <w:rPr>
          <w:rFonts w:ascii="Arial" w:eastAsia="Times New Roman" w:hAnsi="Arial" w:cs="Arial"/>
          <w:sz w:val="24"/>
          <w:szCs w:val="24"/>
          <w:lang w:val="ru-RU"/>
        </w:rPr>
        <w:t>вым счетчиком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  <w:r w:rsidR="004E2E96" w:rsidRPr="00E2315F">
        <w:rPr>
          <w:lang w:val="ru-RU"/>
        </w:rPr>
        <w:t xml:space="preserve"> </w:t>
      </w:r>
    </w:p>
    <w:p w:rsidR="00CF06AF" w:rsidRPr="00E2315F" w:rsidRDefault="00CF06AF" w:rsidP="007D1E1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Участки тепловых сетей, относящиеся к категории </w:t>
      </w:r>
      <w:r w:rsidR="00C75E6B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бесхозяйные</w:t>
      </w:r>
      <w:r w:rsidR="00C75E6B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не выявл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ны. </w:t>
      </w:r>
    </w:p>
    <w:p w:rsidR="003D2E06" w:rsidRPr="00E2315F" w:rsidRDefault="002713A4" w:rsidP="007D1E16">
      <w:pPr>
        <w:spacing w:after="0" w:line="360" w:lineRule="auto"/>
        <w:ind w:right="5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Для выявления мест утечек теплоносителя из трубопроводов,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ющие организации применяют следующие методы:</w:t>
      </w:r>
    </w:p>
    <w:p w:rsidR="003D2E06" w:rsidRPr="00E2315F" w:rsidRDefault="002713A4" w:rsidP="007D1E16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Опрес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</w:rPr>
        <w:t>c</w:t>
      </w: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овка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на прочность повышенным давлением.</w:t>
      </w:r>
      <w:r w:rsidR="0045398D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период. Он имел долгий период освоения и внедрения, но в настоящее время показывает низкую эффективность 20 – 40% . То есть только 20% повреждений выявляется в ремон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ный период и 80% уходит на период отопления. Метод применяется в комплексе оперативной системы сбора и анализа данных о состоянии теплопроводов.</w:t>
      </w:r>
    </w:p>
    <w:p w:rsidR="003D2E06" w:rsidRPr="00E2315F" w:rsidRDefault="002713A4" w:rsidP="007D1E16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Тепловая аэросъемка в ИК-диапазоне.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Метод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очень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эффективен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для 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нирования ремонтов и выявления участков с повышенными тепловыми потерями. Съемку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необходимо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проводить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весной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(март-апрель)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осенью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(октябрь-ноябрь), 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гда система отопления работает, но снега на земле нет. Недостатком метода явл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ется высокая стоимость проведения обследования.</w:t>
      </w:r>
    </w:p>
    <w:p w:rsidR="003D2E06" w:rsidRPr="00E2315F" w:rsidRDefault="002713A4" w:rsidP="007D1E16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Метод наземного </w:t>
      </w: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тепловизионного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обследования с помощью </w:t>
      </w: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теплов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зора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граммного обеспечения, может очень хорошо показывать состояние обследуемого участка. По вышеназванным условиям применение возможно только на 10% старых прокладок. В некоторых случаях метод эффективен для поиска утечек.</w:t>
      </w:r>
    </w:p>
    <w:p w:rsidR="003D2E06" w:rsidRPr="00E2315F" w:rsidRDefault="002713A4" w:rsidP="007D1E16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После ремонта в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межотопительный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период, тепловые сети подвергаются 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пытаниям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соответствии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существующими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техническими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регламентами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 прочими руководящими документами.</w:t>
      </w:r>
    </w:p>
    <w:p w:rsidR="003D2E06" w:rsidRPr="00E2315F" w:rsidRDefault="002713A4" w:rsidP="000B2A3E">
      <w:pPr>
        <w:spacing w:after="0" w:line="360" w:lineRule="auto"/>
        <w:ind w:right="49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Согласно п.</w:t>
      </w:r>
      <w:r w:rsidR="00BF466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6.82 МДК 4-02.2001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Типовая инструкция по технической эксплу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тации тепловых сетей систем коммунального теплоснабжения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="000B2A3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епловые сети, находящиеся в эксплуатации, должны подвергаться следующим испытаниям:</w:t>
      </w:r>
    </w:p>
    <w:p w:rsidR="003D2E06" w:rsidRPr="00E2315F" w:rsidRDefault="002713A4" w:rsidP="00F46AEC">
      <w:pPr>
        <w:spacing w:after="0" w:line="360" w:lineRule="auto"/>
        <w:ind w:right="46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гидравлическим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целью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проверки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прочности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плотности труб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проводов, их элементов и арматуры;</w:t>
      </w:r>
    </w:p>
    <w:p w:rsidR="003D2E06" w:rsidRPr="00E2315F" w:rsidRDefault="002713A4" w:rsidP="00F46AEC">
      <w:pPr>
        <w:spacing w:after="0" w:line="360" w:lineRule="auto"/>
        <w:ind w:right="5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максимальную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температуру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теплоносителя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(температурным испытаниям) для выявления дефектов трубопроводов и оборудования тепловой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ти,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контроля за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их состоянием, проверки компенсирующей способности тепловой сети;</w:t>
      </w:r>
    </w:p>
    <w:p w:rsidR="003D2E06" w:rsidRPr="00E2315F" w:rsidRDefault="002713A4" w:rsidP="00F46AEC">
      <w:pPr>
        <w:spacing w:after="0" w:line="360" w:lineRule="auto"/>
        <w:ind w:right="43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тепловые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потери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определения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фактических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тепловых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терь теплопроводами в зависимости от типа строительно-изоляционных констру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ций, срока службы, состояния и условий эксплуатации;</w:t>
      </w:r>
    </w:p>
    <w:p w:rsidR="003D2E06" w:rsidRPr="00E2315F" w:rsidRDefault="002713A4" w:rsidP="00F46AEC">
      <w:pPr>
        <w:spacing w:after="0" w:line="360" w:lineRule="auto"/>
        <w:ind w:right="51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гидравлические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потери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получения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гидравлических хара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теристик трубопроводов;</w:t>
      </w:r>
    </w:p>
    <w:p w:rsidR="003D2E06" w:rsidRPr="00E2315F" w:rsidRDefault="002713A4" w:rsidP="00F46AEC">
      <w:pPr>
        <w:spacing w:after="0" w:line="360" w:lineRule="auto"/>
        <w:ind w:right="48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испытаниям на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потенциалы блуждающих токов (электрическим измерениям для определения коррозионной агрессивности грунтов и опасного действия блу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дающих токов на трубопроводы подземных тепловых сетей).</w:t>
      </w:r>
    </w:p>
    <w:p w:rsidR="00244468" w:rsidRPr="00E2315F" w:rsidRDefault="00244468" w:rsidP="00244468">
      <w:pPr>
        <w:spacing w:after="0" w:line="360" w:lineRule="auto"/>
        <w:ind w:right="48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Определение фактических тепловых и гидравлических потерь в тепловых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тях должно осуществляться не реже 1 раза в 5 лет.</w:t>
      </w:r>
    </w:p>
    <w:p w:rsidR="00472AC8" w:rsidRPr="00E2315F" w:rsidRDefault="00472AC8" w:rsidP="00AD517A">
      <w:pPr>
        <w:spacing w:after="0" w:line="360" w:lineRule="auto"/>
        <w:ind w:right="42" w:firstLine="68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i/>
          <w:sz w:val="24"/>
          <w:szCs w:val="24"/>
          <w:lang w:val="ru-RU"/>
        </w:rPr>
        <w:t>Требования об обеспечении приборами учета потребителей тепловой энергии</w:t>
      </w:r>
    </w:p>
    <w:p w:rsidR="003D2E06" w:rsidRPr="00E2315F" w:rsidRDefault="002713A4" w:rsidP="00AD517A">
      <w:pPr>
        <w:spacing w:after="0" w:line="360" w:lineRule="auto"/>
        <w:ind w:right="42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Руководствуясь пунктом 5 статьи 13 Федерального закона от 23.11.2009г. №261- ФЗ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</w:t>
      </w:r>
      <w:r w:rsidR="00AD517A" w:rsidRPr="00E2315F">
        <w:rPr>
          <w:rFonts w:ascii="Arial" w:eastAsia="Times New Roman" w:hAnsi="Arial" w:cs="Arial"/>
          <w:sz w:val="24"/>
          <w:szCs w:val="24"/>
          <w:lang w:val="ru-RU"/>
        </w:rPr>
        <w:t>0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1 января 2012 года обеспечить оснащение таких домов приборами учета используемых воды, природного газа, тепловой энергии, электрической энергии, а также ввод установленных приборов учета в эксплуатацию. При этом многокварти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ные дома в указанный срок должны быть оснащены коллективными (общедомов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ми) приборами учета используемых коммунальных ресурсов, а также индивидуал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ными и общими (для коммунальной квартиры) приборами учета.</w:t>
      </w:r>
    </w:p>
    <w:p w:rsidR="000002B5" w:rsidRPr="00E2315F" w:rsidRDefault="00E45AD1" w:rsidP="00AD517A">
      <w:pPr>
        <w:pStyle w:val="2"/>
        <w:ind w:left="0" w:firstLine="709"/>
        <w:jc w:val="center"/>
        <w:rPr>
          <w:color w:val="auto"/>
          <w:kern w:val="28"/>
          <w:lang w:val="ru-RU" w:eastAsia="ru-RU"/>
        </w:rPr>
      </w:pPr>
      <w:bookmarkStart w:id="25" w:name="_Toc356979311"/>
      <w:bookmarkStart w:id="26" w:name="_Toc382862144"/>
      <w:r w:rsidRPr="00E2315F">
        <w:rPr>
          <w:color w:val="auto"/>
          <w:kern w:val="28"/>
          <w:lang w:val="ru-RU" w:eastAsia="ru-RU"/>
        </w:rPr>
        <w:t>Часть</w:t>
      </w:r>
      <w:r w:rsidR="006C6FA4" w:rsidRPr="00E2315F">
        <w:rPr>
          <w:color w:val="auto"/>
          <w:kern w:val="28"/>
          <w:lang w:val="ru-RU" w:eastAsia="ru-RU"/>
        </w:rPr>
        <w:t> </w:t>
      </w:r>
      <w:r w:rsidRPr="00E2315F">
        <w:rPr>
          <w:color w:val="auto"/>
          <w:kern w:val="28"/>
          <w:lang w:val="ru-RU" w:eastAsia="ru-RU"/>
        </w:rPr>
        <w:t>4</w:t>
      </w:r>
      <w:r w:rsidR="006C6FA4" w:rsidRPr="00E2315F">
        <w:rPr>
          <w:color w:val="auto"/>
          <w:kern w:val="28"/>
          <w:lang w:val="ru-RU" w:eastAsia="ru-RU"/>
        </w:rPr>
        <w:t> </w:t>
      </w:r>
      <w:r w:rsidR="009F00F0" w:rsidRPr="00E2315F">
        <w:rPr>
          <w:color w:val="auto"/>
          <w:kern w:val="28"/>
          <w:lang w:val="ru-RU" w:eastAsia="ru-RU"/>
        </w:rPr>
        <w:t>«</w:t>
      </w:r>
      <w:r w:rsidR="000002B5" w:rsidRPr="00E2315F">
        <w:rPr>
          <w:color w:val="auto"/>
          <w:kern w:val="28"/>
          <w:lang w:val="ru-RU" w:eastAsia="ru-RU"/>
        </w:rPr>
        <w:t xml:space="preserve">Зоны действия </w:t>
      </w:r>
      <w:r w:rsidR="00903107" w:rsidRPr="00E2315F">
        <w:rPr>
          <w:color w:val="auto"/>
          <w:kern w:val="28"/>
          <w:lang w:val="ru-RU" w:eastAsia="ru-RU"/>
        </w:rPr>
        <w:t>источников</w:t>
      </w:r>
      <w:r w:rsidR="000002B5" w:rsidRPr="00E2315F">
        <w:rPr>
          <w:color w:val="auto"/>
          <w:kern w:val="28"/>
          <w:lang w:val="ru-RU" w:eastAsia="ru-RU"/>
        </w:rPr>
        <w:t xml:space="preserve"> теплоснабжения</w:t>
      </w:r>
      <w:bookmarkEnd w:id="25"/>
      <w:r w:rsidR="009F00F0" w:rsidRPr="00E2315F">
        <w:rPr>
          <w:color w:val="auto"/>
          <w:kern w:val="28"/>
          <w:lang w:val="ru-RU" w:eastAsia="ru-RU"/>
        </w:rPr>
        <w:t>»</w:t>
      </w:r>
      <w:bookmarkEnd w:id="26"/>
    </w:p>
    <w:p w:rsidR="00D76630" w:rsidRPr="00E2315F" w:rsidRDefault="00D76630" w:rsidP="00D7663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действует </w:t>
      </w:r>
      <w:r w:rsidR="00DB59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источника централизованного теплоснабжения. </w:t>
      </w:r>
    </w:p>
    <w:p w:rsidR="00D76630" w:rsidRPr="00E2315F" w:rsidRDefault="00D76630" w:rsidP="00D7663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Каждый источник теплоснабжения работает локально на собственную зону теплоснабжения.</w:t>
      </w:r>
    </w:p>
    <w:p w:rsidR="0044362B" w:rsidRPr="00E2315F" w:rsidRDefault="0044362B" w:rsidP="0044362B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Границы зоны действия котельных представлены на схемах тепловых сетей.</w:t>
      </w:r>
    </w:p>
    <w:p w:rsidR="003D2E06" w:rsidRPr="00E2315F" w:rsidRDefault="002713A4" w:rsidP="00AD517A">
      <w:pPr>
        <w:pStyle w:val="2"/>
        <w:jc w:val="center"/>
        <w:rPr>
          <w:color w:val="auto"/>
          <w:lang w:val="ru-RU"/>
        </w:rPr>
      </w:pPr>
      <w:bookmarkStart w:id="27" w:name="_Toc382862145"/>
      <w:r w:rsidRPr="00E2315F">
        <w:rPr>
          <w:color w:val="auto"/>
          <w:lang w:val="ru-RU"/>
        </w:rPr>
        <w:lastRenderedPageBreak/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5</w:t>
      </w:r>
      <w:r w:rsidR="006C6FA4" w:rsidRPr="00E2315F">
        <w:rPr>
          <w:color w:val="auto"/>
          <w:lang w:val="ru-RU"/>
        </w:rPr>
        <w:t> </w:t>
      </w:r>
      <w:r w:rsidR="009F00F0" w:rsidRPr="00E2315F">
        <w:rPr>
          <w:color w:val="auto"/>
          <w:lang w:val="ru-RU"/>
        </w:rPr>
        <w:t>«</w:t>
      </w:r>
      <w:r w:rsidRPr="00E2315F">
        <w:rPr>
          <w:color w:val="auto"/>
          <w:lang w:val="ru-RU"/>
        </w:rPr>
        <w:t>Тепловые нагрузки потребителей тепловой энергии, групп потребителей тепловой энергии в зонах действия источников те</w:t>
      </w:r>
      <w:r w:rsidRPr="00E2315F">
        <w:rPr>
          <w:color w:val="auto"/>
          <w:lang w:val="ru-RU"/>
        </w:rPr>
        <w:t>п</w:t>
      </w:r>
      <w:r w:rsidRPr="00E2315F">
        <w:rPr>
          <w:color w:val="auto"/>
          <w:lang w:val="ru-RU"/>
        </w:rPr>
        <w:t>ловой энергии</w:t>
      </w:r>
      <w:r w:rsidR="009F00F0" w:rsidRPr="00E2315F">
        <w:rPr>
          <w:color w:val="auto"/>
          <w:lang w:val="ru-RU"/>
        </w:rPr>
        <w:t>»</w:t>
      </w:r>
      <w:bookmarkEnd w:id="27"/>
    </w:p>
    <w:p w:rsidR="003D2E06" w:rsidRPr="00E2315F" w:rsidRDefault="002713A4" w:rsidP="00AD517A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Значения расчетных тепловых нагрузок </w:t>
      </w:r>
      <w:r w:rsidR="00250F8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ЖКС </w:t>
      </w:r>
      <w:r w:rsidR="000B2A3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определены </w:t>
      </w:r>
      <w:r w:rsidR="00147B0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 данным </w:t>
      </w:r>
      <w:r w:rsidR="00147B0C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МУП «Малоярославецстройзаказчик» </w:t>
      </w:r>
      <w:r w:rsidR="000B2A3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исходя </w:t>
      </w:r>
      <w:r w:rsidR="00147B0C" w:rsidRPr="00E2315F">
        <w:rPr>
          <w:rFonts w:ascii="Arial" w:eastAsia="Times New Roman" w:hAnsi="Arial" w:cs="Arial"/>
          <w:sz w:val="24"/>
          <w:szCs w:val="24"/>
          <w:lang w:val="ru-RU"/>
        </w:rPr>
        <w:t>из договорных нагрузок</w:t>
      </w:r>
      <w:r w:rsidR="000B2A3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на нужды отопл</w:t>
      </w:r>
      <w:r w:rsidR="000B2A3E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0B2A3E" w:rsidRPr="00E2315F">
        <w:rPr>
          <w:rFonts w:ascii="Arial" w:eastAsia="Times New Roman" w:hAnsi="Arial" w:cs="Arial"/>
          <w:sz w:val="24"/>
          <w:szCs w:val="24"/>
          <w:lang w:val="ru-RU"/>
        </w:rPr>
        <w:t>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 Расчетная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температура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наружного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воздуха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проектирования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отопления</w:t>
      </w:r>
      <w:r w:rsidR="00147B0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на территории </w:t>
      </w:r>
      <w:r w:rsidR="00147B0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поселения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составляет </w:t>
      </w:r>
      <w:r w:rsidR="00AD38E2" w:rsidRPr="00E2315F">
        <w:rPr>
          <w:rFonts w:ascii="Arial" w:eastAsia="Times New Roman" w:hAnsi="Arial" w:cs="Arial"/>
          <w:sz w:val="24"/>
          <w:szCs w:val="24"/>
          <w:lang w:val="ru-RU"/>
        </w:rPr>
        <w:t>-27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°С.</w:t>
      </w:r>
    </w:p>
    <w:p w:rsidR="00A23A6B" w:rsidRPr="00E2315F" w:rsidRDefault="00A23A6B" w:rsidP="00BD3B1B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Значения потребления тепловой энергии при расчетных температурах нару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ного воздуха в зонах действия источников тепловой энергии представлены в таблице 1.5.1.</w:t>
      </w:r>
    </w:p>
    <w:p w:rsidR="00A23A6B" w:rsidRPr="00E2315F" w:rsidRDefault="00A23A6B" w:rsidP="001F3B18">
      <w:pPr>
        <w:spacing w:after="0" w:line="360" w:lineRule="auto"/>
        <w:ind w:right="17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Таблица 1.5.1 – Значения потребления тепловой энергии при расчетных те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м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пературах наружного воздуха в зонах действия источников тепловой энергии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92"/>
        <w:gridCol w:w="4023"/>
        <w:gridCol w:w="1271"/>
        <w:gridCol w:w="2117"/>
        <w:gridCol w:w="1252"/>
      </w:tblGrid>
      <w:tr w:rsidR="00E2315F" w:rsidRPr="00E2315F" w:rsidTr="0044362B">
        <w:trPr>
          <w:trHeight w:val="23"/>
          <w:tblHeader/>
        </w:trPr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4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4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Тепловая нагрузка, Гкал/ч</w:t>
            </w:r>
          </w:p>
        </w:tc>
      </w:tr>
      <w:tr w:rsidR="00E2315F" w:rsidRPr="00E2315F" w:rsidTr="0044362B">
        <w:trPr>
          <w:trHeight w:val="23"/>
          <w:tblHeader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Жилищно-коммунальный сектор</w:t>
            </w:r>
          </w:p>
        </w:tc>
      </w:tr>
      <w:tr w:rsidR="00E2315F" w:rsidRPr="00E2315F" w:rsidTr="0044362B">
        <w:trPr>
          <w:trHeight w:val="23"/>
          <w:tblHeader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здания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ния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 Недельное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0,942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0,469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1,411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0,942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0,469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1,411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гор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одоснаб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ул. Калужская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0,087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0,241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0,328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0,087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0,241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0,328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гор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одоснаб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1,029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0,710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1,739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1,029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0,710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1,739</w:t>
            </w:r>
          </w:p>
        </w:tc>
      </w:tr>
      <w:tr w:rsidR="00E2315F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0,000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0,000</w:t>
            </w:r>
          </w:p>
        </w:tc>
      </w:tr>
      <w:tr w:rsidR="004177B2" w:rsidRPr="00E2315F" w:rsidTr="004177B2">
        <w:trPr>
          <w:trHeight w:val="23"/>
        </w:trPr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гор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одоснаб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0,000</w:t>
            </w:r>
          </w:p>
        </w:tc>
      </w:tr>
    </w:tbl>
    <w:p w:rsidR="00E954C4" w:rsidRPr="00E2315F" w:rsidRDefault="00E954C4" w:rsidP="00E954C4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val="ru-RU" w:eastAsia="ru-RU"/>
        </w:rPr>
      </w:pPr>
    </w:p>
    <w:p w:rsidR="00E954C4" w:rsidRPr="00E2315F" w:rsidRDefault="00E954C4" w:rsidP="00E954C4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Доля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теплопотребности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жилых зданий составляет </w:t>
      </w:r>
      <w:r w:rsidR="004177B2" w:rsidRPr="00E2315F">
        <w:rPr>
          <w:rFonts w:ascii="Arial" w:eastAsia="Times New Roman" w:hAnsi="Arial" w:cs="Arial"/>
          <w:sz w:val="24"/>
          <w:szCs w:val="24"/>
          <w:lang w:val="ru-RU" w:eastAsia="ru-RU"/>
        </w:rPr>
        <w:t>59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 %, общественных зданий </w:t>
      </w:r>
      <w:r w:rsidR="004177B2" w:rsidRPr="00E2315F">
        <w:rPr>
          <w:rFonts w:ascii="Arial" w:eastAsia="Times New Roman" w:hAnsi="Arial" w:cs="Arial"/>
          <w:sz w:val="24"/>
          <w:szCs w:val="24"/>
          <w:lang w:val="ru-RU" w:eastAsia="ru-RU"/>
        </w:rPr>
        <w:t>41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 %. </w:t>
      </w:r>
    </w:p>
    <w:p w:rsidR="00E954C4" w:rsidRPr="00E2315F" w:rsidRDefault="00E954C4" w:rsidP="00E954C4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Поадресный перечень потребителей тепловой энергии представлен в таблице 1.5.2. </w:t>
      </w:r>
    </w:p>
    <w:p w:rsidR="00E954C4" w:rsidRPr="00E2315F" w:rsidRDefault="00E954C4" w:rsidP="00E954C4">
      <w:pPr>
        <w:spacing w:after="0" w:line="360" w:lineRule="auto"/>
        <w:ind w:right="17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1.5.2 – Поадресный перечень потребителей тепловой энергии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3686"/>
        <w:gridCol w:w="1094"/>
        <w:gridCol w:w="1270"/>
        <w:gridCol w:w="875"/>
        <w:gridCol w:w="993"/>
      </w:tblGrid>
      <w:tr w:rsidR="00E2315F" w:rsidRPr="00E2315F" w:rsidTr="007963C1">
        <w:trPr>
          <w:trHeight w:val="23"/>
          <w:tblHeader/>
          <w:jc w:val="center"/>
        </w:trPr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4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и адрес потребителя</w:t>
            </w:r>
          </w:p>
        </w:tc>
        <w:tc>
          <w:tcPr>
            <w:tcW w:w="3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Тепловая нагрузка, Гкал/ч</w:t>
            </w:r>
          </w:p>
        </w:tc>
      </w:tr>
      <w:tr w:rsidR="00E2315F" w:rsidRPr="00E2315F" w:rsidTr="007963C1">
        <w:trPr>
          <w:trHeight w:val="23"/>
          <w:tblHeader/>
          <w:jc w:val="center"/>
        </w:trPr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Отопление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ГВС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89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20"/>
                <w:szCs w:val="20"/>
                <w:lang w:val="ru-RU" w:eastAsia="ru-RU"/>
              </w:rPr>
              <w:t>(</w:t>
            </w:r>
            <w:r w:rsidRPr="00E2315F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ru-RU" w:eastAsia="ru-RU"/>
              </w:rPr>
              <w:t xml:space="preserve">с. </w:t>
            </w:r>
            <w:proofErr w:type="gramStart"/>
            <w:r w:rsidRPr="00E2315F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ru-RU" w:eastAsia="ru-RU"/>
              </w:rPr>
              <w:t>Недельное</w:t>
            </w:r>
            <w:proofErr w:type="gramEnd"/>
            <w:r w:rsidRPr="00E2315F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ru-RU" w:eastAsia="ru-RU"/>
              </w:rPr>
              <w:t xml:space="preserve"> – центральная котельная</w:t>
            </w:r>
            <w:r w:rsidRPr="00E2315F">
              <w:rPr>
                <w:rFonts w:ascii="Arial" w:eastAsia="Times New Roman" w:hAnsi="Arial" w:cs="Arial"/>
                <w:iCs/>
                <w:sz w:val="20"/>
                <w:szCs w:val="20"/>
                <w:lang w:val="ru-RU" w:eastAsia="ru-RU"/>
              </w:rPr>
              <w:t>)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здания, всего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0,893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0,893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Московская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0,018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0,071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0,084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0,084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0,091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0,091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Советская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0,091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0,091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Калужская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0,087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5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Частные дома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0,049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Лысенко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Лысенко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Московская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Московская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Советская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0,007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Советская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Советская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0,014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здания, всего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0,468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0,468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в том числе: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Агрофир.Ярославец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0,022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МУЧ "ЦРБ"(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амбулатор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0,037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0,037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РАЙПО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0,018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Горячий хлеб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0,032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Спортзал РОНО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0,066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Отдел культуры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0,203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0,203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Детсад "Колосок"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0,088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РУФПС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0,001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1,410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1,410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89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20"/>
                <w:szCs w:val="20"/>
                <w:lang w:val="ru-RU" w:eastAsia="ru-RU"/>
              </w:rPr>
              <w:t xml:space="preserve"> (</w:t>
            </w:r>
            <w:r w:rsidRPr="00E2315F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ru-RU" w:eastAsia="ru-RU"/>
              </w:rPr>
              <w:t xml:space="preserve">с. </w:t>
            </w:r>
            <w:proofErr w:type="gramStart"/>
            <w:r w:rsidRPr="00E2315F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ru-RU" w:eastAsia="ru-RU"/>
              </w:rPr>
              <w:t>Недельное</w:t>
            </w:r>
            <w:proofErr w:type="gramEnd"/>
            <w:r w:rsidRPr="00E2315F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ru-RU" w:eastAsia="ru-RU"/>
              </w:rPr>
              <w:t xml:space="preserve"> – школьная котельная</w:t>
            </w:r>
            <w:r w:rsidRPr="00E2315F">
              <w:rPr>
                <w:rFonts w:ascii="Arial" w:eastAsia="Times New Roman" w:hAnsi="Arial" w:cs="Arial"/>
                <w:iCs/>
                <w:sz w:val="20"/>
                <w:szCs w:val="20"/>
                <w:lang w:val="ru-RU" w:eastAsia="ru-RU"/>
              </w:rPr>
              <w:t>)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здания, всего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Калужская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0,087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здания, всего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0,241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0,241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в том числе: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E2315F" w:rsidRPr="00E2315F" w:rsidTr="008C699E">
        <w:trPr>
          <w:trHeight w:val="23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Школа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0,241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0,241</w:t>
            </w:r>
          </w:p>
        </w:tc>
      </w:tr>
      <w:tr w:rsidR="008C699E" w:rsidRPr="00E2315F" w:rsidTr="008C699E">
        <w:trPr>
          <w:trHeight w:val="23"/>
          <w:jc w:val="center"/>
        </w:trPr>
        <w:tc>
          <w:tcPr>
            <w:tcW w:w="4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699E" w:rsidRPr="00E2315F" w:rsidRDefault="008C699E" w:rsidP="008C699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0,328</w:t>
            </w:r>
          </w:p>
        </w:tc>
      </w:tr>
    </w:tbl>
    <w:p w:rsidR="00E649DE" w:rsidRPr="00E2315F" w:rsidRDefault="00E649DE" w:rsidP="00E649DE">
      <w:pPr>
        <w:spacing w:after="0" w:line="360" w:lineRule="auto"/>
        <w:ind w:right="174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AD38E2" w:rsidRPr="00E2315F" w:rsidRDefault="00AD38E2" w:rsidP="00BD7318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Теплоснабжение промышленных объектов от котельн</w:t>
      </w:r>
      <w:r w:rsidR="00A23A6B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E954C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,</w:t>
      </w:r>
      <w:r w:rsidR="00A23A6B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эксплуатируемых 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="00DC4F32" w:rsidRPr="00E2315F">
        <w:rPr>
          <w:rFonts w:ascii="Arial" w:eastAsia="Times New Roman" w:hAnsi="Arial" w:cs="Arial"/>
          <w:sz w:val="24"/>
          <w:szCs w:val="24"/>
          <w:lang w:val="ru-RU" w:eastAsia="ru-RU"/>
        </w:rPr>
        <w:t>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не осуществляется.</w:t>
      </w:r>
    </w:p>
    <w:p w:rsidR="00004576" w:rsidRPr="00E2315F" w:rsidRDefault="00004576" w:rsidP="00BD7318">
      <w:pPr>
        <w:widowControl/>
        <w:suppressAutoHyphens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Структура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теплопотребности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представлена на рисунке</w:t>
      </w:r>
      <w:r w:rsidR="00A96FDA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652C86" w:rsidRPr="00E2315F">
        <w:rPr>
          <w:rFonts w:ascii="Arial" w:eastAsia="Times New Roman" w:hAnsi="Arial" w:cs="Arial"/>
          <w:sz w:val="24"/>
          <w:szCs w:val="24"/>
          <w:lang w:val="ru-RU" w:eastAsia="ru-RU"/>
        </w:rPr>
        <w:t>1.</w:t>
      </w:r>
      <w:r w:rsidR="00A96FDA" w:rsidRPr="00E2315F">
        <w:rPr>
          <w:rFonts w:ascii="Arial" w:eastAsia="Times New Roman" w:hAnsi="Arial" w:cs="Arial"/>
          <w:sz w:val="24"/>
          <w:szCs w:val="24"/>
          <w:lang w:val="ru-RU" w:eastAsia="ru-RU"/>
        </w:rPr>
        <w:t>5.1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004576" w:rsidRPr="00E2315F" w:rsidRDefault="00B64533" w:rsidP="00004576">
      <w:pPr>
        <w:widowControl/>
        <w:suppressAutoHyphens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2315F">
        <w:rPr>
          <w:noProof/>
          <w:lang w:val="ru-RU" w:eastAsia="ru-RU"/>
        </w:rPr>
        <w:drawing>
          <wp:inline distT="0" distB="0" distL="0" distR="0">
            <wp:extent cx="4524375" cy="24860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04576" w:rsidRPr="00E2315F" w:rsidRDefault="00004576" w:rsidP="00004576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Рисунок </w:t>
      </w:r>
      <w:r w:rsidR="00652C86"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1.</w:t>
      </w:r>
      <w:r w:rsidR="00A96FDA"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5.1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 - Структура </w:t>
      </w: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теплопотребности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 </w:t>
      </w:r>
      <w:r w:rsidR="00EA3999" w:rsidRPr="00E2315F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СП</w:t>
      </w:r>
    </w:p>
    <w:p w:rsidR="00431BF2" w:rsidRPr="00E2315F" w:rsidRDefault="00431BF2" w:rsidP="00431BF2">
      <w:pPr>
        <w:spacing w:after="0" w:line="360" w:lineRule="auto"/>
        <w:ind w:left="120" w:right="46" w:firstLine="567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lastRenderedPageBreak/>
        <w:t xml:space="preserve">Значения потребления тепловой энергии </w:t>
      </w:r>
      <w:r w:rsidR="006C34B5"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потребителями </w:t>
      </w:r>
      <w:r w:rsidR="00AD38E2" w:rsidRPr="00E2315F">
        <w:rPr>
          <w:rFonts w:ascii="Arial" w:eastAsia="Times New Roman" w:hAnsi="Arial" w:cs="Arial"/>
          <w:sz w:val="24"/>
          <w:szCs w:val="24"/>
          <w:lang w:val="ru-RU"/>
        </w:rPr>
        <w:t>в зоне действия и</w:t>
      </w:r>
      <w:r w:rsidR="00AD38E2"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="00AD38E2" w:rsidRPr="00E2315F">
        <w:rPr>
          <w:rFonts w:ascii="Arial" w:eastAsia="Times New Roman" w:hAnsi="Arial" w:cs="Arial"/>
          <w:sz w:val="24"/>
          <w:szCs w:val="24"/>
          <w:lang w:val="ru-RU"/>
        </w:rPr>
        <w:t>точни</w:t>
      </w:r>
      <w:r w:rsidR="00517EEE" w:rsidRPr="00E2315F">
        <w:rPr>
          <w:rFonts w:ascii="Arial" w:eastAsia="Times New Roman" w:hAnsi="Arial" w:cs="Arial"/>
          <w:sz w:val="24"/>
          <w:szCs w:val="24"/>
          <w:lang w:val="ru-RU"/>
        </w:rPr>
        <w:t>ков</w:t>
      </w:r>
      <w:r w:rsidR="00AD38E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6C34B5" w:rsidRPr="00E2315F">
        <w:rPr>
          <w:rFonts w:ascii="Arial" w:eastAsia="Times New Roman" w:hAnsi="Arial" w:cs="Arial"/>
          <w:sz w:val="24"/>
          <w:szCs w:val="24"/>
          <w:lang w:val="ru-RU"/>
        </w:rPr>
        <w:t>теплоснабжения</w:t>
      </w:r>
      <w:r w:rsidR="00AD38E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за год </w:t>
      </w:r>
      <w:r w:rsidRPr="00E2315F">
        <w:rPr>
          <w:rFonts w:ascii="Arial" w:eastAsia="Times New Roman" w:hAnsi="Arial" w:cs="Arial"/>
          <w:position w:val="-1"/>
          <w:sz w:val="24"/>
          <w:szCs w:val="24"/>
          <w:lang w:val="ru-RU"/>
        </w:rPr>
        <w:t>приведены в таблице</w:t>
      </w:r>
      <w:r w:rsidR="00BD7318" w:rsidRPr="00E2315F">
        <w:rPr>
          <w:rFonts w:ascii="Arial" w:eastAsia="Times New Roman" w:hAnsi="Arial" w:cs="Arial"/>
          <w:position w:val="-1"/>
          <w:sz w:val="24"/>
          <w:szCs w:val="24"/>
          <w:lang w:val="ru-RU"/>
        </w:rPr>
        <w:t xml:space="preserve"> </w:t>
      </w:r>
      <w:r w:rsidR="00652C86" w:rsidRPr="00E2315F">
        <w:rPr>
          <w:rFonts w:ascii="Arial" w:eastAsia="Times New Roman" w:hAnsi="Arial" w:cs="Arial"/>
          <w:position w:val="-1"/>
          <w:sz w:val="24"/>
          <w:szCs w:val="24"/>
          <w:lang w:val="ru-RU"/>
        </w:rPr>
        <w:t>1.</w:t>
      </w:r>
      <w:r w:rsidR="00A96FDA" w:rsidRPr="00E2315F">
        <w:rPr>
          <w:rFonts w:ascii="Arial" w:eastAsia="Times New Roman" w:hAnsi="Arial" w:cs="Arial"/>
          <w:position w:val="-1"/>
          <w:sz w:val="24"/>
          <w:szCs w:val="24"/>
          <w:lang w:val="ru-RU"/>
        </w:rPr>
        <w:t>5.</w:t>
      </w:r>
      <w:r w:rsidR="00E954C4" w:rsidRPr="00E2315F">
        <w:rPr>
          <w:rFonts w:ascii="Arial" w:eastAsia="Times New Roman" w:hAnsi="Arial" w:cs="Arial"/>
          <w:position w:val="-1"/>
          <w:sz w:val="24"/>
          <w:szCs w:val="24"/>
          <w:lang w:val="ru-RU"/>
        </w:rPr>
        <w:t>3</w:t>
      </w:r>
      <w:r w:rsidR="00BD7318" w:rsidRPr="00E2315F">
        <w:rPr>
          <w:rFonts w:ascii="Arial" w:eastAsia="Times New Roman" w:hAnsi="Arial" w:cs="Arial"/>
          <w:position w:val="-1"/>
          <w:sz w:val="24"/>
          <w:szCs w:val="24"/>
          <w:lang w:val="ru-RU"/>
        </w:rPr>
        <w:t>.</w:t>
      </w:r>
    </w:p>
    <w:p w:rsidR="00431BF2" w:rsidRPr="00E2315F" w:rsidRDefault="00431BF2" w:rsidP="00BD7318">
      <w:pPr>
        <w:spacing w:after="0" w:line="360" w:lineRule="auto"/>
        <w:ind w:left="220"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Таблица </w:t>
      </w:r>
      <w:r w:rsidR="00652C86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1.</w:t>
      </w:r>
      <w:r w:rsidR="00A96FDA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5.</w:t>
      </w:r>
      <w:r w:rsidR="00E954C4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. Значения потребления тепловой энергии</w:t>
      </w:r>
      <w:r w:rsidR="002D568C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за год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623"/>
        <w:gridCol w:w="1374"/>
        <w:gridCol w:w="2052"/>
        <w:gridCol w:w="1352"/>
      </w:tblGrid>
      <w:tr w:rsidR="00E2315F" w:rsidRPr="00017BA1" w:rsidTr="00290622">
        <w:trPr>
          <w:trHeight w:val="2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47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Годовое потребление,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/год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3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7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Жилищно-коммунальный сектор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3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ния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здания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ное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2,21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1,10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3,30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2,21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3,30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гор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одоснаб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ул. Калужская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0,56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0,77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0,56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0,77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гор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одоснаб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2,41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1,66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4,07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2,4</w:t>
            </w:r>
            <w:r w:rsidR="00E5549A"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1,6</w:t>
            </w:r>
            <w:r w:rsidR="00E5549A"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6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4,07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</w:t>
            </w:r>
            <w:r w:rsidR="00E5549A"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</w:t>
            </w:r>
          </w:p>
        </w:tc>
      </w:tr>
      <w:tr w:rsidR="00E2315F" w:rsidRPr="00E2315F" w:rsidTr="00290622">
        <w:trPr>
          <w:trHeight w:val="2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 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7B2" w:rsidRPr="00E2315F" w:rsidRDefault="004177B2" w:rsidP="004177B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гор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одоснаб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7B2" w:rsidRPr="00E2315F" w:rsidRDefault="004177B2" w:rsidP="00E5549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0,00</w:t>
            </w:r>
          </w:p>
        </w:tc>
      </w:tr>
    </w:tbl>
    <w:p w:rsidR="003D2E06" w:rsidRPr="00E2315F" w:rsidRDefault="002713A4" w:rsidP="00BD7318">
      <w:pPr>
        <w:spacing w:after="0" w:line="360" w:lineRule="auto"/>
        <w:ind w:right="51" w:firstLine="68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Применение отопления </w:t>
      </w:r>
      <w:r w:rsidR="00472AC8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в 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жилых помещени</w:t>
      </w:r>
      <w:r w:rsidR="00B81BDF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ях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в многоквартирных домах с использованием индивидуальных квартирных источников тепловой энергии</w:t>
      </w:r>
    </w:p>
    <w:p w:rsidR="00C02E58" w:rsidRPr="00E2315F" w:rsidRDefault="00C02E58" w:rsidP="00C02E58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Применение поквартирного отопления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не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получило широкое распространение. 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Только в одной квартире по адресу ул. Советская д.2 кв.14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прим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ня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тся индивидуальн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>ый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квартирны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источник тепловой энергии</w:t>
      </w:r>
      <w:r w:rsidR="00D815A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Общая площадь 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отапливаемая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от индивидуальн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>ого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квартирн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>ого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источник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тепловой энергии соста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ляет </w:t>
      </w:r>
      <w:r w:rsidR="0029062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41,3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м².</w:t>
      </w:r>
      <w:r w:rsidR="00D815A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635495" w:rsidRPr="00E2315F" w:rsidRDefault="00635495" w:rsidP="00635495">
      <w:pPr>
        <w:spacing w:after="0" w:line="360" w:lineRule="auto"/>
        <w:ind w:right="48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2016 году запланирован перевод на индивидуальное теплоснабжение жил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го дома по адресу:  с. Недельное, ул.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Калужская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>, д. 38.</w:t>
      </w:r>
    </w:p>
    <w:p w:rsidR="003D2E06" w:rsidRPr="00E2315F" w:rsidRDefault="002713A4" w:rsidP="00D815AD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Существующие нормативы потребления тепловой энергии для населения на отопление и горячее водоснабжение</w:t>
      </w:r>
      <w:r w:rsidR="00BD7318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D815AD" w:rsidRPr="00E2315F" w:rsidRDefault="0077316F" w:rsidP="00BD7318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соответствии с </w:t>
      </w:r>
      <w:r w:rsidR="00D815A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Постановлением </w:t>
      </w:r>
      <w:r w:rsidR="00C7376A" w:rsidRPr="00E2315F">
        <w:rPr>
          <w:rFonts w:ascii="Arial" w:eastAsia="Times New Roman" w:hAnsi="Arial" w:cs="Arial"/>
          <w:sz w:val="24"/>
          <w:szCs w:val="24"/>
          <w:lang w:val="ru-RU"/>
        </w:rPr>
        <w:t>Районного Собрания муниципального обр</w:t>
      </w:r>
      <w:r w:rsidR="00C7376A"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C7376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зования «Малоярославецкий район» от 10 сентября 2001 №86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норматив</w:t>
      </w:r>
      <w:r w:rsidR="00D815AD"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потребл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ния тепловой энергии для </w:t>
      </w:r>
      <w:r w:rsidR="00C7376A" w:rsidRPr="00E2315F">
        <w:rPr>
          <w:rFonts w:ascii="Arial" w:eastAsia="Times New Roman" w:hAnsi="Arial" w:cs="Arial"/>
          <w:sz w:val="24"/>
          <w:szCs w:val="24"/>
          <w:lang w:val="ru-RU"/>
        </w:rPr>
        <w:t>населения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на отопление </w:t>
      </w:r>
      <w:r w:rsidR="00C7376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 ГВС </w:t>
      </w:r>
      <w:r w:rsidR="00D815A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за месяц представлены в таблице </w:t>
      </w:r>
      <w:r w:rsidR="00261B6F" w:rsidRPr="00E2315F">
        <w:rPr>
          <w:rFonts w:ascii="Arial" w:eastAsia="Times New Roman" w:hAnsi="Arial" w:cs="Arial"/>
          <w:sz w:val="24"/>
          <w:szCs w:val="24"/>
          <w:lang w:val="ru-RU"/>
        </w:rPr>
        <w:t>1.5.3</w:t>
      </w:r>
      <w:r w:rsidR="00D815AD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D815AD" w:rsidRPr="00E2315F" w:rsidRDefault="00D815AD" w:rsidP="00D815AD">
      <w:pPr>
        <w:spacing w:after="0" w:line="360" w:lineRule="auto"/>
        <w:ind w:left="220" w:right="166" w:firstLine="56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Таблица 1.</w:t>
      </w:r>
      <w:r w:rsidR="00630362" w:rsidRPr="00E2315F">
        <w:rPr>
          <w:rFonts w:ascii="Arial" w:eastAsia="Times New Roman" w:hAnsi="Arial" w:cs="Arial"/>
          <w:b/>
          <w:sz w:val="24"/>
          <w:szCs w:val="24"/>
          <w:lang w:val="ru-RU"/>
        </w:rPr>
        <w:t>5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.</w:t>
      </w:r>
      <w:r w:rsidR="00630362" w:rsidRPr="00E2315F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–Нормативы потребления тепловой энергии для </w:t>
      </w:r>
      <w:r w:rsidR="00C7376A" w:rsidRPr="00E2315F">
        <w:rPr>
          <w:rFonts w:ascii="Arial" w:eastAsia="Times New Roman" w:hAnsi="Arial" w:cs="Arial"/>
          <w:b/>
          <w:sz w:val="24"/>
          <w:szCs w:val="24"/>
          <w:lang w:val="ru-RU"/>
        </w:rPr>
        <w:t>насел</w:t>
      </w:r>
      <w:r w:rsidR="00C7376A" w:rsidRPr="00E2315F">
        <w:rPr>
          <w:rFonts w:ascii="Arial" w:eastAsia="Times New Roman" w:hAnsi="Arial" w:cs="Arial"/>
          <w:b/>
          <w:sz w:val="24"/>
          <w:szCs w:val="24"/>
          <w:lang w:val="ru-RU"/>
        </w:rPr>
        <w:t>е</w:t>
      </w:r>
      <w:r w:rsidR="00C7376A" w:rsidRPr="00E2315F">
        <w:rPr>
          <w:rFonts w:ascii="Arial" w:eastAsia="Times New Roman" w:hAnsi="Arial" w:cs="Arial"/>
          <w:b/>
          <w:sz w:val="24"/>
          <w:szCs w:val="24"/>
          <w:lang w:val="ru-RU"/>
        </w:rPr>
        <w:t>ния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на отопление </w:t>
      </w:r>
      <w:r w:rsidR="00C7376A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и ГВС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за месяц</w:t>
      </w:r>
    </w:p>
    <w:tbl>
      <w:tblPr>
        <w:tblW w:w="0" w:type="auto"/>
        <w:jc w:val="center"/>
        <w:tblCellSpacing w:w="5" w:type="nil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94"/>
        <w:gridCol w:w="2244"/>
        <w:gridCol w:w="2651"/>
      </w:tblGrid>
      <w:tr w:rsidR="00E2315F" w:rsidRPr="00E2315F" w:rsidTr="007E4378">
        <w:trPr>
          <w:trHeight w:val="23"/>
          <w:tblCellSpacing w:w="5" w:type="nil"/>
          <w:jc w:val="center"/>
        </w:trPr>
        <w:tc>
          <w:tcPr>
            <w:tcW w:w="4894" w:type="dxa"/>
            <w:shd w:val="clear" w:color="auto" w:fill="auto"/>
            <w:vAlign w:val="center"/>
          </w:tcPr>
          <w:p w:rsidR="007E4378" w:rsidRPr="00E2315F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Наименование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услуг</w:t>
            </w:r>
            <w:proofErr w:type="spellEnd"/>
          </w:p>
        </w:tc>
        <w:tc>
          <w:tcPr>
            <w:tcW w:w="2244" w:type="dxa"/>
            <w:shd w:val="clear" w:color="auto" w:fill="auto"/>
            <w:vAlign w:val="center"/>
          </w:tcPr>
          <w:p w:rsidR="007E4378" w:rsidRPr="00E2315F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Единицы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измерения</w:t>
            </w:r>
            <w:proofErr w:type="spellEnd"/>
          </w:p>
        </w:tc>
        <w:tc>
          <w:tcPr>
            <w:tcW w:w="2651" w:type="dxa"/>
            <w:shd w:val="clear" w:color="auto" w:fill="auto"/>
            <w:vAlign w:val="center"/>
          </w:tcPr>
          <w:p w:rsidR="007E4378" w:rsidRPr="00E2315F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Месячный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норматив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потребления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услуг</w:t>
            </w:r>
            <w:proofErr w:type="spellEnd"/>
          </w:p>
        </w:tc>
      </w:tr>
      <w:tr w:rsidR="00E2315F" w:rsidRPr="00017BA1" w:rsidTr="007E4378">
        <w:trPr>
          <w:trHeight w:val="23"/>
          <w:tblCellSpacing w:w="5" w:type="nil"/>
          <w:jc w:val="center"/>
        </w:trPr>
        <w:tc>
          <w:tcPr>
            <w:tcW w:w="4894" w:type="dxa"/>
            <w:shd w:val="clear" w:color="auto" w:fill="auto"/>
          </w:tcPr>
          <w:p w:rsidR="007E4378" w:rsidRPr="00E2315F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Отопление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  <w:p w:rsidR="007E4378" w:rsidRPr="00E2315F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жилые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дома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244" w:type="dxa"/>
            <w:shd w:val="clear" w:color="auto" w:fill="auto"/>
          </w:tcPr>
          <w:p w:rsidR="007E4378" w:rsidRPr="00E2315F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E2315F">
              <w:rPr>
                <w:rFonts w:ascii="Arial" w:hAnsi="Arial" w:cs="Arial"/>
                <w:sz w:val="24"/>
                <w:szCs w:val="18"/>
              </w:rPr>
              <w:t xml:space="preserve">1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Гкал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651" w:type="dxa"/>
            <w:shd w:val="clear" w:color="auto" w:fill="auto"/>
          </w:tcPr>
          <w:p w:rsidR="007E4378" w:rsidRPr="00E2315F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  <w:lang w:val="ru-RU"/>
              </w:rPr>
            </w:pPr>
            <w:r w:rsidRPr="00E2315F">
              <w:rPr>
                <w:rFonts w:ascii="Arial" w:hAnsi="Arial" w:cs="Arial"/>
                <w:sz w:val="24"/>
                <w:szCs w:val="18"/>
                <w:lang w:val="ru-RU"/>
              </w:rPr>
              <w:t xml:space="preserve"> 0,0174 на 1 кв. м. общей площади </w:t>
            </w:r>
          </w:p>
        </w:tc>
      </w:tr>
      <w:tr w:rsidR="00E2315F" w:rsidRPr="00E2315F" w:rsidTr="007E4378">
        <w:trPr>
          <w:trHeight w:val="23"/>
          <w:tblCellSpacing w:w="5" w:type="nil"/>
          <w:jc w:val="center"/>
        </w:trPr>
        <w:tc>
          <w:tcPr>
            <w:tcW w:w="4894" w:type="dxa"/>
            <w:shd w:val="clear" w:color="auto" w:fill="auto"/>
          </w:tcPr>
          <w:p w:rsidR="007E4378" w:rsidRPr="00E2315F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Горячая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вода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244" w:type="dxa"/>
            <w:shd w:val="clear" w:color="auto" w:fill="auto"/>
          </w:tcPr>
          <w:p w:rsidR="007E4378" w:rsidRPr="00E2315F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E2315F">
              <w:rPr>
                <w:rFonts w:ascii="Arial" w:hAnsi="Arial" w:cs="Arial"/>
                <w:sz w:val="24"/>
                <w:szCs w:val="18"/>
              </w:rPr>
              <w:t xml:space="preserve">1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Гкал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651" w:type="dxa"/>
            <w:shd w:val="clear" w:color="auto" w:fill="auto"/>
          </w:tcPr>
          <w:p w:rsidR="007E4378" w:rsidRPr="00E2315F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E2315F">
              <w:rPr>
                <w:rFonts w:ascii="Arial" w:hAnsi="Arial" w:cs="Arial"/>
                <w:sz w:val="24"/>
                <w:szCs w:val="18"/>
              </w:rPr>
              <w:t xml:space="preserve"> 0,1614 </w:t>
            </w:r>
            <w:proofErr w:type="spellStart"/>
            <w:r w:rsidRPr="00E2315F">
              <w:rPr>
                <w:rFonts w:ascii="Arial" w:hAnsi="Arial" w:cs="Arial"/>
                <w:sz w:val="24"/>
                <w:szCs w:val="18"/>
              </w:rPr>
              <w:t>площади</w:t>
            </w:r>
            <w:proofErr w:type="spellEnd"/>
            <w:r w:rsidRPr="00E2315F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</w:tr>
    </w:tbl>
    <w:p w:rsidR="003D2E06" w:rsidRPr="00E2315F" w:rsidRDefault="002713A4" w:rsidP="00C5709C">
      <w:pPr>
        <w:pStyle w:val="2"/>
        <w:jc w:val="center"/>
        <w:rPr>
          <w:color w:val="auto"/>
          <w:lang w:val="ru-RU"/>
        </w:rPr>
      </w:pPr>
      <w:bookmarkStart w:id="28" w:name="_Toc382862146"/>
      <w:r w:rsidRPr="00E2315F">
        <w:rPr>
          <w:color w:val="auto"/>
          <w:lang w:val="ru-RU"/>
        </w:rPr>
        <w:lastRenderedPageBreak/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6</w:t>
      </w:r>
      <w:r w:rsidR="006C6FA4" w:rsidRPr="00E2315F">
        <w:rPr>
          <w:color w:val="auto"/>
          <w:lang w:val="ru-RU"/>
        </w:rPr>
        <w:t> </w:t>
      </w:r>
      <w:r w:rsidR="009F00F0" w:rsidRPr="00E2315F">
        <w:rPr>
          <w:color w:val="auto"/>
          <w:lang w:val="ru-RU"/>
        </w:rPr>
        <w:t>«</w:t>
      </w:r>
      <w:r w:rsidRPr="00E2315F">
        <w:rPr>
          <w:color w:val="auto"/>
          <w:lang w:val="ru-RU"/>
        </w:rPr>
        <w:t>Балансы тепловой мощности и тепловой нагрузки в зонах действия источников тепловой энергии</w:t>
      </w:r>
      <w:r w:rsidR="009F00F0" w:rsidRPr="00E2315F">
        <w:rPr>
          <w:color w:val="auto"/>
          <w:lang w:val="ru-RU"/>
        </w:rPr>
        <w:t>»</w:t>
      </w:r>
      <w:bookmarkEnd w:id="28"/>
    </w:p>
    <w:p w:rsidR="003D2E06" w:rsidRPr="00E2315F" w:rsidRDefault="002713A4" w:rsidP="00C5709C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Постановление Правительства РФ №154 от 22.02.2012г.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 требованиях к схемам теплоснабжения, порядку их разработки и утверждения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вводит следу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щие понятия:</w:t>
      </w:r>
    </w:p>
    <w:p w:rsidR="003D2E06" w:rsidRPr="00E2315F" w:rsidRDefault="002713A4" w:rsidP="00C5709C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Установленная мощность источника тепловой энергии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3D2E06" w:rsidRPr="00E2315F" w:rsidRDefault="002713A4" w:rsidP="00C5709C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Располагаемая мощность источника тепловой энергии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- величина, равная установленной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мощности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источника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тепловой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энергии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вычетом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объемов мощн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сти, не реализуемой по техническим причинам, в том числе по причине снижения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тепловой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мощности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оборудования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результате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эксплуатации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 продленном</w:t>
      </w:r>
      <w:r w:rsidR="00942CB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</w:t>
      </w:r>
      <w:r w:rsidR="00942CBE" w:rsidRPr="00E2315F">
        <w:rPr>
          <w:rFonts w:ascii="Arial" w:eastAsia="Times New Roman" w:hAnsi="Arial" w:cs="Arial"/>
          <w:sz w:val="24"/>
          <w:szCs w:val="24"/>
          <w:lang w:val="ru-RU"/>
        </w:rPr>
        <w:t>х</w:t>
      </w:r>
      <w:r w:rsidR="00942CBE" w:rsidRPr="00E2315F">
        <w:rPr>
          <w:rFonts w:ascii="Arial" w:eastAsia="Times New Roman" w:hAnsi="Arial" w:cs="Arial"/>
          <w:sz w:val="24"/>
          <w:szCs w:val="24"/>
          <w:lang w:val="ru-RU"/>
        </w:rPr>
        <w:t>ническом ресурсе;</w:t>
      </w:r>
    </w:p>
    <w:p w:rsidR="009E537E" w:rsidRPr="00E2315F" w:rsidRDefault="002713A4" w:rsidP="00C5709C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Мощность источника тепловой энергии нетто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- величина, равная располаг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емой мощности источника тепловой энергии за вычетом тепловой нагрузки на со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ственные и хозяйственные нужды.</w:t>
      </w:r>
    </w:p>
    <w:p w:rsidR="003D2E06" w:rsidRPr="00E2315F" w:rsidRDefault="002713A4" w:rsidP="009E537E">
      <w:pPr>
        <w:spacing w:after="0" w:line="360" w:lineRule="auto"/>
        <w:ind w:left="220" w:right="166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Перечисленные величины указаны в </w:t>
      </w:r>
      <w:r w:rsidR="009E537E"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аблице</w:t>
      </w:r>
      <w:r w:rsidR="00A96FD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652C86" w:rsidRPr="00E2315F">
        <w:rPr>
          <w:rFonts w:ascii="Arial" w:eastAsia="Times New Roman" w:hAnsi="Arial" w:cs="Arial"/>
          <w:sz w:val="24"/>
          <w:szCs w:val="24"/>
          <w:lang w:val="ru-RU"/>
        </w:rPr>
        <w:t>1.</w:t>
      </w:r>
      <w:r w:rsidR="00A96FDA" w:rsidRPr="00E2315F">
        <w:rPr>
          <w:rFonts w:ascii="Arial" w:eastAsia="Times New Roman" w:hAnsi="Arial" w:cs="Arial"/>
          <w:sz w:val="24"/>
          <w:szCs w:val="24"/>
          <w:lang w:val="ru-RU"/>
        </w:rPr>
        <w:t>6.1</w:t>
      </w:r>
    </w:p>
    <w:p w:rsidR="000D0798" w:rsidRPr="00E2315F" w:rsidRDefault="000D0798" w:rsidP="000D0798">
      <w:pPr>
        <w:spacing w:after="0" w:line="360" w:lineRule="auto"/>
        <w:ind w:left="220" w:right="166" w:firstLine="56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Таблица 1.6.1 – Балансы тепловой мощности и присоединенной тепл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вой нагрузки по каждому источнику тепловой энергии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8"/>
        <w:gridCol w:w="2344"/>
        <w:gridCol w:w="892"/>
        <w:gridCol w:w="992"/>
        <w:gridCol w:w="667"/>
        <w:gridCol w:w="1267"/>
        <w:gridCol w:w="1103"/>
        <w:gridCol w:w="1008"/>
        <w:gridCol w:w="1101"/>
      </w:tblGrid>
      <w:tr w:rsidR="00E2315F" w:rsidRPr="00017BA1" w:rsidTr="00E5549A">
        <w:trPr>
          <w:trHeight w:val="230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№ п/п</w:t>
            </w: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Наименование котел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ной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мощность к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тельной, Гкал/ч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нагрузка (без учета потерь в сетях), Гкал/час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нагрузка на исто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ч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нике, Гкал/час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Потери в тепловых сетях, Гкал/ч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Резерв (+)/ </w:t>
            </w:r>
            <w:r w:rsidR="00A42960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Дефици</w:t>
            </w:r>
            <w:proofErr w:type="gramStart"/>
            <w:r w:rsidR="00A42960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(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-) тепловой мощности, Гкал/ч</w:t>
            </w:r>
          </w:p>
        </w:tc>
      </w:tr>
      <w:tr w:rsidR="00E2315F" w:rsidRPr="00017BA1" w:rsidTr="00E5549A">
        <w:trPr>
          <w:trHeight w:val="230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25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E2315F" w:rsidRPr="00E2315F" w:rsidTr="00E5549A">
        <w:trPr>
          <w:trHeight w:val="230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E5549A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уст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новле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ная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распол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гаемая</w:t>
            </w:r>
          </w:p>
        </w:tc>
        <w:tc>
          <w:tcPr>
            <w:tcW w:w="6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нетто</w:t>
            </w: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E2315F" w:rsidRPr="00E2315F" w:rsidTr="00E5549A">
        <w:trPr>
          <w:trHeight w:val="230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6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E2315F" w:rsidRPr="00E2315F" w:rsidTr="00E5549A">
        <w:trPr>
          <w:trHeight w:val="2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</w:t>
            </w:r>
          </w:p>
        </w:tc>
        <w:tc>
          <w:tcPr>
            <w:tcW w:w="2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Центральная котел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ная</w:t>
            </w:r>
            <w:r w:rsidR="00A13387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с. Недельное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1,72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1,41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1,57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0,16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0,13</w:t>
            </w:r>
          </w:p>
        </w:tc>
      </w:tr>
      <w:tr w:rsidR="00E2315F" w:rsidRPr="00E2315F" w:rsidTr="00E5549A">
        <w:trPr>
          <w:trHeight w:val="23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ская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1,08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0,33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0,36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0,04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0,71</w:t>
            </w:r>
          </w:p>
        </w:tc>
      </w:tr>
      <w:tr w:rsidR="0069598B" w:rsidRPr="00E2315F" w:rsidTr="00E5549A">
        <w:trPr>
          <w:trHeight w:val="23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Всего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2,80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2,77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1,93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0,19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8B" w:rsidRPr="00E2315F" w:rsidRDefault="0069598B" w:rsidP="0069598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0,84</w:t>
            </w:r>
          </w:p>
        </w:tc>
      </w:tr>
    </w:tbl>
    <w:p w:rsidR="00F42712" w:rsidRPr="00E2315F" w:rsidRDefault="00F42712" w:rsidP="00733BD6">
      <w:pPr>
        <w:spacing w:after="0" w:line="360" w:lineRule="auto"/>
        <w:ind w:left="220" w:right="166" w:firstLine="56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227052" w:rsidRPr="00E2315F" w:rsidRDefault="00227052" w:rsidP="000D0798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Из таблицы видно, что на каждой котельной существует резерв тепловой мощности. </w:t>
      </w:r>
    </w:p>
    <w:p w:rsidR="000D0798" w:rsidRPr="00E2315F" w:rsidRDefault="000D0798" w:rsidP="000D0798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Существующие тепловые сети имеют резерв пропускной способности, и могут обеспечить тепловой энергией часть новых потребителей. Пьезометрические гр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фики источников теплоснабжения подробно рассмотрены в Части 3 «Тепловые сети, сооружения на них и тепловые пункты».</w:t>
      </w:r>
    </w:p>
    <w:p w:rsidR="003D2E06" w:rsidRPr="00E2315F" w:rsidRDefault="002713A4" w:rsidP="0002167E">
      <w:pPr>
        <w:pStyle w:val="2"/>
        <w:ind w:left="0"/>
        <w:jc w:val="center"/>
        <w:rPr>
          <w:color w:val="auto"/>
          <w:lang w:val="ru-RU"/>
        </w:rPr>
      </w:pPr>
      <w:bookmarkStart w:id="29" w:name="_Toc382862147"/>
      <w:r w:rsidRPr="00E2315F">
        <w:rPr>
          <w:color w:val="auto"/>
          <w:lang w:val="ru-RU"/>
        </w:rPr>
        <w:lastRenderedPageBreak/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7</w:t>
      </w:r>
      <w:r w:rsidR="006C6FA4" w:rsidRPr="00E2315F">
        <w:rPr>
          <w:color w:val="auto"/>
          <w:lang w:val="ru-RU"/>
        </w:rPr>
        <w:t> </w:t>
      </w:r>
      <w:r w:rsidR="009F00F0" w:rsidRPr="00E2315F">
        <w:rPr>
          <w:color w:val="auto"/>
          <w:lang w:val="ru-RU"/>
        </w:rPr>
        <w:t>«</w:t>
      </w:r>
      <w:r w:rsidRPr="00E2315F">
        <w:rPr>
          <w:color w:val="auto"/>
          <w:lang w:val="ru-RU"/>
        </w:rPr>
        <w:t>Балансы теплоносителя</w:t>
      </w:r>
      <w:r w:rsidR="009F00F0" w:rsidRPr="00E2315F">
        <w:rPr>
          <w:color w:val="auto"/>
          <w:lang w:val="ru-RU"/>
        </w:rPr>
        <w:t>»</w:t>
      </w:r>
      <w:bookmarkEnd w:id="29"/>
    </w:p>
    <w:p w:rsidR="00BD3B1B" w:rsidRPr="00E2315F" w:rsidRDefault="00BD3B1B" w:rsidP="00BD3B1B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Теплоноситель в системе теплоснабжения котельных, как и в каждой системе теплоснабжения, предназначен как для передачи теплоты, так и для подпитки с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стемы теплоснабжения.</w:t>
      </w:r>
    </w:p>
    <w:p w:rsidR="00BD3B1B" w:rsidRPr="00E2315F" w:rsidRDefault="00BD3B1B" w:rsidP="00BD3B1B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 таблице 1.7.1 представлены данные о системах водоподготовительных установок (далее ВПУ) и балансе подпитки тепловых сетей котельных.</w:t>
      </w:r>
    </w:p>
    <w:p w:rsidR="00BD3B1B" w:rsidRPr="00E2315F" w:rsidRDefault="00BD3B1B" w:rsidP="00A549B7">
      <w:pPr>
        <w:widowControl/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1.7.1 - Данные о системах ВПУ установленных на котельных и балансе подпитки тепловых сетей</w:t>
      </w:r>
    </w:p>
    <w:tbl>
      <w:tblPr>
        <w:tblW w:w="983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"/>
        <w:gridCol w:w="2883"/>
        <w:gridCol w:w="2126"/>
        <w:gridCol w:w="1418"/>
        <w:gridCol w:w="781"/>
        <w:gridCol w:w="708"/>
        <w:gridCol w:w="687"/>
        <w:gridCol w:w="743"/>
      </w:tblGrid>
      <w:tr w:rsidR="00E2315F" w:rsidRPr="00E2315F" w:rsidTr="00E2315F">
        <w:trPr>
          <w:trHeight w:val="23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Данные ВПУ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Объем по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питки тепл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вых сетей, м³/ч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Резер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в(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+)/ </w:t>
            </w:r>
            <w:r w:rsidR="00A42960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(-) ВПУ</w:t>
            </w:r>
          </w:p>
        </w:tc>
      </w:tr>
      <w:tr w:rsidR="00E2315F" w:rsidRPr="00E2315F" w:rsidTr="00E2315F">
        <w:trPr>
          <w:trHeight w:val="23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Тип ВПУ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Производ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тельность фильтров (м³/ч)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норм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тивный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ав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й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ный 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при норм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тивной по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питке</w:t>
            </w:r>
          </w:p>
        </w:tc>
      </w:tr>
      <w:tr w:rsidR="00E2315F" w:rsidRPr="00E2315F" w:rsidTr="00E2315F">
        <w:trPr>
          <w:trHeight w:val="23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³/ч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%</w:t>
            </w:r>
          </w:p>
        </w:tc>
      </w:tr>
      <w:tr w:rsidR="00E2315F" w:rsidRPr="00E2315F" w:rsidTr="00E2315F">
        <w:trPr>
          <w:trHeight w:val="2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 Недельное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Установка ТS 90-13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Nа-катионитовая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3,2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93</w:t>
            </w:r>
          </w:p>
        </w:tc>
      </w:tr>
      <w:tr w:rsidR="00E2315F" w:rsidRPr="00E2315F" w:rsidTr="00E2315F">
        <w:trPr>
          <w:trHeight w:val="2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ул. Калужская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Установка NА ка-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тионирования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TS 85-08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052" w:rsidRPr="00E2315F" w:rsidRDefault="00227052" w:rsidP="0022705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94</w:t>
            </w:r>
          </w:p>
        </w:tc>
      </w:tr>
    </w:tbl>
    <w:p w:rsidR="00224452" w:rsidRPr="00E2315F" w:rsidRDefault="00224452" w:rsidP="00224452">
      <w:pPr>
        <w:spacing w:after="0" w:line="360" w:lineRule="auto"/>
        <w:ind w:right="5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Из таблицы видно, что производительности ВПУ достаточно для обеспечения нормативной подпитки тепловых сетей. </w:t>
      </w:r>
      <w:r w:rsidR="00797078" w:rsidRPr="00E2315F">
        <w:rPr>
          <w:rFonts w:ascii="Arial" w:eastAsia="Times New Roman" w:hAnsi="Arial" w:cs="Arial"/>
          <w:sz w:val="24"/>
          <w:szCs w:val="24"/>
          <w:lang w:val="ru-RU"/>
        </w:rPr>
        <w:t>На каждой котельной существует резерв производительности ВПУ.</w:t>
      </w:r>
    </w:p>
    <w:p w:rsidR="003D2E06" w:rsidRPr="00E2315F" w:rsidRDefault="00E51B0E" w:rsidP="0002167E">
      <w:pPr>
        <w:pStyle w:val="2"/>
        <w:ind w:left="0"/>
        <w:jc w:val="center"/>
        <w:rPr>
          <w:color w:val="auto"/>
          <w:lang w:val="ru-RU"/>
        </w:rPr>
      </w:pPr>
      <w:bookmarkStart w:id="30" w:name="_Toc382862148"/>
      <w:r w:rsidRPr="00E2315F">
        <w:rPr>
          <w:color w:val="auto"/>
          <w:lang w:val="ru-RU"/>
        </w:rPr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8</w:t>
      </w:r>
      <w:r w:rsidR="006C6FA4" w:rsidRPr="00E2315F">
        <w:rPr>
          <w:color w:val="auto"/>
        </w:rPr>
        <w:t> </w:t>
      </w:r>
      <w:r w:rsidR="009F00F0" w:rsidRPr="00E2315F">
        <w:rPr>
          <w:color w:val="auto"/>
          <w:lang w:val="ru-RU"/>
        </w:rPr>
        <w:t>«</w:t>
      </w:r>
      <w:r w:rsidR="002713A4" w:rsidRPr="00E2315F">
        <w:rPr>
          <w:color w:val="auto"/>
          <w:lang w:val="ru-RU"/>
        </w:rPr>
        <w:t>Топливные балансы источников тепловой энергии и система обеспечения топливом</w:t>
      </w:r>
      <w:r w:rsidR="009F00F0" w:rsidRPr="00E2315F">
        <w:rPr>
          <w:color w:val="auto"/>
          <w:lang w:val="ru-RU"/>
        </w:rPr>
        <w:t>»</w:t>
      </w:r>
      <w:bookmarkEnd w:id="30"/>
    </w:p>
    <w:p w:rsidR="00BD3B1B" w:rsidRPr="00E2315F" w:rsidRDefault="00BD3B1B" w:rsidP="00BD3B1B">
      <w:pPr>
        <w:spacing w:after="0" w:line="360" w:lineRule="auto"/>
        <w:ind w:right="5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Основным топливом для котельных является природный газ. </w:t>
      </w:r>
    </w:p>
    <w:p w:rsidR="00BD3B1B" w:rsidRPr="00E2315F" w:rsidRDefault="00BD3B1B" w:rsidP="00BD3B1B">
      <w:pPr>
        <w:spacing w:after="0" w:line="360" w:lineRule="auto"/>
        <w:ind w:right="16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Аварийное или резервное топливо на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котельных не предусмотрено.</w:t>
      </w:r>
    </w:p>
    <w:p w:rsidR="00BD3B1B" w:rsidRPr="00E2315F" w:rsidRDefault="00BD3B1B" w:rsidP="00BD3B1B">
      <w:pPr>
        <w:spacing w:after="0" w:line="360" w:lineRule="auto"/>
        <w:ind w:right="51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Расход натурального и условного топлива, а также объем выработанной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ловой энергии и удельный расход топлива на выработку тепла </w:t>
      </w:r>
      <w:r w:rsidR="004865D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за </w:t>
      </w:r>
      <w:r w:rsidR="00C07DE7" w:rsidRPr="00E2315F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7</w:t>
      </w:r>
      <w:r w:rsidR="004865D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приведен в таблице 1.8.1.</w:t>
      </w:r>
    </w:p>
    <w:p w:rsidR="00BD3B1B" w:rsidRPr="00E2315F" w:rsidRDefault="00BD3B1B" w:rsidP="00BD3B1B">
      <w:pPr>
        <w:spacing w:after="0" w:line="360" w:lineRule="auto"/>
        <w:ind w:right="-4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Таблица 1.</w:t>
      </w:r>
      <w:r w:rsidR="00CF0BC6" w:rsidRPr="00E2315F">
        <w:rPr>
          <w:rFonts w:ascii="Arial" w:eastAsia="Times New Roman" w:hAnsi="Arial" w:cs="Arial"/>
          <w:b/>
          <w:sz w:val="24"/>
          <w:szCs w:val="24"/>
          <w:lang w:val="ru-RU"/>
        </w:rPr>
        <w:t>8.1 – Данные по расходу топлива,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выработке тепла и удельному </w:t>
      </w:r>
      <w:r w:rsidR="00A549B7" w:rsidRPr="00E2315F">
        <w:rPr>
          <w:rFonts w:ascii="Arial" w:eastAsia="Times New Roman" w:hAnsi="Arial" w:cs="Arial"/>
          <w:b/>
          <w:sz w:val="24"/>
          <w:szCs w:val="24"/>
          <w:lang w:val="ru-RU"/>
        </w:rPr>
        <w:br/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расходу топлива за </w:t>
      </w:r>
      <w:r w:rsidR="00C07DE7" w:rsidRPr="00E2315F">
        <w:rPr>
          <w:rFonts w:ascii="Arial" w:eastAsia="Times New Roman" w:hAnsi="Arial" w:cs="Arial"/>
          <w:b/>
          <w:sz w:val="24"/>
          <w:szCs w:val="24"/>
          <w:lang w:val="ru-RU"/>
        </w:rPr>
        <w:t>201</w:t>
      </w:r>
      <w:r w:rsidR="009F2045">
        <w:rPr>
          <w:rFonts w:ascii="Arial" w:eastAsia="Times New Roman" w:hAnsi="Arial" w:cs="Arial"/>
          <w:b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год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7"/>
        <w:gridCol w:w="1430"/>
        <w:gridCol w:w="963"/>
        <w:gridCol w:w="1465"/>
        <w:gridCol w:w="987"/>
        <w:gridCol w:w="987"/>
        <w:gridCol w:w="1306"/>
        <w:gridCol w:w="1045"/>
        <w:gridCol w:w="1185"/>
      </w:tblGrid>
      <w:tr w:rsidR="00E2315F" w:rsidRPr="00E2315F" w:rsidTr="00E2315F">
        <w:trPr>
          <w:trHeight w:val="230"/>
          <w:tblHeader/>
          <w:jc w:val="center"/>
        </w:trPr>
        <w:tc>
          <w:tcPr>
            <w:tcW w:w="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ние котельной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Осно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ное то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ливо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Объем прои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веденной те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ловой энергии за год, Гкал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Поле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ный 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пуск те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ловой энергии за год, Гкал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Годовой расход условн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го топл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ва, т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у.т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Годовой расход нат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рального топлива (природный газ,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тыс.н.м.куб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.)</w:t>
            </w:r>
          </w:p>
        </w:tc>
        <w:tc>
          <w:tcPr>
            <w:tcW w:w="2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Удельный расход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пива</w:t>
            </w:r>
            <w:proofErr w:type="spellEnd"/>
          </w:p>
        </w:tc>
      </w:tr>
      <w:tr w:rsidR="00E2315F" w:rsidRPr="00E2315F" w:rsidTr="00E2315F">
        <w:trPr>
          <w:trHeight w:val="230"/>
          <w:tblHeader/>
          <w:jc w:val="center"/>
        </w:trPr>
        <w:tc>
          <w:tcPr>
            <w:tcW w:w="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2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</w:tr>
      <w:tr w:rsidR="00E2315F" w:rsidRPr="00017BA1" w:rsidTr="00E2315F">
        <w:trPr>
          <w:trHeight w:val="230"/>
          <w:tblHeader/>
          <w:jc w:val="center"/>
        </w:trPr>
        <w:tc>
          <w:tcPr>
            <w:tcW w:w="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условного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кг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.у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.т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./Гкал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Природного газа,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нм.куб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./Гкал</w:t>
            </w:r>
          </w:p>
        </w:tc>
      </w:tr>
      <w:tr w:rsidR="00E2315F" w:rsidRPr="00017BA1" w:rsidTr="00E2315F">
        <w:trPr>
          <w:trHeight w:val="230"/>
          <w:tblHeader/>
          <w:jc w:val="center"/>
        </w:trPr>
        <w:tc>
          <w:tcPr>
            <w:tcW w:w="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</w:tr>
      <w:tr w:rsidR="00E2315F" w:rsidRPr="00E2315F" w:rsidTr="00E2315F">
        <w:trPr>
          <w:trHeight w:val="23"/>
          <w:jc w:val="center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Центральная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котельная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,с</w:t>
            </w:r>
            <w:proofErr w:type="spellEnd"/>
            <w:proofErr w:type="gram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Недельное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газ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3 242 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2 859 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472  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413  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145,5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127,3</w:t>
            </w:r>
          </w:p>
        </w:tc>
      </w:tr>
      <w:tr w:rsidR="00E2315F" w:rsidRPr="00E2315F" w:rsidTr="00E2315F">
        <w:trPr>
          <w:trHeight w:val="23"/>
          <w:jc w:val="center"/>
        </w:trPr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Котельная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школы,с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Н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lastRenderedPageBreak/>
              <w:t xml:space="preserve">дельное,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ул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.К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алужская</w:t>
            </w:r>
            <w:proofErr w:type="spellEnd"/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lastRenderedPageBreak/>
              <w:t>газ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9F2045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624</w:t>
            </w:r>
            <w:r w:rsidR="00C07DE7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9F2045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551</w:t>
            </w:r>
            <w:r w:rsidR="00C07DE7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91 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79 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109,0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95,3</w:t>
            </w:r>
          </w:p>
        </w:tc>
      </w:tr>
      <w:tr w:rsidR="00E2315F" w:rsidRPr="00E2315F" w:rsidTr="00E2315F">
        <w:trPr>
          <w:trHeight w:val="23"/>
          <w:jc w:val="center"/>
        </w:trPr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lastRenderedPageBreak/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Всего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9F2045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3866</w:t>
            </w:r>
            <w:r w:rsidR="00C07DE7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9F2045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3410</w:t>
            </w:r>
            <w:r w:rsidR="00C07DE7"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562 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492 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138,0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DE7" w:rsidRPr="00E2315F" w:rsidRDefault="00C07DE7" w:rsidP="00C07DE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120,8</w:t>
            </w:r>
          </w:p>
        </w:tc>
      </w:tr>
    </w:tbl>
    <w:p w:rsidR="00CF0BC6" w:rsidRPr="00E2315F" w:rsidRDefault="00CF0BC6" w:rsidP="00CF0BC6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</w:p>
    <w:p w:rsidR="00290622" w:rsidRPr="00E2315F" w:rsidRDefault="00290622" w:rsidP="00290622">
      <w:pPr>
        <w:spacing w:after="0" w:line="360" w:lineRule="auto"/>
        <w:ind w:right="-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Согласно отчетным данным 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за </w:t>
      </w:r>
      <w:r w:rsidR="00C07DE7" w:rsidRPr="00E2315F">
        <w:rPr>
          <w:rFonts w:ascii="Arial" w:hAnsi="Arial"/>
          <w:sz w:val="24"/>
          <w:szCs w:val="24"/>
          <w:lang w:val="ru-RU" w:eastAsia="ru-RU"/>
        </w:rPr>
        <w:t>201</w:t>
      </w:r>
      <w:r w:rsidR="009F2045">
        <w:rPr>
          <w:rFonts w:ascii="Arial" w:hAnsi="Arial"/>
          <w:sz w:val="24"/>
          <w:szCs w:val="24"/>
          <w:lang w:val="ru-RU" w:eastAsia="ru-RU"/>
        </w:rPr>
        <w:t>7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год,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представленным в таблице, удельный расход топлива по котельным соответствует работе оборудования с КПД более 100%. На практике это невозможно. Данная ситуация возникает из-за отсутствия ко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троля учета тепловой энергии на всех циклах производства, передачи и потребления тепловой энергии. </w:t>
      </w:r>
    </w:p>
    <w:p w:rsidR="00510DEB" w:rsidRPr="00E2315F" w:rsidRDefault="00510DEB" w:rsidP="00510DEB">
      <w:pPr>
        <w:pStyle w:val="2"/>
        <w:ind w:left="0"/>
        <w:jc w:val="center"/>
        <w:rPr>
          <w:color w:val="auto"/>
          <w:lang w:val="ru-RU"/>
        </w:rPr>
      </w:pPr>
      <w:bookmarkStart w:id="31" w:name="_Toc373251393"/>
      <w:bookmarkStart w:id="32" w:name="_Toc382862149"/>
      <w:r w:rsidRPr="00E2315F">
        <w:rPr>
          <w:color w:val="auto"/>
          <w:lang w:val="ru-RU"/>
        </w:rPr>
        <w:t>Часть</w:t>
      </w:r>
      <w:r w:rsidR="00630362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9</w:t>
      </w:r>
      <w:r w:rsidR="00630362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«Надежность теплоснабжения»</w:t>
      </w:r>
      <w:bookmarkEnd w:id="31"/>
      <w:bookmarkEnd w:id="32"/>
    </w:p>
    <w:p w:rsidR="00510DEB" w:rsidRPr="00E2315F" w:rsidRDefault="00510DEB" w:rsidP="00510DEB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Под надежностью теплоснабжения понимается возможность системы тепл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снабжения бесперебойно снабжать потребителей в необходимом количестве тепл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вой энергией требуемого качества при полном соблюдении условий безопасности для людей и окружающей среды. 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Способность системы теплоснабжения обеспечивать в течение заданного времени требуемые режимы, параметры и качество теплоснабжения определяется вероятность безотказной работы.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Вероятность безотказной работы системы – это способность системы не д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пускать отказов, приводящих к падению температуры в отапливаемых помещениях жилых и общественных зданий ниже установленного нормативами.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Вероятность безотказной работы (Р) определяется по формуле:</w:t>
      </w:r>
    </w:p>
    <w:p w:rsidR="00510DEB" w:rsidRPr="00E2315F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Р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=е-w,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</w:t>
      </w:r>
      <w:r w:rsidR="009B734C" w:rsidRPr="00E2315F">
        <w:rPr>
          <w:rFonts w:ascii="Arial" w:hAnsi="Arial"/>
          <w:sz w:val="24"/>
          <w:szCs w:val="24"/>
          <w:lang w:val="ru-RU" w:eastAsia="ru-RU"/>
        </w:rPr>
        <w:t xml:space="preserve">            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           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(9.2)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где w – плотность потока учитываемых отказов, сопровождающихся снижен</w:t>
      </w:r>
      <w:r w:rsidRPr="00E2315F">
        <w:rPr>
          <w:rFonts w:ascii="Arial" w:hAnsi="Arial"/>
          <w:sz w:val="24"/>
          <w:szCs w:val="24"/>
          <w:lang w:val="ru-RU" w:eastAsia="ru-RU"/>
        </w:rPr>
        <w:t>и</w:t>
      </w:r>
      <w:r w:rsidRPr="00E2315F">
        <w:rPr>
          <w:rFonts w:ascii="Arial" w:hAnsi="Arial"/>
          <w:sz w:val="24"/>
          <w:szCs w:val="24"/>
          <w:lang w:val="ru-RU" w:eastAsia="ru-RU"/>
        </w:rPr>
        <w:t>ем подачи тепловой энергии потребителям, определяется по формуле:</w:t>
      </w:r>
    </w:p>
    <w:p w:rsidR="00510DEB" w:rsidRPr="00E2315F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w=a </w:t>
      </w:r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>х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m</w:t>
      </w:r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K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c</w:t>
      </w:r>
      <w:proofErr w:type="spellEnd"/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d0.208, 1/год*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км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,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        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(9.3)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где а – эмпирический коэффициент, при уровне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безотказности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а=0,00003;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m – эмпирический коэффициент потока отказов, принимается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равным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0,5 – при расчете показателя безотказности и 1,0 – при расчете показателя готовности;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К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с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– коэффициент, учитывающий старение конкретного участка теплосети.</w:t>
      </w:r>
    </w:p>
    <w:p w:rsidR="00934AFE" w:rsidRDefault="00934AFE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sz w:val="24"/>
          <w:szCs w:val="24"/>
          <w:lang w:val="ru-RU"/>
        </w:rPr>
        <w:br w:type="page"/>
      </w:r>
    </w:p>
    <w:p w:rsidR="00510DEB" w:rsidRPr="00E2315F" w:rsidRDefault="00510DEB" w:rsidP="00A91B69">
      <w:pPr>
        <w:spacing w:after="0" w:line="360" w:lineRule="auto"/>
        <w:ind w:right="-4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>Таблица 9.1 - Результаты расчетов показателей надежности работы тепловых сетей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5"/>
        <w:gridCol w:w="1520"/>
        <w:gridCol w:w="1770"/>
        <w:gridCol w:w="1770"/>
        <w:gridCol w:w="1770"/>
        <w:gridCol w:w="1740"/>
      </w:tblGrid>
      <w:tr w:rsidR="00E2315F" w:rsidRPr="00017BA1" w:rsidTr="00DA1303">
        <w:trPr>
          <w:trHeight w:val="23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Участок начало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Участок конец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Длина трубопр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вода на участке, м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Диаметр труб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провода на учас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ке, м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Год прокладки трубопровода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Вероятность бе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отказной работы пути относител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 конечного п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требителя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98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Центральная котельная с. 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Недельное</w:t>
            </w:r>
            <w:proofErr w:type="gramEnd"/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Котельная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107,68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0,15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121,51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63,22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56,1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30,26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52,86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65,11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0,125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0,9999460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26,9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53,44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8,57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41,87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13,01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0,9999519</w:t>
            </w:r>
          </w:p>
        </w:tc>
      </w:tr>
      <w:tr w:rsidR="00E2315F" w:rsidRPr="00E2315F" w:rsidTr="00DA1303">
        <w:trPr>
          <w:trHeight w:val="23"/>
          <w:jc w:val="center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Московская 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14,44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1976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0,9999664</w:t>
            </w:r>
          </w:p>
        </w:tc>
      </w:tr>
    </w:tbl>
    <w:p w:rsidR="003D2E06" w:rsidRPr="00E2315F" w:rsidRDefault="002713A4" w:rsidP="008C6F7C">
      <w:pPr>
        <w:pStyle w:val="2"/>
        <w:ind w:left="0"/>
        <w:jc w:val="center"/>
        <w:rPr>
          <w:color w:val="auto"/>
          <w:lang w:val="ru-RU"/>
        </w:rPr>
      </w:pPr>
      <w:bookmarkStart w:id="33" w:name="_Toc382862150"/>
      <w:r w:rsidRPr="00E2315F">
        <w:rPr>
          <w:color w:val="auto"/>
          <w:lang w:val="ru-RU"/>
        </w:rPr>
        <w:t>Часть</w:t>
      </w:r>
      <w:r w:rsidR="00630362" w:rsidRPr="00E2315F">
        <w:rPr>
          <w:color w:val="auto"/>
          <w:lang w:val="ru-RU"/>
        </w:rPr>
        <w:t> 10 </w:t>
      </w:r>
      <w:r w:rsidR="009F00F0" w:rsidRPr="00E2315F">
        <w:rPr>
          <w:color w:val="auto"/>
          <w:lang w:val="ru-RU"/>
        </w:rPr>
        <w:t>«</w:t>
      </w:r>
      <w:r w:rsidRPr="00E2315F">
        <w:rPr>
          <w:color w:val="auto"/>
          <w:lang w:val="ru-RU"/>
        </w:rPr>
        <w:t xml:space="preserve">Технико-экономические показатели теплоснабжающих и </w:t>
      </w:r>
      <w:proofErr w:type="spellStart"/>
      <w:r w:rsidRPr="00E2315F">
        <w:rPr>
          <w:color w:val="auto"/>
          <w:lang w:val="ru-RU"/>
        </w:rPr>
        <w:t>те</w:t>
      </w:r>
      <w:r w:rsidRPr="00E2315F">
        <w:rPr>
          <w:color w:val="auto"/>
          <w:lang w:val="ru-RU"/>
        </w:rPr>
        <w:t>п</w:t>
      </w:r>
      <w:r w:rsidRPr="00E2315F">
        <w:rPr>
          <w:color w:val="auto"/>
          <w:lang w:val="ru-RU"/>
        </w:rPr>
        <w:t>лосетевых</w:t>
      </w:r>
      <w:proofErr w:type="spellEnd"/>
      <w:r w:rsidRPr="00E2315F">
        <w:rPr>
          <w:color w:val="auto"/>
          <w:lang w:val="ru-RU"/>
        </w:rPr>
        <w:t xml:space="preserve"> организаций</w:t>
      </w:r>
      <w:r w:rsidR="009F00F0" w:rsidRPr="00E2315F">
        <w:rPr>
          <w:color w:val="auto"/>
          <w:lang w:val="ru-RU"/>
        </w:rPr>
        <w:t>»</w:t>
      </w:r>
      <w:bookmarkEnd w:id="33"/>
    </w:p>
    <w:p w:rsidR="003D2E06" w:rsidRPr="00E2315F" w:rsidRDefault="002713A4" w:rsidP="0002167E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Согласно Постановлению Правительств</w:t>
      </w:r>
      <w:r w:rsidR="006514A7" w:rsidRPr="00E2315F">
        <w:rPr>
          <w:rFonts w:ascii="Arial" w:eastAsia="Times New Roman" w:hAnsi="Arial" w:cs="Arial"/>
          <w:sz w:val="24"/>
          <w:szCs w:val="24"/>
          <w:lang w:val="ru-RU"/>
        </w:rPr>
        <w:t>а РФ №1140 от 30.12.2009 г.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 раскрытию подлежит 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формация:</w:t>
      </w:r>
    </w:p>
    <w:p w:rsidR="003D2E06" w:rsidRPr="00E2315F" w:rsidRDefault="002713A4" w:rsidP="0002167E">
      <w:pPr>
        <w:spacing w:after="0" w:line="360" w:lineRule="auto"/>
        <w:ind w:right="-2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а) о ценах (тарифах) на регулируемые товары и услуги и надбавках к этим ц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нам</w:t>
      </w:r>
      <w:r w:rsidR="0002167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(тарифам);</w:t>
      </w:r>
    </w:p>
    <w:p w:rsidR="003D2E06" w:rsidRPr="00E2315F" w:rsidRDefault="002713A4" w:rsidP="0002167E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б) об основных показателях финансово-хозяйственной деятельности регул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руемых организаций, включая структуру основных производственных затрат (в ч</w:t>
      </w:r>
      <w:r w:rsidR="0002167E" w:rsidRPr="00E2315F">
        <w:rPr>
          <w:rFonts w:ascii="Arial" w:eastAsia="Times New Roman" w:hAnsi="Arial" w:cs="Arial"/>
          <w:sz w:val="24"/>
          <w:szCs w:val="24"/>
          <w:lang w:val="ru-RU"/>
        </w:rPr>
        <w:t>асти регулируемой деятельности).</w:t>
      </w:r>
    </w:p>
    <w:p w:rsidR="004D1EB7" w:rsidRPr="00E2315F" w:rsidRDefault="004D1EB7" w:rsidP="004D1EB7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bookmarkStart w:id="34" w:name="_Toc338799401"/>
      <w:bookmarkStart w:id="35" w:name="_Toc382862151"/>
      <w:r w:rsidRPr="00E2315F">
        <w:rPr>
          <w:rFonts w:ascii="Arial" w:eastAsia="Times New Roman" w:hAnsi="Arial" w:cs="Arial"/>
          <w:sz w:val="24"/>
          <w:szCs w:val="24"/>
          <w:lang w:val="ru-RU"/>
        </w:rPr>
        <w:t>Сведения, подлежащие раскрытию МУП «Малоярославецстройзаказчик» за 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год, представлены в таблице 1.10.1.</w:t>
      </w:r>
    </w:p>
    <w:p w:rsidR="004D1EB7" w:rsidRDefault="004D1EB7" w:rsidP="004D1EB7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Таблица 1.10.1 – Технико-экономические показатели МУП «Малоярославе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ц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стройзаказчик»</w:t>
      </w:r>
    </w:p>
    <w:tbl>
      <w:tblPr>
        <w:tblW w:w="7520" w:type="dxa"/>
        <w:tblInd w:w="93" w:type="dxa"/>
        <w:tblLook w:val="04A0" w:firstRow="1" w:lastRow="0" w:firstColumn="1" w:lastColumn="0" w:noHBand="0" w:noVBand="1"/>
      </w:tblPr>
      <w:tblGrid>
        <w:gridCol w:w="4240"/>
        <w:gridCol w:w="1780"/>
        <w:gridCol w:w="1500"/>
      </w:tblGrid>
      <w:tr w:rsidR="0003206C" w:rsidRPr="0003206C" w:rsidTr="0003206C">
        <w:trPr>
          <w:trHeight w:val="315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Наименование показателя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Един. Изм.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2017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Полезный отпуск тепловой энергии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42,26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Топливо на технологические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37184,3</w:t>
            </w:r>
          </w:p>
        </w:tc>
      </w:tr>
      <w:tr w:rsidR="0003206C" w:rsidRPr="0003206C" w:rsidTr="0003206C">
        <w:trPr>
          <w:trHeight w:val="465"/>
        </w:trPr>
        <w:tc>
          <w:tcPr>
            <w:tcW w:w="4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48%</w:t>
            </w:r>
          </w:p>
        </w:tc>
      </w:tr>
      <w:tr w:rsidR="0003206C" w:rsidRPr="0003206C" w:rsidTr="0003206C">
        <w:trPr>
          <w:trHeight w:val="915"/>
        </w:trPr>
        <w:tc>
          <w:tcPr>
            <w:tcW w:w="4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.м</w:t>
            </w:r>
            <w:proofErr w:type="gramEnd"/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6414,5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Вода на технологические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1211,6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Электроэнергия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9164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Затраты на оплату труда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15062,1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Отчисления на социальные нужды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4548,7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Амортизация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2950,6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Прочие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4078,2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Итого цеховая себестоимость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74199,5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Прибыль /+/ Убыток /-/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3693,3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Необходимая валовая выручка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77892,8</w:t>
            </w:r>
          </w:p>
        </w:tc>
      </w:tr>
      <w:tr w:rsidR="0003206C" w:rsidRPr="0003206C" w:rsidTr="0003206C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Стоимость производства и передачи 1 Гкал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руб./Гкал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03206C" w:rsidRDefault="0003206C" w:rsidP="0003206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03206C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1843,2</w:t>
            </w:r>
          </w:p>
        </w:tc>
      </w:tr>
    </w:tbl>
    <w:p w:rsidR="0003206C" w:rsidRPr="00E2315F" w:rsidRDefault="0003206C" w:rsidP="004D1EB7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4D1EB7" w:rsidRPr="00E2315F" w:rsidRDefault="004D1EB7" w:rsidP="004D1EB7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Основная статья затрат 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48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%, стоимости тепловой энергии, составляют расх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ды на топливо, а именно природный газ. Валовая прибыль предприятия составила в 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году 2% от выручки. В такой ситуации, рост тарифа на тепловую энергию зав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сит, прежде всего, от стоимости основного топлива. Повышение стоимости приро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ного газа приводит к пропорциональному повышению стоимости тепловой энергии.</w:t>
      </w:r>
    </w:p>
    <w:p w:rsidR="005C5496" w:rsidRPr="00E2315F" w:rsidRDefault="005C5496" w:rsidP="00630362">
      <w:pPr>
        <w:pStyle w:val="2"/>
        <w:ind w:left="0"/>
        <w:jc w:val="center"/>
        <w:rPr>
          <w:color w:val="auto"/>
          <w:lang w:val="ru-RU"/>
        </w:rPr>
      </w:pPr>
      <w:r w:rsidRPr="00E2315F">
        <w:rPr>
          <w:color w:val="auto"/>
          <w:lang w:val="ru-RU"/>
        </w:rPr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1</w:t>
      </w:r>
      <w:r w:rsidR="00630362" w:rsidRPr="00E2315F">
        <w:rPr>
          <w:color w:val="auto"/>
          <w:lang w:val="ru-RU"/>
        </w:rPr>
        <w:t>1</w:t>
      </w:r>
      <w:r w:rsidR="006C6FA4" w:rsidRPr="00E2315F">
        <w:rPr>
          <w:color w:val="auto"/>
          <w:lang w:val="ru-RU"/>
        </w:rPr>
        <w:t> «</w:t>
      </w:r>
      <w:r w:rsidRPr="00E2315F">
        <w:rPr>
          <w:color w:val="auto"/>
          <w:lang w:val="ru-RU"/>
        </w:rPr>
        <w:t>Цены и тарифы в сфере теплоснабжения</w:t>
      </w:r>
      <w:bookmarkEnd w:id="34"/>
      <w:r w:rsidR="006C6FA4" w:rsidRPr="00E2315F">
        <w:rPr>
          <w:color w:val="auto"/>
          <w:lang w:val="ru-RU"/>
        </w:rPr>
        <w:t>»</w:t>
      </w:r>
      <w:bookmarkEnd w:id="35"/>
    </w:p>
    <w:p w:rsidR="00DA1303" w:rsidRPr="00E2315F" w:rsidRDefault="00DA1303" w:rsidP="00DA1303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Теплоснабжение ЖКС на территории СП осуществляет МУП «Малояросл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вецстройзаказчик». Тарифы на тепловую энергию МУП «Малоярославецстройзака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чик» и динамика их изменения за 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– 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гг., приведены в таблице 1.11.1 и на рисунке 1.11.1.</w:t>
      </w:r>
    </w:p>
    <w:p w:rsidR="00DA1303" w:rsidRPr="00E2315F" w:rsidRDefault="00DA1303" w:rsidP="00DA1303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Таблица 1.11.1 – Динамика тарифов на тепловую энергию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933"/>
        <w:gridCol w:w="1017"/>
        <w:gridCol w:w="1017"/>
        <w:gridCol w:w="1017"/>
        <w:gridCol w:w="1017"/>
        <w:gridCol w:w="1017"/>
        <w:gridCol w:w="1017"/>
        <w:gridCol w:w="1017"/>
        <w:gridCol w:w="1017"/>
      </w:tblGrid>
      <w:tr w:rsidR="0003206C" w:rsidRPr="00A46EAD" w:rsidTr="00017BA1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2015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2016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2017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2018</w:t>
            </w:r>
          </w:p>
        </w:tc>
      </w:tr>
      <w:tr w:rsidR="0003206C" w:rsidRPr="00A46EAD" w:rsidTr="00017BA1">
        <w:trPr>
          <w:trHeight w:val="46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01.01-30.06.2015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01.01-31.06.2016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01.01-30.06.2017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01.01-30.06.2018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01.07-31.12.2018</w:t>
            </w:r>
          </w:p>
        </w:tc>
      </w:tr>
      <w:tr w:rsidR="0003206C" w:rsidRPr="00A46EAD" w:rsidTr="00017BA1">
        <w:trPr>
          <w:trHeight w:val="9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Тарифы на те</w:t>
            </w: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п</w:t>
            </w: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ловую энергию, </w:t>
            </w:r>
            <w:proofErr w:type="spellStart"/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руб</w:t>
            </w:r>
            <w:proofErr w:type="spellEnd"/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/Гкал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1 593,20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1 723,80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1 723,80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1 780,64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1 780,64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1 816,06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1 816,06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206C" w:rsidRPr="00A46EAD" w:rsidRDefault="0003206C" w:rsidP="00017BA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1 876,57</w:t>
            </w:r>
          </w:p>
        </w:tc>
      </w:tr>
    </w:tbl>
    <w:p w:rsidR="00DA1303" w:rsidRPr="00E2315F" w:rsidRDefault="00DA1303" w:rsidP="00DA1303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DA1303" w:rsidRPr="00E2315F" w:rsidRDefault="0003206C" w:rsidP="00DA130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E7A302" wp14:editId="3F654C2F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A1303" w:rsidRPr="00E2315F" w:rsidRDefault="00DA1303" w:rsidP="00DA1303">
      <w:pPr>
        <w:spacing w:after="0" w:line="360" w:lineRule="auto"/>
        <w:ind w:right="16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Рост тарифа на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тепловую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энергии за период с 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 201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составил в среднем </w:t>
      </w:r>
      <w:r w:rsidR="0003206C">
        <w:rPr>
          <w:rFonts w:ascii="Arial" w:eastAsia="Times New Roman" w:hAnsi="Arial" w:cs="Arial"/>
          <w:sz w:val="24"/>
          <w:szCs w:val="24"/>
          <w:lang w:val="ru-RU"/>
        </w:rPr>
        <w:t>6,9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% в год. В связи с постоянным ростом стоимости энергоносителей, снижение тарифов в ближайшей перспективе не ожидается.</w:t>
      </w:r>
    </w:p>
    <w:p w:rsidR="003D2E06" w:rsidRPr="00E2315F" w:rsidRDefault="002713A4" w:rsidP="0002167E">
      <w:pPr>
        <w:pStyle w:val="2"/>
        <w:ind w:left="0"/>
        <w:jc w:val="center"/>
        <w:rPr>
          <w:color w:val="auto"/>
          <w:lang w:val="ru-RU"/>
        </w:rPr>
      </w:pPr>
      <w:bookmarkStart w:id="36" w:name="_Toc382862152"/>
      <w:r w:rsidRPr="00E2315F">
        <w:rPr>
          <w:color w:val="auto"/>
          <w:lang w:val="ru-RU"/>
        </w:rPr>
        <w:t>Часть</w:t>
      </w:r>
      <w:r w:rsidR="006C6FA4" w:rsidRPr="00E2315F">
        <w:rPr>
          <w:color w:val="auto"/>
          <w:lang w:val="ru-RU"/>
        </w:rPr>
        <w:t> </w:t>
      </w:r>
      <w:r w:rsidRPr="00E2315F">
        <w:rPr>
          <w:color w:val="auto"/>
          <w:lang w:val="ru-RU"/>
        </w:rPr>
        <w:t>1</w:t>
      </w:r>
      <w:r w:rsidR="006C6FA4" w:rsidRPr="00E2315F">
        <w:rPr>
          <w:color w:val="auto"/>
          <w:lang w:val="ru-RU"/>
        </w:rPr>
        <w:t>2 </w:t>
      </w:r>
      <w:r w:rsidR="009F00F0" w:rsidRPr="00E2315F">
        <w:rPr>
          <w:color w:val="auto"/>
          <w:lang w:val="ru-RU"/>
        </w:rPr>
        <w:t>«</w:t>
      </w:r>
      <w:r w:rsidRPr="00E2315F">
        <w:rPr>
          <w:color w:val="auto"/>
          <w:lang w:val="ru-RU"/>
        </w:rPr>
        <w:t>Описание существующих технических и технологических пр</w:t>
      </w:r>
      <w:r w:rsidRPr="00E2315F">
        <w:rPr>
          <w:color w:val="auto"/>
          <w:lang w:val="ru-RU"/>
        </w:rPr>
        <w:t>о</w:t>
      </w:r>
      <w:r w:rsidRPr="00E2315F">
        <w:rPr>
          <w:color w:val="auto"/>
          <w:lang w:val="ru-RU"/>
        </w:rPr>
        <w:t>блем в системах теплоснабжения поселения, городского округа</w:t>
      </w:r>
      <w:r w:rsidR="009F00F0" w:rsidRPr="00E2315F">
        <w:rPr>
          <w:color w:val="auto"/>
          <w:lang w:val="ru-RU"/>
        </w:rPr>
        <w:t>»</w:t>
      </w:r>
      <w:bookmarkEnd w:id="36"/>
    </w:p>
    <w:p w:rsidR="003D2E06" w:rsidRPr="00E2315F" w:rsidRDefault="002713A4" w:rsidP="00E45AD1">
      <w:pPr>
        <w:spacing w:after="0" w:line="360" w:lineRule="auto"/>
        <w:ind w:left="120" w:right="45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Из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комплекса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существующих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проблем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организации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9E2B8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качественного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жения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 можно выделить следующие составляющие:</w:t>
      </w:r>
    </w:p>
    <w:p w:rsidR="00611E52" w:rsidRPr="00E2315F" w:rsidRDefault="002713A4" w:rsidP="00CA3AE7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E2315F">
        <w:rPr>
          <w:rFonts w:cs="Arial"/>
          <w:szCs w:val="24"/>
        </w:rPr>
        <w:t>износ сетей;</w:t>
      </w:r>
    </w:p>
    <w:p w:rsidR="00881608" w:rsidRPr="00E2315F" w:rsidRDefault="00881608" w:rsidP="00CA3AE7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E2315F">
        <w:rPr>
          <w:rFonts w:cs="Arial"/>
          <w:szCs w:val="24"/>
        </w:rPr>
        <w:t>износ котельного оборудования;</w:t>
      </w:r>
    </w:p>
    <w:p w:rsidR="003D2E06" w:rsidRPr="00E2315F" w:rsidRDefault="002713A4" w:rsidP="00CA3AE7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отсутствие приборов учета у </w:t>
      </w:r>
      <w:r w:rsidR="00E97028" w:rsidRPr="00E2315F">
        <w:rPr>
          <w:rFonts w:cs="Arial"/>
          <w:szCs w:val="24"/>
        </w:rPr>
        <w:t>большинства</w:t>
      </w:r>
      <w:r w:rsidRPr="00E2315F">
        <w:rPr>
          <w:rFonts w:cs="Arial"/>
          <w:szCs w:val="24"/>
        </w:rPr>
        <w:t xml:space="preserve"> потребителей;</w:t>
      </w:r>
    </w:p>
    <w:p w:rsidR="00E97028" w:rsidRPr="00E2315F" w:rsidRDefault="00E97028" w:rsidP="00CA3AE7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E2315F">
        <w:rPr>
          <w:rFonts w:cs="Arial"/>
          <w:szCs w:val="24"/>
        </w:rPr>
        <w:t>отсутствие приборов учета на тепловых сетях;</w:t>
      </w:r>
    </w:p>
    <w:p w:rsidR="00CF0BC6" w:rsidRPr="00E2315F" w:rsidRDefault="00CF0BC6" w:rsidP="00CA3AE7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E2315F">
        <w:rPr>
          <w:rFonts w:cs="Arial"/>
          <w:szCs w:val="24"/>
        </w:rPr>
        <w:t>отсутствие наладки тепловых сетей;</w:t>
      </w:r>
    </w:p>
    <w:p w:rsidR="003D2E06" w:rsidRPr="00E2315F" w:rsidRDefault="000B2A3E" w:rsidP="00CA3AE7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E2315F">
        <w:rPr>
          <w:rFonts w:cs="Arial"/>
          <w:szCs w:val="24"/>
        </w:rPr>
        <w:t>отсутствие автоматики тепловых пунктов у части потребителей.</w:t>
      </w:r>
    </w:p>
    <w:p w:rsidR="003D2E06" w:rsidRPr="00E2315F" w:rsidRDefault="002713A4" w:rsidP="0002167E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Износ сетей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– наиболее существенная проблема организации качественного теплоснабжения. </w:t>
      </w:r>
    </w:p>
    <w:p w:rsidR="003D2E06" w:rsidRPr="00E2315F" w:rsidRDefault="002713A4" w:rsidP="0002167E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Старение тепловых сетей приводит как к снижению надежности вызванной коррозией и усталостью металла, так и разрушению,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обвисанию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изоляции. 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рушение изоляции в свою очередь приводит к тепловым потерям и значительному снижению температуры теплоносителя еще до ввода потребителя. Отложения,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разовавшиеся в тепловых сетях за время эксплуатации в результате коррозии,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ложений солей жесткости и прочих причин, снижают качество сетевой воды</w:t>
      </w:r>
      <w:r w:rsidR="00D63422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E2315F" w:rsidRDefault="002713A4" w:rsidP="0002167E">
      <w:pPr>
        <w:spacing w:after="0" w:line="360" w:lineRule="auto"/>
        <w:ind w:right="5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Повышение качества теплоснабжения может быть достигнуто пут</w:t>
      </w:r>
      <w:r w:rsidR="00E97028" w:rsidRPr="00E2315F">
        <w:rPr>
          <w:rFonts w:ascii="Arial" w:eastAsia="Times New Roman" w:hAnsi="Arial" w:cs="Arial"/>
          <w:sz w:val="24"/>
          <w:szCs w:val="24"/>
          <w:lang w:val="ru-RU"/>
        </w:rPr>
        <w:t>ем реко</w:t>
      </w:r>
      <w:r w:rsidR="00E97028"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="00E97028" w:rsidRPr="00E2315F">
        <w:rPr>
          <w:rFonts w:ascii="Arial" w:eastAsia="Times New Roman" w:hAnsi="Arial" w:cs="Arial"/>
          <w:sz w:val="24"/>
          <w:szCs w:val="24"/>
          <w:lang w:val="ru-RU"/>
        </w:rPr>
        <w:t>струкции тепловых сетей.</w:t>
      </w:r>
    </w:p>
    <w:p w:rsidR="00E97028" w:rsidRPr="00E2315F" w:rsidRDefault="00E97028" w:rsidP="0002167E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Отсутствие приборов учета на тепловых сетях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–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 позволяет оценить фактические тепловые потери в сетях.</w:t>
      </w:r>
    </w:p>
    <w:p w:rsidR="003D2E06" w:rsidRPr="00E2315F" w:rsidRDefault="002713A4" w:rsidP="0002167E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Отсутствие приборов учета у части потребителей –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 позволяет оценить фактическое потребление тепловой энергии каждым жилым домом. Установка 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боров учета, позволит производить оплату за фактически потребленное тепло и правильно оценить тепловые характеристики ограждающих конструкций.</w:t>
      </w:r>
    </w:p>
    <w:p w:rsidR="00CF0BC6" w:rsidRPr="00E2315F" w:rsidRDefault="00CF0BC6" w:rsidP="0002167E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Отсутствие наладки тепловых сетей – 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не позволяет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обеспеч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ивать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норм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тивн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ое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потреблени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тепловой энергии потребителями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, что приводит к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перето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пам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(у ближайших к источнику тепла потреби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телей) и </w:t>
      </w:r>
      <w:proofErr w:type="spellStart"/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недотопам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(у конечных потребит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лей).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обеспечения нормативного потребления тепловой энергии потребител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ми, необходимо выполнить наладку гидравлического режима работы тепловых с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тей, с</w:t>
      </w:r>
      <w:r w:rsidR="007E437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установ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кой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балансировочных клапанов на вводе у каждого потребителя.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3D2E06" w:rsidRPr="00E2315F" w:rsidRDefault="002713A4" w:rsidP="0002167E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Отсутствие автоматики тепловых пунктов у части потребителей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– прив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дит к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перетопам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в переходные периоды работы системы теплоснабжения. Устано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ка автоматики</w:t>
      </w:r>
      <w:r w:rsidR="007F1BDB" w:rsidRPr="00E2315F">
        <w:rPr>
          <w:rFonts w:ascii="Arial" w:eastAsia="Times New Roman" w:hAnsi="Arial" w:cs="Arial"/>
          <w:sz w:val="24"/>
          <w:szCs w:val="24"/>
          <w:lang w:val="ru-RU"/>
        </w:rPr>
        <w:t>, в том числе балансировочных клапанов на вводе у каждого потреб</w:t>
      </w:r>
      <w:r w:rsidR="007F1BDB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F1BDB" w:rsidRPr="00E2315F">
        <w:rPr>
          <w:rFonts w:ascii="Arial" w:eastAsia="Times New Roman" w:hAnsi="Arial" w:cs="Arial"/>
          <w:sz w:val="24"/>
          <w:szCs w:val="24"/>
          <w:lang w:val="ru-RU"/>
        </w:rPr>
        <w:t>теля,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позволит ул</w:t>
      </w:r>
      <w:r w:rsidR="009872FA" w:rsidRPr="00E2315F">
        <w:rPr>
          <w:rFonts w:ascii="Arial" w:eastAsia="Times New Roman" w:hAnsi="Arial" w:cs="Arial"/>
          <w:sz w:val="24"/>
          <w:szCs w:val="24"/>
          <w:lang w:val="ru-RU"/>
        </w:rPr>
        <w:t>учшить качество микроклимата и уменьшить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затраты денежных средств на отопление.</w:t>
      </w:r>
    </w:p>
    <w:p w:rsidR="003D2E06" w:rsidRPr="00E2315F" w:rsidRDefault="002713A4" w:rsidP="00333E90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Из рассмотренных выше проблем, наиболее существенной является износ сетей. Решению проблемы следует уделить особое внимание.</w:t>
      </w:r>
    </w:p>
    <w:p w:rsidR="003D2E06" w:rsidRPr="00E2315F" w:rsidRDefault="002713A4" w:rsidP="00333E90">
      <w:pPr>
        <w:spacing w:after="0" w:line="360" w:lineRule="auto"/>
        <w:ind w:right="4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Организация надежного и безопасного теплоснабжения </w:t>
      </w:r>
      <w:r w:rsidR="0049441E" w:rsidRPr="00E2315F">
        <w:rPr>
          <w:rFonts w:ascii="Arial" w:eastAsia="Times New Roman" w:hAnsi="Arial" w:cs="Arial"/>
          <w:sz w:val="24"/>
          <w:szCs w:val="24"/>
          <w:lang w:val="ru-RU"/>
        </w:rPr>
        <w:t>поселения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 это ко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плекс организационно-технических мероприятий, и</w:t>
      </w:r>
      <w:r w:rsidR="006A204D"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которых можно выделить:</w:t>
      </w:r>
    </w:p>
    <w:p w:rsidR="003D2E06" w:rsidRPr="00E2315F" w:rsidRDefault="002713A4" w:rsidP="00333E90">
      <w:pPr>
        <w:spacing w:after="0" w:line="360" w:lineRule="auto"/>
        <w:ind w:right="4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оценку остаточного ресурса тепловых сетей;</w:t>
      </w:r>
    </w:p>
    <w:p w:rsidR="003D2E06" w:rsidRPr="00E2315F" w:rsidRDefault="002713A4" w:rsidP="00333E9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план перекладки тепловых сетей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3D2E06" w:rsidRPr="00E2315F" w:rsidRDefault="002713A4" w:rsidP="00333E9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диспетчеризацию;</w:t>
      </w:r>
    </w:p>
    <w:p w:rsidR="003D2E06" w:rsidRPr="00E2315F" w:rsidRDefault="002713A4" w:rsidP="00333E9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методы определения мест утечек.</w:t>
      </w:r>
    </w:p>
    <w:p w:rsidR="003D2E06" w:rsidRPr="00E2315F" w:rsidRDefault="002713A4" w:rsidP="00333E90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Остаточный ресурс тепловых сетей</w:t>
      </w:r>
      <w:r w:rsidR="009872FA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– коэффициент, характеризующий 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альную степень готовности системы и ее элементов к надежной работе в течение заданного временного периода.</w:t>
      </w:r>
    </w:p>
    <w:p w:rsidR="003D2E06" w:rsidRPr="00E2315F" w:rsidRDefault="002713A4" w:rsidP="00333E90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Определение обычно проводят с помощью инженерной диагностики - это надежный, но трудоемкий и дорогостоящий метод обнаружения потенциальных мест отказов.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Поэтому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определения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перечня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участков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тепловых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сетей,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которые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3D46F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первую очередь нуждаются в комплексной диагностике, следует проводить расчет надежности. Этот расчет должен базироваться на статистических данных об авар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ях осмотрах и технической диагностике на данных участках тепловых сетей за пер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од не менее пяти лет.</w:t>
      </w:r>
    </w:p>
    <w:p w:rsidR="003D2E06" w:rsidRPr="00E2315F" w:rsidRDefault="002713A4" w:rsidP="00E45AD1">
      <w:pPr>
        <w:spacing w:after="0" w:line="360" w:lineRule="auto"/>
        <w:ind w:left="120" w:right="41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 xml:space="preserve">План перекладки тепловых сетей на территории </w:t>
      </w:r>
      <w:r w:rsidR="00EA3999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– документ, в котором описан перечень участков тепловых сетей, перекладка которых намечена на бл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жайшую перспективу.</w:t>
      </w:r>
    </w:p>
    <w:p w:rsidR="003D2E06" w:rsidRPr="00E2315F" w:rsidRDefault="002713A4" w:rsidP="00E45AD1">
      <w:pPr>
        <w:spacing w:after="0" w:line="360" w:lineRule="auto"/>
        <w:ind w:left="120" w:right="42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Диспетчеризация</w:t>
      </w:r>
      <w:r w:rsidR="003C4EB0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-</w:t>
      </w:r>
      <w:r w:rsidR="003C4EB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организации круглосуточного контроля за состоянием тепловых сетей и работой оборудования систем теплоснабжения (ИТП). При 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работке проектов перекладки, тепловых сетей, рекомендуется применять труб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проводы с системой оперативного дистанционного контроля (ОДК).</w:t>
      </w:r>
    </w:p>
    <w:p w:rsidR="00A037ED" w:rsidRPr="00E2315F" w:rsidRDefault="00A037ED" w:rsidP="00333E90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Базовые целевые показатели по </w:t>
      </w:r>
      <w:r w:rsidR="008C427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котельн</w:t>
      </w:r>
      <w:r w:rsidR="006A204D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ым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представлены в таблице </w:t>
      </w:r>
      <w:r w:rsidR="00652C86" w:rsidRPr="00E2315F">
        <w:rPr>
          <w:rFonts w:ascii="Arial" w:eastAsia="Times New Roman" w:hAnsi="Arial" w:cs="Arial"/>
          <w:sz w:val="24"/>
          <w:szCs w:val="24"/>
          <w:lang w:val="ru-RU" w:eastAsia="ru-RU"/>
        </w:rPr>
        <w:t>1.</w:t>
      </w:r>
      <w:r w:rsidR="00A96FDA" w:rsidRPr="00E2315F">
        <w:rPr>
          <w:rFonts w:ascii="Arial" w:eastAsia="Times New Roman" w:hAnsi="Arial" w:cs="Arial"/>
          <w:sz w:val="24"/>
          <w:szCs w:val="24"/>
          <w:lang w:val="ru-RU" w:eastAsia="ru-RU"/>
        </w:rPr>
        <w:t>1</w:t>
      </w:r>
      <w:r w:rsidR="00895C5E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</w:t>
      </w:r>
      <w:r w:rsidR="00A96FDA" w:rsidRPr="00E2315F">
        <w:rPr>
          <w:rFonts w:ascii="Arial" w:eastAsia="Times New Roman" w:hAnsi="Arial" w:cs="Arial"/>
          <w:sz w:val="24"/>
          <w:szCs w:val="24"/>
          <w:lang w:val="ru-RU" w:eastAsia="ru-RU"/>
        </w:rPr>
        <w:t>.1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</w:p>
    <w:p w:rsidR="00E2315F" w:rsidRPr="00E2315F" w:rsidRDefault="00E2315F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br w:type="page"/>
      </w:r>
    </w:p>
    <w:p w:rsidR="00A037ED" w:rsidRPr="00E2315F" w:rsidRDefault="00A037ED" w:rsidP="00157E03">
      <w:pPr>
        <w:widowControl/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lastRenderedPageBreak/>
        <w:t xml:space="preserve">Таблица </w:t>
      </w:r>
      <w:r w:rsidR="00652C86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1.</w:t>
      </w:r>
      <w:r w:rsidR="00A96FDA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1</w:t>
      </w:r>
      <w:r w:rsidR="00895C5E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="00A96FDA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.1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- Базовые целевые показатели эффективности производства и отпуска тепловой энергии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82"/>
        <w:gridCol w:w="1516"/>
        <w:gridCol w:w="1297"/>
      </w:tblGrid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vAlign w:val="center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 xml:space="preserve">Наименование показателя 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Единица изм</w:t>
            </w: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 xml:space="preserve">рения 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 xml:space="preserve"> Значение показателя 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vAlign w:val="center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По котельным: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Установленная тепловая мощность 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Гкал/ч 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2,80  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мощность нетто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Гкал/ч 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2,77  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нагрузка на коллекторах котельных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Гкал/ч 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1,93  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Коэффициент использования установленной тепловой мощности 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% 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70%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По тепловым сетям: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Средневзвешенный срок службы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лет 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39  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Средний диаметр трубопроводов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мм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88  </w:t>
            </w:r>
          </w:p>
        </w:tc>
      </w:tr>
      <w:tr w:rsidR="00E2315F" w:rsidRPr="00017BA1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Технико-экономические показатели за 2012 год: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Удельный расход 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условного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толпива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на производство тепловой энергии 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кг.у.т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/Гкал 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138  </w:t>
            </w:r>
          </w:p>
        </w:tc>
      </w:tr>
      <w:tr w:rsidR="00E2315F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Объем произведенной тепловой энергии за год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Гкал/год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4 073  </w:t>
            </w:r>
          </w:p>
        </w:tc>
      </w:tr>
      <w:tr w:rsidR="009C6674" w:rsidRPr="00E2315F" w:rsidTr="009C6674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Годовой расход условного топлива на производство тепловой энергии </w:t>
            </w:r>
          </w:p>
        </w:tc>
        <w:tc>
          <w:tcPr>
            <w:tcW w:w="1516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тут/год</w:t>
            </w:r>
          </w:p>
        </w:tc>
        <w:tc>
          <w:tcPr>
            <w:tcW w:w="1297" w:type="dxa"/>
            <w:shd w:val="clear" w:color="auto" w:fill="auto"/>
            <w:hideMark/>
          </w:tcPr>
          <w:p w:rsidR="009C6674" w:rsidRPr="00E2315F" w:rsidRDefault="009C6674" w:rsidP="009C667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562  </w:t>
            </w:r>
          </w:p>
        </w:tc>
      </w:tr>
    </w:tbl>
    <w:p w:rsidR="00DC18FE" w:rsidRPr="00E2315F" w:rsidRDefault="00DC18FE" w:rsidP="00157E03">
      <w:pPr>
        <w:widowControl/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3D2E06" w:rsidRPr="00E2315F" w:rsidRDefault="006A0CB0" w:rsidP="00333E90">
      <w:pPr>
        <w:pStyle w:val="1"/>
        <w:ind w:left="0"/>
        <w:jc w:val="center"/>
      </w:pPr>
      <w:bookmarkStart w:id="37" w:name="_Toc382862153"/>
      <w:r w:rsidRPr="00E2315F">
        <w:t>Глава</w:t>
      </w:r>
      <w:r w:rsidR="00895C5E" w:rsidRPr="00E2315F">
        <w:rPr>
          <w:lang w:val="en-US"/>
        </w:rPr>
        <w:t> </w:t>
      </w:r>
      <w:r w:rsidR="00915F2E" w:rsidRPr="00E2315F">
        <w:t>1</w:t>
      </w:r>
      <w:r w:rsidR="00895C5E" w:rsidRPr="00E2315F">
        <w:rPr>
          <w:lang w:val="en-US"/>
        </w:rPr>
        <w:t> </w:t>
      </w:r>
      <w:r w:rsidR="009F00F0" w:rsidRPr="00E2315F">
        <w:t>«</w:t>
      </w:r>
      <w:r w:rsidR="002713A4" w:rsidRPr="00E2315F">
        <w:t>Перспективное потребление тепловой энергии на цели теплоснабжения</w:t>
      </w:r>
      <w:r w:rsidR="009F00F0" w:rsidRPr="00E2315F">
        <w:t>»</w:t>
      </w:r>
      <w:bookmarkEnd w:id="37"/>
    </w:p>
    <w:p w:rsidR="00881608" w:rsidRPr="00E2315F" w:rsidRDefault="00881608" w:rsidP="00881608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настоящее время жил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>ые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зон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483CC2" w:rsidRPr="00E2315F">
        <w:rPr>
          <w:rFonts w:ascii="Arial" w:eastAsia="Times New Roman" w:hAnsi="Arial" w:cs="Arial"/>
          <w:sz w:val="24"/>
          <w:szCs w:val="24"/>
          <w:lang w:val="ru-RU"/>
        </w:rPr>
        <w:t>сельского поселения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представлен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>ы след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>ющей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застройкой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>:</w:t>
      </w:r>
      <w:r w:rsidR="0055339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881608" w:rsidRPr="00E2315F" w:rsidRDefault="00881608" w:rsidP="00881608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с. </w:t>
      </w:r>
      <w:r w:rsidR="00B85A79" w:rsidRPr="00E2315F">
        <w:rPr>
          <w:rFonts w:ascii="Arial" w:eastAsia="Times New Roman" w:hAnsi="Arial" w:cs="Arial"/>
          <w:sz w:val="24"/>
          <w:szCs w:val="24"/>
          <w:lang w:val="ru-RU"/>
        </w:rPr>
        <w:t>Недельное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–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1, 2</w:t>
      </w:r>
      <w:r w:rsidR="0067244C" w:rsidRPr="00E2315F">
        <w:rPr>
          <w:rFonts w:ascii="Arial" w:eastAsia="Times New Roman" w:hAnsi="Arial" w:cs="Arial"/>
          <w:sz w:val="24"/>
          <w:szCs w:val="24"/>
          <w:lang w:val="ru-RU"/>
        </w:rPr>
        <w:t>, 3-х</w:t>
      </w:r>
      <w:r w:rsidR="009C5D4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этажными жилыми домами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; </w:t>
      </w:r>
    </w:p>
    <w:p w:rsidR="00881608" w:rsidRPr="00E2315F" w:rsidRDefault="00D31D66" w:rsidP="00881608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остальные населенные пункты СП</w:t>
      </w:r>
      <w:r w:rsidR="0088160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– индивидуальные жилые дома.</w:t>
      </w:r>
    </w:p>
    <w:p w:rsidR="00CA51DC" w:rsidRPr="00E2315F" w:rsidRDefault="00881608" w:rsidP="00DC18FE">
      <w:pPr>
        <w:spacing w:after="0" w:line="360" w:lineRule="auto"/>
        <w:ind w:right="158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 данным </w:t>
      </w:r>
      <w:r w:rsidR="0055339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Проекта генерального плана </w:t>
      </w:r>
      <w:r w:rsidR="00D231BD" w:rsidRPr="00E2315F">
        <w:rPr>
          <w:rFonts w:ascii="Arial" w:eastAsia="Times New Roman" w:hAnsi="Arial" w:cs="Arial"/>
          <w:sz w:val="24"/>
          <w:szCs w:val="24"/>
          <w:lang w:val="ru-RU"/>
        </w:rPr>
        <w:t>жилой фонд на территории СП с</w:t>
      </w:r>
      <w:r w:rsidR="00D231BD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D231BD" w:rsidRPr="00E2315F">
        <w:rPr>
          <w:rFonts w:ascii="Arial" w:eastAsia="Times New Roman" w:hAnsi="Arial" w:cs="Arial"/>
          <w:sz w:val="24"/>
          <w:szCs w:val="24"/>
          <w:lang w:val="ru-RU"/>
        </w:rPr>
        <w:t>ставл</w:t>
      </w:r>
      <w:r w:rsidR="0055339B" w:rsidRPr="00E2315F">
        <w:rPr>
          <w:rFonts w:ascii="Arial" w:eastAsia="Times New Roman" w:hAnsi="Arial" w:cs="Arial"/>
          <w:sz w:val="24"/>
          <w:szCs w:val="24"/>
          <w:lang w:val="ru-RU"/>
        </w:rPr>
        <w:t>яет</w:t>
      </w:r>
      <w:r w:rsidR="00D231B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90,12</w:t>
      </w:r>
      <w:r w:rsidR="002F1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тыс.</w:t>
      </w:r>
      <w:r w:rsidR="00D231B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м² общей площади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, в том числе жилые дома с централизова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ным теплоснабжением – 9,87 тыс. м² и жилые дома с индивидуальным теплосна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жением – 80,25 тыс. м.</w:t>
      </w:r>
    </w:p>
    <w:p w:rsidR="003D2E06" w:rsidRPr="00E2315F" w:rsidRDefault="002713A4" w:rsidP="00333E90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i/>
          <w:sz w:val="24"/>
          <w:szCs w:val="24"/>
          <w:lang w:val="ru-RU"/>
        </w:rPr>
        <w:t>Прогнозы приростов площади строительных фондов по объектам терр</w:t>
      </w:r>
      <w:r w:rsidRPr="00E2315F">
        <w:rPr>
          <w:rFonts w:ascii="Arial" w:eastAsia="Times New Roman" w:hAnsi="Arial" w:cs="Arial"/>
          <w:i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i/>
          <w:sz w:val="24"/>
          <w:szCs w:val="24"/>
          <w:lang w:val="ru-RU"/>
        </w:rPr>
        <w:t>ториального деления</w:t>
      </w:r>
      <w:r w:rsidR="00433BC4" w:rsidRPr="00E2315F">
        <w:rPr>
          <w:rFonts w:ascii="Arial" w:eastAsia="Times New Roman" w:hAnsi="Arial" w:cs="Arial"/>
          <w:i/>
          <w:sz w:val="24"/>
          <w:szCs w:val="24"/>
          <w:lang w:val="ru-RU"/>
        </w:rPr>
        <w:t>.</w:t>
      </w:r>
    </w:p>
    <w:p w:rsidR="003D2E06" w:rsidRPr="00E2315F" w:rsidRDefault="002713A4" w:rsidP="005B465D">
      <w:pPr>
        <w:spacing w:after="0" w:line="360" w:lineRule="auto"/>
        <w:ind w:right="15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Прогнозы приростов площади строительных фондов выполнены </w:t>
      </w:r>
      <w:r w:rsidR="003E677B" w:rsidRPr="00E2315F">
        <w:rPr>
          <w:rFonts w:ascii="Arial" w:eastAsia="Times New Roman" w:hAnsi="Arial" w:cs="Arial"/>
          <w:sz w:val="24"/>
          <w:szCs w:val="24"/>
          <w:lang w:val="ru-RU"/>
        </w:rPr>
        <w:t>в соотве</w:t>
      </w:r>
      <w:r w:rsidR="003E677B"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="003E677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ствии с данными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Проекта генерального плана.</w:t>
      </w:r>
    </w:p>
    <w:p w:rsidR="003D2E06" w:rsidRPr="00E2315F" w:rsidRDefault="002713A4" w:rsidP="00333E90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Генеральный план является основным документом, определяющим долг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срочную стратегию градостроительного развития и условия формирования среды жизнедеятельности.</w:t>
      </w:r>
    </w:p>
    <w:p w:rsidR="003D2E06" w:rsidRPr="00E2315F" w:rsidRDefault="002713A4" w:rsidP="00333E9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Согласно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Градостроительному</w:t>
      </w:r>
      <w:r w:rsidR="007B3E21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Кодексу РФ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от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29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декабря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2004</w:t>
      </w:r>
      <w:r w:rsidR="007B3E21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года</w:t>
      </w:r>
      <w:r w:rsidR="007B3E21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№190-ФЗ, ст.9, территориальное планирование направлено на определение назначения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ритории, исходя из совокупности социальных, экономических, экологических и иных факторов, в целях обеспечения устойчивого развития территории, развития инж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нерной,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транспортной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социальной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инфраструктур,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обеспечения</w:t>
      </w:r>
      <w:r w:rsidR="00703B8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учета интересов граждан и</w:t>
      </w:r>
      <w:r w:rsidR="0042402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их объединений, Российской Федерации, субъектов Российской Федер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ции, муниципальных образований.</w:t>
      </w:r>
    </w:p>
    <w:p w:rsidR="003D2E06" w:rsidRPr="00E2315F" w:rsidRDefault="002713A4" w:rsidP="00333E9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Генеральный план разработан в соответствии с Градостроительным Кодексом РФ и другими действующими нормативно-правовыми актами Российской Федер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ции, </w:t>
      </w:r>
      <w:r w:rsidR="00057069" w:rsidRPr="00E2315F">
        <w:rPr>
          <w:rFonts w:ascii="Arial" w:eastAsia="Times New Roman" w:hAnsi="Arial" w:cs="Arial"/>
          <w:sz w:val="24"/>
          <w:szCs w:val="24"/>
          <w:lang w:val="ru-RU"/>
        </w:rPr>
        <w:t>Калужской области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, </w:t>
      </w:r>
      <w:r w:rsidR="005B465D" w:rsidRPr="00E2315F">
        <w:rPr>
          <w:rFonts w:ascii="Arial" w:eastAsia="Times New Roman" w:hAnsi="Arial" w:cs="Arial"/>
          <w:sz w:val="24"/>
          <w:szCs w:val="24"/>
          <w:lang w:val="ru-RU"/>
        </w:rPr>
        <w:t>Малоярославецкого района</w:t>
      </w:r>
    </w:p>
    <w:p w:rsidR="003D2E06" w:rsidRPr="00E2315F" w:rsidRDefault="002713A4" w:rsidP="00333E90">
      <w:pPr>
        <w:spacing w:after="0" w:line="360" w:lineRule="auto"/>
        <w:ind w:right="3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генеральном плане определены основные параметры развития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: пе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спективная численность населения, объемы жилищного строительства, необход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мые для жилищно-гражданского строительства территории, основные направления развития транспортного комплекса и инженерной инфраструктуры. </w:t>
      </w:r>
    </w:p>
    <w:p w:rsidR="003D2E06" w:rsidRPr="00E2315F" w:rsidRDefault="002713A4" w:rsidP="00333E90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Планировочные решения генерального плана являются основой для разр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ботки проектной документации последующих уровней, а также программ, осущест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ление которых необходимо для успешного функционирования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22032F" w:rsidRPr="00E2315F" w:rsidRDefault="00C06DDC" w:rsidP="00DC18FE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Генеральный план предлагает следующие мероприятия по развитию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: </w:t>
      </w:r>
      <w:r w:rsidR="0022032F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строительство 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</w:t>
      </w:r>
      <w:r w:rsidR="0067244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– 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38,55 тыс. м² </w:t>
      </w:r>
      <w:r w:rsidR="00D64A3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индивидуального </w:t>
      </w:r>
      <w:r w:rsidR="0022032F" w:rsidRPr="00E2315F">
        <w:rPr>
          <w:rFonts w:ascii="Arial" w:eastAsia="Times New Roman" w:hAnsi="Arial" w:cs="Arial"/>
          <w:sz w:val="24"/>
          <w:szCs w:val="24"/>
          <w:lang w:val="ru-RU"/>
        </w:rPr>
        <w:t>жилищного фон</w:t>
      </w:r>
      <w:r w:rsidR="00DC18FE" w:rsidRPr="00E2315F">
        <w:rPr>
          <w:rFonts w:ascii="Arial" w:eastAsia="Times New Roman" w:hAnsi="Arial" w:cs="Arial"/>
          <w:sz w:val="24"/>
          <w:szCs w:val="24"/>
          <w:lang w:val="ru-RU"/>
        </w:rPr>
        <w:t>да.</w:t>
      </w:r>
    </w:p>
    <w:p w:rsidR="00A83890" w:rsidRPr="00E2315F" w:rsidRDefault="00D64A35" w:rsidP="00C06DD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Строительство многоквартирных зданий на территории СП, согласно данным генерального плана, не намечается.</w:t>
      </w:r>
    </w:p>
    <w:p w:rsidR="00C06DDC" w:rsidRPr="00E2315F" w:rsidRDefault="00DC18FE" w:rsidP="00C06DD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Строительство </w:t>
      </w:r>
      <w:r w:rsidR="00C06DDC" w:rsidRPr="00E2315F">
        <w:rPr>
          <w:rFonts w:ascii="Arial" w:eastAsia="Times New Roman" w:hAnsi="Arial" w:cs="Arial"/>
          <w:sz w:val="24"/>
          <w:szCs w:val="24"/>
          <w:lang w:val="ru-RU"/>
        </w:rPr>
        <w:t>общественных зданий и социально значимых объектов с</w:t>
      </w:r>
      <w:r w:rsidR="00C06DDC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C06DDC" w:rsidRPr="00E2315F">
        <w:rPr>
          <w:rFonts w:ascii="Arial" w:eastAsia="Times New Roman" w:hAnsi="Arial" w:cs="Arial"/>
          <w:sz w:val="24"/>
          <w:szCs w:val="24"/>
          <w:lang w:val="ru-RU"/>
        </w:rPr>
        <w:t>гласно данны</w:t>
      </w:r>
      <w:r w:rsidR="00BC3A31" w:rsidRPr="00E2315F">
        <w:rPr>
          <w:rFonts w:ascii="Arial" w:eastAsia="Times New Roman" w:hAnsi="Arial" w:cs="Arial"/>
          <w:sz w:val="24"/>
          <w:szCs w:val="24"/>
          <w:lang w:val="ru-RU"/>
        </w:rPr>
        <w:t>х</w:t>
      </w:r>
      <w:r w:rsidR="00C06DD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Генерального плана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 намечается</w:t>
      </w:r>
      <w:r w:rsidR="00C06DDC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767A8A" w:rsidRPr="00E2315F" w:rsidRDefault="0067244C" w:rsidP="0067244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К котельной центральная, в настоящее время подключено 7 абонентов,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щей отапливаемой площадью 0,453 тыс. м², относящиеся к категории индивидуал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ной жилой застройки</w:t>
      </w:r>
      <w:r w:rsidR="007963C1" w:rsidRPr="00E2315F">
        <w:rPr>
          <w:rFonts w:ascii="Arial" w:eastAsia="Times New Roman" w:hAnsi="Arial" w:cs="Arial"/>
          <w:sz w:val="24"/>
          <w:szCs w:val="24"/>
          <w:lang w:val="ru-RU"/>
        </w:rPr>
        <w:t>, расположенные по адресам: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Лысенко, 13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Лысенко,  16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Московская, 4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Московская, 5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Советская, 4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Советская, 13</w:t>
      </w:r>
    </w:p>
    <w:p w:rsidR="00767A8A" w:rsidRPr="00E2315F" w:rsidRDefault="00767A8A" w:rsidP="00CA3AE7">
      <w:pPr>
        <w:pStyle w:val="a9"/>
        <w:numPr>
          <w:ilvl w:val="0"/>
          <w:numId w:val="12"/>
        </w:numPr>
        <w:spacing w:after="0" w:line="240" w:lineRule="auto"/>
        <w:ind w:right="45"/>
        <w:rPr>
          <w:rFonts w:cs="Arial"/>
          <w:szCs w:val="24"/>
        </w:rPr>
      </w:pPr>
      <w:r w:rsidRPr="00E2315F">
        <w:rPr>
          <w:rFonts w:cs="Arial"/>
          <w:szCs w:val="24"/>
        </w:rPr>
        <w:t>Советская, 15</w:t>
      </w:r>
    </w:p>
    <w:p w:rsidR="0067244C" w:rsidRPr="00E2315F" w:rsidRDefault="0067244C" w:rsidP="0067244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Целесообразно для данных абонентов предусмотреть индивидуальное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снабжение </w:t>
      </w:r>
      <w:r w:rsidR="009D01AD"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использование</w:t>
      </w:r>
      <w:r w:rsidR="009D01AD" w:rsidRPr="00E2315F">
        <w:rPr>
          <w:rFonts w:ascii="Arial" w:eastAsia="Times New Roman" w:hAnsi="Arial" w:cs="Arial"/>
          <w:sz w:val="24"/>
          <w:szCs w:val="24"/>
          <w:lang w:val="ru-RU"/>
        </w:rPr>
        <w:t>м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квартирных газовых котлов. В Главе 8 проведена оценка затрат на выполнение </w:t>
      </w:r>
      <w:r w:rsidR="00B16924" w:rsidRPr="00E2315F">
        <w:rPr>
          <w:rFonts w:ascii="Arial" w:eastAsia="Times New Roman" w:hAnsi="Arial" w:cs="Arial"/>
          <w:sz w:val="24"/>
          <w:szCs w:val="24"/>
          <w:lang w:val="ru-RU"/>
        </w:rPr>
        <w:t>мероприятий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 переключении данных абонентов с централизованного на индивидуальное</w:t>
      </w:r>
      <w:r w:rsidR="009D01A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теплоснабжения</w:t>
      </w:r>
      <w:r w:rsidR="00F96986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442D6" w:rsidRPr="00E2315F" w:rsidRDefault="0067244C" w:rsidP="006442D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Обеспечение перспективн</w:t>
      </w:r>
      <w:r w:rsidR="006442D6" w:rsidRPr="00E2315F">
        <w:rPr>
          <w:rFonts w:ascii="Arial" w:eastAsia="Times New Roman" w:hAnsi="Arial" w:cs="Arial"/>
          <w:sz w:val="24"/>
          <w:szCs w:val="24"/>
          <w:lang w:val="ru-RU"/>
        </w:rPr>
        <w:t>ых жилых зон застройки поселения, в соответствии с данными Генерального плана, намечается организовывать децентрализовано от автономных источников тепла, работающих на природном газе.</w:t>
      </w:r>
    </w:p>
    <w:p w:rsidR="007D3DA7" w:rsidRPr="00E2315F" w:rsidRDefault="007D3DA7" w:rsidP="007D3DA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Прогнозы приростов жилой застро</w:t>
      </w:r>
      <w:r w:rsidR="0059028E" w:rsidRPr="00E2315F">
        <w:rPr>
          <w:rFonts w:ascii="Arial" w:hAnsi="Arial" w:cs="Arial"/>
          <w:sz w:val="24"/>
          <w:szCs w:val="24"/>
          <w:lang w:val="ru-RU"/>
        </w:rPr>
        <w:t>йки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</w:t>
      </w:r>
      <w:r w:rsidR="00EA3999" w:rsidRPr="00E2315F">
        <w:rPr>
          <w:rFonts w:ascii="Arial" w:hAnsi="Arial" w:cs="Arial"/>
          <w:sz w:val="24"/>
          <w:szCs w:val="24"/>
          <w:lang w:val="ru-RU"/>
        </w:rPr>
        <w:t>СП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на период до </w:t>
      </w:r>
      <w:r w:rsidR="00BC3E4C" w:rsidRPr="00E2315F">
        <w:rPr>
          <w:rFonts w:ascii="Arial" w:hAnsi="Arial" w:cs="Arial"/>
          <w:sz w:val="24"/>
          <w:szCs w:val="24"/>
          <w:lang w:val="ru-RU"/>
        </w:rPr>
        <w:t>2031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года представл</w:t>
      </w:r>
      <w:r w:rsidRPr="00E2315F">
        <w:rPr>
          <w:rFonts w:ascii="Arial" w:hAnsi="Arial" w:cs="Arial"/>
          <w:sz w:val="24"/>
          <w:szCs w:val="24"/>
          <w:lang w:val="ru-RU"/>
        </w:rPr>
        <w:t>е</w:t>
      </w:r>
      <w:r w:rsidRPr="00E2315F">
        <w:rPr>
          <w:rFonts w:ascii="Arial" w:hAnsi="Arial" w:cs="Arial"/>
          <w:sz w:val="24"/>
          <w:szCs w:val="24"/>
          <w:lang w:val="ru-RU"/>
        </w:rPr>
        <w:t>ны в таблице 2.</w:t>
      </w:r>
      <w:r w:rsidR="0059028E" w:rsidRPr="00E2315F">
        <w:rPr>
          <w:rFonts w:ascii="Arial" w:hAnsi="Arial" w:cs="Arial"/>
          <w:sz w:val="24"/>
          <w:szCs w:val="24"/>
          <w:lang w:val="ru-RU"/>
        </w:rPr>
        <w:t>1</w:t>
      </w:r>
    </w:p>
    <w:p w:rsidR="007D3DA7" w:rsidRPr="00E2315F" w:rsidRDefault="007D3DA7" w:rsidP="007D3DA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Прогнозы объемов жилой </w:t>
      </w:r>
      <w:r w:rsidR="0059028E" w:rsidRPr="00E2315F">
        <w:rPr>
          <w:rFonts w:ascii="Arial" w:hAnsi="Arial" w:cs="Arial"/>
          <w:sz w:val="24"/>
          <w:szCs w:val="24"/>
          <w:lang w:val="ru-RU"/>
        </w:rPr>
        <w:t xml:space="preserve">застройки </w:t>
      </w:r>
      <w:r w:rsidR="00EA3999" w:rsidRPr="00E2315F">
        <w:rPr>
          <w:rFonts w:ascii="Arial" w:hAnsi="Arial" w:cs="Arial"/>
          <w:sz w:val="24"/>
          <w:szCs w:val="24"/>
          <w:lang w:val="ru-RU"/>
        </w:rPr>
        <w:t>СП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с учетом приростов на период до </w:t>
      </w:r>
      <w:r w:rsidR="00BC3E4C" w:rsidRPr="00E2315F">
        <w:rPr>
          <w:rFonts w:ascii="Arial" w:hAnsi="Arial" w:cs="Arial"/>
          <w:sz w:val="24"/>
          <w:szCs w:val="24"/>
          <w:lang w:val="ru-RU"/>
        </w:rPr>
        <w:t>203</w:t>
      </w:r>
      <w:r w:rsidR="00017BA1">
        <w:rPr>
          <w:rFonts w:ascii="Arial" w:hAnsi="Arial" w:cs="Arial"/>
          <w:sz w:val="24"/>
          <w:szCs w:val="24"/>
          <w:lang w:val="ru-RU"/>
        </w:rPr>
        <w:t>3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года представлены в таблице 2.</w:t>
      </w:r>
      <w:r w:rsidR="0059028E" w:rsidRPr="00E2315F">
        <w:rPr>
          <w:rFonts w:ascii="Arial" w:hAnsi="Arial" w:cs="Arial"/>
          <w:sz w:val="24"/>
          <w:szCs w:val="24"/>
          <w:lang w:val="ru-RU"/>
        </w:rPr>
        <w:t>2</w:t>
      </w:r>
      <w:r w:rsidRPr="00E2315F">
        <w:rPr>
          <w:rFonts w:ascii="Arial" w:hAnsi="Arial" w:cs="Arial"/>
          <w:sz w:val="24"/>
          <w:szCs w:val="24"/>
          <w:lang w:val="ru-RU"/>
        </w:rPr>
        <w:t>.</w:t>
      </w:r>
    </w:p>
    <w:p w:rsidR="006216E5" w:rsidRPr="00E2315F" w:rsidRDefault="006216E5" w:rsidP="00333E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  <w:sectPr w:rsidR="006216E5" w:rsidRPr="00E2315F" w:rsidSect="00965BD8">
          <w:footerReference w:type="even" r:id="rId21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545BEF" w:rsidRPr="00E2315F" w:rsidRDefault="00545BEF" w:rsidP="009F00F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5B67A8" w:rsidRPr="00E2315F" w:rsidRDefault="005B67A8" w:rsidP="005B67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2315F">
        <w:rPr>
          <w:rFonts w:ascii="Arial" w:hAnsi="Arial" w:cs="Arial"/>
          <w:b/>
          <w:sz w:val="24"/>
          <w:szCs w:val="24"/>
          <w:lang w:val="ru-RU"/>
        </w:rPr>
        <w:t>Таблица 2.</w:t>
      </w:r>
      <w:r w:rsidR="0059028E" w:rsidRPr="00E2315F">
        <w:rPr>
          <w:rFonts w:ascii="Arial" w:hAnsi="Arial" w:cs="Arial"/>
          <w:b/>
          <w:sz w:val="24"/>
          <w:szCs w:val="24"/>
          <w:lang w:val="ru-RU"/>
        </w:rPr>
        <w:t>1</w:t>
      </w:r>
      <w:r w:rsidRPr="00E2315F">
        <w:rPr>
          <w:rFonts w:ascii="Arial" w:hAnsi="Arial" w:cs="Arial"/>
          <w:b/>
          <w:sz w:val="24"/>
          <w:szCs w:val="24"/>
          <w:lang w:val="ru-RU"/>
        </w:rPr>
        <w:t>– Прогнозы приростов жилой застро</w:t>
      </w:r>
      <w:r w:rsidR="0059028E" w:rsidRPr="00E2315F">
        <w:rPr>
          <w:rFonts w:ascii="Arial" w:hAnsi="Arial" w:cs="Arial"/>
          <w:b/>
          <w:sz w:val="24"/>
          <w:szCs w:val="24"/>
          <w:lang w:val="ru-RU"/>
        </w:rPr>
        <w:t>йки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A3999" w:rsidRPr="00E2315F">
        <w:rPr>
          <w:rFonts w:ascii="Arial" w:hAnsi="Arial" w:cs="Arial"/>
          <w:b/>
          <w:sz w:val="24"/>
          <w:szCs w:val="24"/>
          <w:lang w:val="ru-RU"/>
        </w:rPr>
        <w:t>СП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на период до </w:t>
      </w:r>
      <w:r w:rsidR="00BC3E4C" w:rsidRPr="00E2315F">
        <w:rPr>
          <w:rFonts w:ascii="Arial" w:hAnsi="Arial" w:cs="Arial"/>
          <w:b/>
          <w:sz w:val="24"/>
          <w:szCs w:val="24"/>
          <w:lang w:val="ru-RU"/>
        </w:rPr>
        <w:t>203</w:t>
      </w:r>
      <w:r w:rsidR="00017BA1">
        <w:rPr>
          <w:rFonts w:ascii="Arial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3"/>
        <w:gridCol w:w="1145"/>
        <w:gridCol w:w="684"/>
        <w:gridCol w:w="684"/>
        <w:gridCol w:w="684"/>
        <w:gridCol w:w="684"/>
        <w:gridCol w:w="684"/>
        <w:gridCol w:w="684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708"/>
        <w:gridCol w:w="640"/>
      </w:tblGrid>
      <w:tr w:rsidR="00E2315F" w:rsidRPr="00E2315F" w:rsidTr="00B72D3E">
        <w:trPr>
          <w:trHeight w:val="23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109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017BA1" w:rsidRPr="00E2315F" w:rsidTr="00B72D3E">
        <w:trPr>
          <w:trHeight w:val="23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B72D3E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  <w:tr w:rsidR="00E2315F" w:rsidRPr="00E2315F" w:rsidTr="00B72D3E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жилые дома с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трализованным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лоснабженим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E2315F" w:rsidRPr="00E2315F" w:rsidTr="00B72D3E">
        <w:trPr>
          <w:trHeight w:val="23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B72D3E" w:rsidRPr="00E2315F" w:rsidRDefault="00B72D3E" w:rsidP="00B72D3E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видуальным тепл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снабжением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  <w:tr w:rsidR="00E2315F" w:rsidRPr="00E2315F" w:rsidTr="00B72D3E">
        <w:trPr>
          <w:trHeight w:val="23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B72D3E" w:rsidRPr="00E2315F" w:rsidTr="00B72D3E">
        <w:trPr>
          <w:trHeight w:val="23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38,55</w:t>
            </w:r>
          </w:p>
        </w:tc>
      </w:tr>
    </w:tbl>
    <w:p w:rsidR="002F1C04" w:rsidRPr="00E2315F" w:rsidRDefault="002F1C04" w:rsidP="005B67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5B67A8" w:rsidRPr="00E2315F" w:rsidRDefault="005B67A8" w:rsidP="005B67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2315F">
        <w:rPr>
          <w:rFonts w:ascii="Arial" w:hAnsi="Arial" w:cs="Arial"/>
          <w:b/>
          <w:sz w:val="24"/>
          <w:szCs w:val="24"/>
          <w:lang w:val="ru-RU"/>
        </w:rPr>
        <w:t>Таблица 2.</w:t>
      </w:r>
      <w:r w:rsidR="00B63BBD" w:rsidRPr="00E2315F">
        <w:rPr>
          <w:rFonts w:ascii="Arial" w:hAnsi="Arial" w:cs="Arial"/>
          <w:b/>
          <w:sz w:val="24"/>
          <w:szCs w:val="24"/>
          <w:lang w:val="ru-RU"/>
        </w:rPr>
        <w:t>4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– Прогнозы объемов жилой </w:t>
      </w:r>
      <w:r w:rsidR="0059028E" w:rsidRPr="00E2315F">
        <w:rPr>
          <w:rFonts w:ascii="Arial" w:hAnsi="Arial" w:cs="Arial"/>
          <w:b/>
          <w:sz w:val="24"/>
          <w:szCs w:val="24"/>
          <w:lang w:val="ru-RU"/>
        </w:rPr>
        <w:t xml:space="preserve">застройки </w:t>
      </w:r>
      <w:r w:rsidR="00EA3999" w:rsidRPr="00E2315F">
        <w:rPr>
          <w:rFonts w:ascii="Arial" w:hAnsi="Arial" w:cs="Arial"/>
          <w:b/>
          <w:sz w:val="24"/>
          <w:szCs w:val="24"/>
          <w:lang w:val="ru-RU"/>
        </w:rPr>
        <w:t>СП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с учетом приростов на период до </w:t>
      </w:r>
      <w:r w:rsidR="00BC3E4C" w:rsidRPr="00E2315F">
        <w:rPr>
          <w:rFonts w:ascii="Arial" w:hAnsi="Arial" w:cs="Arial"/>
          <w:b/>
          <w:sz w:val="24"/>
          <w:szCs w:val="24"/>
          <w:lang w:val="ru-RU"/>
        </w:rPr>
        <w:t>203</w:t>
      </w:r>
      <w:r w:rsidR="00017BA1">
        <w:rPr>
          <w:rFonts w:ascii="Arial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6"/>
        <w:gridCol w:w="970"/>
        <w:gridCol w:w="821"/>
        <w:gridCol w:w="592"/>
        <w:gridCol w:w="675"/>
        <w:gridCol w:w="675"/>
        <w:gridCol w:w="675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815"/>
      </w:tblGrid>
      <w:tr w:rsidR="00E2315F" w:rsidRPr="00E2315F" w:rsidTr="009D01AD">
        <w:trPr>
          <w:trHeight w:val="23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4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E2315F" w:rsidTr="009D01AD">
        <w:trPr>
          <w:trHeight w:val="23"/>
        </w:trPr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E2315F" w:rsidRPr="00E2315F" w:rsidTr="009D01AD">
        <w:trPr>
          <w:trHeight w:val="2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90,12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92,53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94,94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97,35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99,76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102,17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104,58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106,99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109,40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111,80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114,21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116,62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119,03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121,44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123,85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126,26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128,67</w:t>
            </w:r>
          </w:p>
        </w:tc>
      </w:tr>
      <w:tr w:rsidR="00E2315F" w:rsidRPr="00E2315F" w:rsidTr="009D01AD">
        <w:trPr>
          <w:trHeight w:val="23"/>
        </w:trPr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жилые дома с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централизованным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теплоснабженим</w:t>
            </w:r>
            <w:proofErr w:type="spellEnd"/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9,42</w:t>
            </w:r>
          </w:p>
        </w:tc>
      </w:tr>
      <w:tr w:rsidR="00E2315F" w:rsidRPr="00E2315F" w:rsidTr="009D01AD">
        <w:trPr>
          <w:trHeight w:val="23"/>
        </w:trPr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B72D3E" w:rsidRPr="00E2315F" w:rsidRDefault="00B72D3E" w:rsidP="00B72D3E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индивидуальным теплоснабжением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80,25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82,66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85,07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87,48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90,34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92,75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95,16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97,57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99,98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102,39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104,80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107,21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109,62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112,03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114,44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116,84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119,25</w:t>
            </w:r>
          </w:p>
        </w:tc>
      </w:tr>
      <w:tr w:rsidR="00E2315F" w:rsidRPr="00E2315F" w:rsidTr="009D01AD">
        <w:trPr>
          <w:trHeight w:val="23"/>
        </w:trPr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7,10</w:t>
            </w:r>
          </w:p>
        </w:tc>
      </w:tr>
      <w:tr w:rsidR="00B72D3E" w:rsidRPr="00E2315F" w:rsidTr="009D01AD">
        <w:trPr>
          <w:trHeight w:val="2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тыс. м²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97,22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99,63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102,04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104,45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106,86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109,26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111,67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114,08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116,49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118,90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121,31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123,72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126,13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128,54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130,95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133,36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D3E" w:rsidRPr="00E2315F" w:rsidRDefault="00B72D3E" w:rsidP="00B72D3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135,77</w:t>
            </w:r>
          </w:p>
        </w:tc>
      </w:tr>
    </w:tbl>
    <w:p w:rsidR="008167D0" w:rsidRPr="00E2315F" w:rsidRDefault="008167D0" w:rsidP="00711E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CD5EF4" w:rsidRPr="00E2315F" w:rsidRDefault="00CD5EF4" w:rsidP="00711E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CD5EF4" w:rsidRPr="00E2315F" w:rsidRDefault="00CD5EF4" w:rsidP="00711E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  <w:sectPr w:rsidR="00CD5EF4" w:rsidRPr="00E2315F" w:rsidSect="00545BEF">
          <w:pgSz w:w="16840" w:h="11907" w:orient="landscape" w:code="9"/>
          <w:pgMar w:top="680" w:right="1247" w:bottom="1134" w:left="1134" w:header="567" w:footer="567" w:gutter="0"/>
          <w:cols w:space="720"/>
          <w:docGrid w:linePitch="299"/>
        </w:sectPr>
      </w:pPr>
    </w:p>
    <w:p w:rsidR="00DD7936" w:rsidRPr="00E2315F" w:rsidRDefault="00DD7936" w:rsidP="00DD793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lastRenderedPageBreak/>
        <w:t>В итоге прирост общей площади жилой застро</w:t>
      </w:r>
      <w:r w:rsidR="00B72D3E" w:rsidRPr="00E2315F">
        <w:rPr>
          <w:rFonts w:ascii="Arial" w:hAnsi="Arial" w:cs="Arial"/>
          <w:sz w:val="24"/>
          <w:szCs w:val="24"/>
          <w:lang w:val="ru-RU"/>
        </w:rPr>
        <w:t>йки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</w:t>
      </w:r>
      <w:r w:rsidR="00EA3999" w:rsidRPr="00E2315F">
        <w:rPr>
          <w:rFonts w:ascii="Arial" w:hAnsi="Arial" w:cs="Arial"/>
          <w:sz w:val="24"/>
          <w:szCs w:val="24"/>
          <w:lang w:val="ru-RU"/>
        </w:rPr>
        <w:t>СП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в период </w:t>
      </w:r>
      <w:r w:rsidR="000C5D60" w:rsidRPr="00E2315F">
        <w:rPr>
          <w:rFonts w:ascii="Arial" w:hAnsi="Arial" w:cs="Arial"/>
          <w:sz w:val="24"/>
          <w:szCs w:val="24"/>
          <w:lang w:val="ru-RU"/>
        </w:rPr>
        <w:t>201</w:t>
      </w:r>
      <w:r w:rsidR="00017BA1">
        <w:rPr>
          <w:rFonts w:ascii="Arial" w:hAnsi="Arial" w:cs="Arial"/>
          <w:sz w:val="24"/>
          <w:szCs w:val="24"/>
          <w:lang w:val="ru-RU"/>
        </w:rPr>
        <w:t>8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– </w:t>
      </w:r>
      <w:r w:rsidR="00BC3E4C" w:rsidRPr="00E2315F">
        <w:rPr>
          <w:rFonts w:ascii="Arial" w:hAnsi="Arial" w:cs="Arial"/>
          <w:sz w:val="24"/>
          <w:szCs w:val="24"/>
          <w:lang w:val="ru-RU"/>
        </w:rPr>
        <w:t>203</w:t>
      </w:r>
      <w:r w:rsidR="00017BA1">
        <w:rPr>
          <w:rFonts w:ascii="Arial" w:hAnsi="Arial" w:cs="Arial"/>
          <w:sz w:val="24"/>
          <w:szCs w:val="24"/>
          <w:lang w:val="ru-RU"/>
        </w:rPr>
        <w:t>3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гг. составит </w:t>
      </w:r>
      <w:r w:rsidR="00D64A35" w:rsidRPr="00E2315F">
        <w:rPr>
          <w:rFonts w:ascii="Arial" w:hAnsi="Arial" w:cs="Arial"/>
          <w:sz w:val="24"/>
          <w:szCs w:val="24"/>
          <w:lang w:val="ru-RU"/>
        </w:rPr>
        <w:t>38,55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тыс. </w:t>
      </w:r>
      <w:r w:rsidR="00D64A35" w:rsidRPr="00E2315F">
        <w:rPr>
          <w:rFonts w:ascii="Arial" w:hAnsi="Arial" w:cs="Arial"/>
          <w:sz w:val="24"/>
          <w:szCs w:val="24"/>
          <w:lang w:val="ru-RU"/>
        </w:rPr>
        <w:t>м², из них:</w:t>
      </w:r>
    </w:p>
    <w:p w:rsidR="000A1783" w:rsidRPr="00E2315F" w:rsidRDefault="000A1783" w:rsidP="000A178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Общая площадь жилых зданий к </w:t>
      </w:r>
      <w:r w:rsidR="00BC3E4C" w:rsidRPr="00E2315F">
        <w:rPr>
          <w:rFonts w:ascii="Arial" w:hAnsi="Arial" w:cs="Arial"/>
          <w:sz w:val="24"/>
          <w:szCs w:val="24"/>
          <w:lang w:val="ru-RU"/>
        </w:rPr>
        <w:t>203</w:t>
      </w:r>
      <w:r w:rsidR="00017BA1">
        <w:rPr>
          <w:rFonts w:ascii="Arial" w:hAnsi="Arial" w:cs="Arial"/>
          <w:sz w:val="24"/>
          <w:szCs w:val="24"/>
          <w:lang w:val="ru-RU"/>
        </w:rPr>
        <w:t>3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году достигнет </w:t>
      </w:r>
      <w:r w:rsidR="00B72D3E" w:rsidRPr="00E2315F">
        <w:rPr>
          <w:rFonts w:ascii="Arial" w:hAnsi="Arial" w:cs="Arial"/>
          <w:sz w:val="24"/>
          <w:szCs w:val="24"/>
          <w:lang w:val="ru-RU"/>
        </w:rPr>
        <w:t>128,67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тыс. м², в том числе жилые дома с индивидуальным теплоснабжением </w:t>
      </w:r>
      <w:r w:rsidR="00B72D3E" w:rsidRPr="00E2315F">
        <w:rPr>
          <w:rFonts w:ascii="Arial" w:hAnsi="Arial" w:cs="Arial"/>
          <w:sz w:val="24"/>
          <w:szCs w:val="24"/>
          <w:lang w:val="ru-RU"/>
        </w:rPr>
        <w:t xml:space="preserve">119,25 </w:t>
      </w:r>
      <w:r w:rsidRPr="00E2315F">
        <w:rPr>
          <w:rFonts w:ascii="Arial" w:hAnsi="Arial" w:cs="Arial"/>
          <w:sz w:val="24"/>
          <w:szCs w:val="24"/>
          <w:lang w:val="ru-RU"/>
        </w:rPr>
        <w:t>тыс. м²; обществе</w:t>
      </w:r>
      <w:r w:rsidRPr="00E2315F">
        <w:rPr>
          <w:rFonts w:ascii="Arial" w:hAnsi="Arial" w:cs="Arial"/>
          <w:sz w:val="24"/>
          <w:szCs w:val="24"/>
          <w:lang w:val="ru-RU"/>
        </w:rPr>
        <w:t>н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ных зданий – </w:t>
      </w:r>
      <w:r w:rsidR="00B72D3E" w:rsidRPr="00E2315F">
        <w:rPr>
          <w:rFonts w:ascii="Arial" w:hAnsi="Arial" w:cs="Arial"/>
          <w:sz w:val="24"/>
          <w:szCs w:val="24"/>
          <w:lang w:val="ru-RU"/>
        </w:rPr>
        <w:t>9,42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тыс. м². Общая площадь строений к </w:t>
      </w:r>
      <w:r w:rsidR="00017BA1">
        <w:rPr>
          <w:rFonts w:ascii="Arial" w:hAnsi="Arial" w:cs="Arial"/>
          <w:sz w:val="24"/>
          <w:szCs w:val="24"/>
          <w:lang w:val="ru-RU"/>
        </w:rPr>
        <w:t>2033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году составит </w:t>
      </w:r>
      <w:r w:rsidR="00B72D3E" w:rsidRPr="00E2315F">
        <w:rPr>
          <w:rFonts w:ascii="Arial" w:hAnsi="Arial" w:cs="Arial"/>
          <w:sz w:val="24"/>
          <w:szCs w:val="24"/>
          <w:lang w:val="ru-RU"/>
        </w:rPr>
        <w:t>135,77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тыс. м². </w:t>
      </w:r>
    </w:p>
    <w:p w:rsidR="003D2E06" w:rsidRPr="00E2315F" w:rsidRDefault="002713A4" w:rsidP="009F00F0">
      <w:pPr>
        <w:tabs>
          <w:tab w:val="left" w:pos="1520"/>
        </w:tabs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перспективных удельных расходов тепловой энергии на отопл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ние</w:t>
      </w:r>
      <w:r w:rsidR="00F423C8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,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вентиляцию и горячее водоснабжение, согласованных с требованиями к эне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гетической эффективности объектов теплопотребления, устанавливаемых в соответствии с законодательством Российской Федерации</w:t>
      </w:r>
      <w:r w:rsidR="009F00F0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3D2E06" w:rsidRPr="00E2315F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Требования к энергетической эффективности жилых и общественных зданий приведены в ФЗ №261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 энергосбережении и о повышении энергетической э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фективности и о внесении изменений в отдельные законодательные акты Росси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ской Федерации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, ФЗ № 190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 теплоснабжении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E2315F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соответствии с указанными документами, проектируемые и реконструиру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мы</w:t>
      </w:r>
      <w:r w:rsidR="003C0A6F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жилые, общественные и промышленные здания, должны проектироваться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гласно СНиП 23-02-2003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Тепловая защита зданий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E2315F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санитарно-гигиенических и оптимальных параметров микроклимата помещений и долговечности ограждающих конструкций зданий и сооружений.</w:t>
      </w:r>
    </w:p>
    <w:p w:rsidR="003D2E06" w:rsidRPr="00E2315F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Требования к повышению тепловой защиты зданий и сооружений, основных потребителей энергии, являются важным объектом государственного регулирования в большинстве стран мира. Эти требования рассматриваются также с точки зрения охраны окружающей среды, рационального использования не возобновляемых 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родных ресурсов и уменьшения влияния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парникового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эффекта и сокращения 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делений двуокиси углерода и других вредных веществ в атмосферу.</w:t>
      </w:r>
    </w:p>
    <w:p w:rsidR="003D2E06" w:rsidRPr="00E2315F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Данные нормы затрагивают часть общей задачи энергосбережения в зданиях. Одновременно с созданием эффективной тепловой защиты, в соответствии с друг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ми нормативными документами принимаются меры по повышению эффективности инженерного оборудования зданий, снижению потерь энергии при ее выработке и транспортировке,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целом.</w:t>
      </w:r>
    </w:p>
    <w:p w:rsidR="003D2E06" w:rsidRPr="00E2315F" w:rsidRDefault="002713A4" w:rsidP="00AA7B5B">
      <w:pPr>
        <w:spacing w:after="0" w:line="360" w:lineRule="auto"/>
        <w:ind w:right="-20" w:firstLine="709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Удельный расход тепловой энергии на отопление здания</w:t>
      </w:r>
    </w:p>
    <w:p w:rsidR="003D2E06" w:rsidRPr="00E2315F" w:rsidRDefault="00E40CB1" w:rsidP="00AA7B5B">
      <w:pPr>
        <w:spacing w:after="0" w:line="360" w:lineRule="auto"/>
        <w:ind w:right="1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 xml:space="preserve">Удельный (на 1 </w:t>
      </w:r>
      <w:r w:rsidR="007E183F" w:rsidRPr="00E2315F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14630" cy="262255"/>
            <wp:effectExtent l="19050" t="0" r="0" b="0"/>
            <wp:docPr id="4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отапливаемой площади пола квартир или полезной пл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щади помещений [или на 1 </w:t>
      </w:r>
      <w:r w:rsidR="007E183F" w:rsidRPr="00E2315F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14630" cy="262255"/>
            <wp:effectExtent l="19050" t="0" r="0" b="0"/>
            <wp:docPr id="4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отапливаемого объема]) расход тепловой энергии на отопление здания </w:t>
      </w:r>
      <w:r w:rsidR="007E183F" w:rsidRPr="00E2315F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86385" cy="294005"/>
            <wp:effectExtent l="19050" t="0" r="0" b="0"/>
            <wp:docPr id="46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3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должен быть меньше или равен нормируемому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значению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7E183F" w:rsidRPr="00E2315F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86385" cy="294005"/>
            <wp:effectExtent l="19050" t="0" r="0" b="0"/>
            <wp:docPr id="4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3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 определяется путем выбора теплозащитных свойств ограждающих констру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ций здания, объемно-планировочных решений, ориентации здания и типа, эффе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тивности и метода регулирования используемой системы отопления до удовлетв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рения условия. </w:t>
      </w:r>
      <w:r w:rsidR="002713A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Значения удельного расхода тепловой энергии на отопление здания должно удовлетворять значениям, приведенным в таблицах </w:t>
      </w:r>
      <w:r w:rsidR="00843699" w:rsidRPr="00E2315F">
        <w:rPr>
          <w:rFonts w:ascii="Arial" w:eastAsia="Times New Roman" w:hAnsi="Arial" w:cs="Arial"/>
          <w:sz w:val="24"/>
          <w:szCs w:val="24"/>
          <w:lang w:val="ru-RU"/>
        </w:rPr>
        <w:t>2.</w:t>
      </w:r>
      <w:r w:rsidR="00B63BBD" w:rsidRPr="00E2315F">
        <w:rPr>
          <w:rFonts w:ascii="Arial" w:eastAsia="Times New Roman" w:hAnsi="Arial" w:cs="Arial"/>
          <w:sz w:val="24"/>
          <w:szCs w:val="24"/>
          <w:lang w:val="ru-RU"/>
        </w:rPr>
        <w:t>8</w:t>
      </w:r>
      <w:r w:rsidR="00843699" w:rsidRPr="00E2315F">
        <w:rPr>
          <w:rFonts w:ascii="Arial" w:eastAsia="Times New Roman" w:hAnsi="Arial" w:cs="Arial"/>
          <w:sz w:val="24"/>
          <w:szCs w:val="24"/>
          <w:lang w:val="ru-RU"/>
        </w:rPr>
        <w:t>, 2.</w:t>
      </w:r>
      <w:r w:rsidR="00B63BBD" w:rsidRPr="00E2315F">
        <w:rPr>
          <w:rFonts w:ascii="Arial" w:eastAsia="Times New Roman" w:hAnsi="Arial" w:cs="Arial"/>
          <w:sz w:val="24"/>
          <w:szCs w:val="24"/>
          <w:lang w:val="ru-RU"/>
        </w:rPr>
        <w:t>9</w:t>
      </w:r>
      <w:r w:rsidR="002713A4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9B6432" w:rsidRPr="00E2315F" w:rsidRDefault="009B6432" w:rsidP="00AA7B5B">
      <w:pPr>
        <w:spacing w:after="0" w:line="360" w:lineRule="auto"/>
        <w:ind w:left="200" w:right="12" w:firstLine="567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843699" w:rsidRPr="00E2315F">
        <w:rPr>
          <w:rFonts w:ascii="Arial" w:eastAsia="Times New Roman" w:hAnsi="Arial" w:cs="Arial"/>
          <w:b/>
          <w:sz w:val="24"/>
          <w:szCs w:val="24"/>
          <w:lang w:val="ru-RU"/>
        </w:rPr>
        <w:t>2.</w:t>
      </w:r>
      <w:r w:rsidR="00B63BBD" w:rsidRPr="00E2315F">
        <w:rPr>
          <w:rFonts w:ascii="Arial" w:eastAsia="Times New Roman" w:hAnsi="Arial" w:cs="Arial"/>
          <w:b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Нормируемый удельный расход тепловой энергии на отопление зданий</w:t>
      </w: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1802"/>
        <w:gridCol w:w="1802"/>
        <w:gridCol w:w="1524"/>
        <w:gridCol w:w="1662"/>
      </w:tblGrid>
      <w:tr w:rsidR="00E2315F" w:rsidRPr="00E2315F" w:rsidTr="002B39CC">
        <w:trPr>
          <w:trHeight w:val="23"/>
          <w:jc w:val="center"/>
        </w:trPr>
        <w:tc>
          <w:tcPr>
            <w:tcW w:w="3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  <w:r w:rsidRPr="00E2315F">
              <w:t xml:space="preserve">Отапливаемая площадь домов, </w:t>
            </w:r>
            <w:r w:rsidR="007E183F" w:rsidRPr="00E2315F">
              <w:rPr>
                <w:noProof/>
              </w:rPr>
              <w:drawing>
                <wp:inline distT="0" distB="0" distL="0" distR="0">
                  <wp:extent cx="182880" cy="214630"/>
                  <wp:effectExtent l="19050" t="0" r="7620" b="0"/>
                  <wp:docPr id="52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  <w:r w:rsidRPr="00E2315F">
              <w:t>С числом этажей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  <w:r w:rsidRPr="00E2315F"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  <w:r w:rsidRPr="00E2315F"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  <w:r w:rsidRPr="00E2315F"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CB1" w:rsidRPr="00E2315F" w:rsidRDefault="00E40CB1" w:rsidP="00CC3675">
            <w:pPr>
              <w:pStyle w:val="a7"/>
              <w:jc w:val="center"/>
            </w:pPr>
            <w:r w:rsidRPr="00E2315F">
              <w:t>4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60 и менее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140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125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135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150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110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120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130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250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105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110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115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400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90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95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100</w:t>
            </w:r>
          </w:p>
        </w:tc>
      </w:tr>
      <w:tr w:rsidR="00E2315F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600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80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85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90</w:t>
            </w:r>
          </w:p>
        </w:tc>
      </w:tr>
      <w:tr w:rsidR="002D4629" w:rsidRPr="00E2315F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1000 и более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70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75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CB1" w:rsidRPr="00E2315F" w:rsidRDefault="00E40CB1" w:rsidP="002B39CC">
            <w:pPr>
              <w:pStyle w:val="a7"/>
              <w:jc w:val="center"/>
            </w:pPr>
            <w:r w:rsidRPr="00E2315F">
              <w:t>80</w:t>
            </w:r>
          </w:p>
        </w:tc>
      </w:tr>
    </w:tbl>
    <w:p w:rsidR="00F96CD0" w:rsidRPr="00E2315F" w:rsidRDefault="00F96CD0" w:rsidP="00CC3675">
      <w:pPr>
        <w:tabs>
          <w:tab w:val="left" w:pos="2760"/>
          <w:tab w:val="left" w:pos="5480"/>
        </w:tabs>
        <w:spacing w:after="0" w:line="360" w:lineRule="auto"/>
        <w:ind w:left="200" w:right="-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3D2E06" w:rsidRPr="00E2315F" w:rsidRDefault="002713A4" w:rsidP="00F96CD0">
      <w:pPr>
        <w:tabs>
          <w:tab w:val="left" w:pos="2760"/>
          <w:tab w:val="left" w:pos="5480"/>
        </w:tabs>
        <w:spacing w:after="0" w:line="360" w:lineRule="auto"/>
        <w:ind w:left="200" w:right="-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</w:t>
      </w:r>
      <w:r w:rsidR="00843699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2.</w:t>
      </w:r>
      <w:r w:rsidR="00B63BBD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9</w:t>
      </w:r>
      <w:r w:rsidR="00843699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-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Нормируемый удельный расход тепло</w:t>
      </w:r>
      <w:r w:rsidR="009B6432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вой энергии на отопл</w:t>
      </w:r>
      <w:r w:rsidR="009B6432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е</w:t>
      </w:r>
      <w:r w:rsidR="009B6432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ние</w:t>
      </w:r>
      <w:r w:rsidR="007E4378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="009B6432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зданий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, кДж/(м</w:t>
      </w:r>
      <w:r w:rsidR="00C40137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²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·°</w:t>
      </w: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С·сут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)</w:t>
      </w:r>
      <w:r w:rsidR="00F96CD0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или [кДж/(м</w:t>
      </w:r>
      <w:r w:rsidR="00C40137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³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·°</w:t>
      </w:r>
      <w:proofErr w:type="spellStart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С·сут</w:t>
      </w:r>
      <w:proofErr w:type="spellEnd"/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)]</w:t>
      </w:r>
    </w:p>
    <w:tbl>
      <w:tblPr>
        <w:tblW w:w="98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1560"/>
        <w:gridCol w:w="1424"/>
        <w:gridCol w:w="912"/>
        <w:gridCol w:w="950"/>
        <w:gridCol w:w="946"/>
        <w:gridCol w:w="1340"/>
      </w:tblGrid>
      <w:tr w:rsidR="00E2315F" w:rsidRPr="00E2315F" w:rsidTr="001B46D4">
        <w:trPr>
          <w:trHeight w:val="23"/>
          <w:jc w:val="center"/>
        </w:trPr>
        <w:tc>
          <w:tcPr>
            <w:tcW w:w="2729" w:type="dxa"/>
            <w:vMerge w:val="restart"/>
            <w:shd w:val="clear" w:color="auto" w:fill="auto"/>
            <w:vAlign w:val="center"/>
          </w:tcPr>
          <w:p w:rsidR="001B46D4" w:rsidRPr="00E2315F" w:rsidRDefault="001B46D4" w:rsidP="001B46D4">
            <w:pPr>
              <w:spacing w:after="0" w:line="240" w:lineRule="auto"/>
              <w:ind w:left="111" w:right="-2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Типы</w:t>
            </w:r>
            <w:proofErr w:type="spellEnd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зданий</w:t>
            </w:r>
            <w:proofErr w:type="spellEnd"/>
          </w:p>
        </w:tc>
        <w:tc>
          <w:tcPr>
            <w:tcW w:w="7132" w:type="dxa"/>
            <w:gridSpan w:val="6"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ind w:left="2648" w:right="2614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Этажность</w:t>
            </w:r>
            <w:proofErr w:type="spellEnd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зданий</w:t>
            </w:r>
            <w:proofErr w:type="spellEnd"/>
          </w:p>
        </w:tc>
      </w:tr>
      <w:tr w:rsidR="00E2315F" w:rsidRPr="00E2315F" w:rsidTr="00D130B7">
        <w:trPr>
          <w:trHeight w:val="23"/>
          <w:jc w:val="center"/>
        </w:trPr>
        <w:tc>
          <w:tcPr>
            <w:tcW w:w="2729" w:type="dxa"/>
            <w:vMerge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ind w:left="564" w:right="547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1-3</w:t>
            </w:r>
          </w:p>
        </w:tc>
        <w:tc>
          <w:tcPr>
            <w:tcW w:w="1424" w:type="dxa"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ind w:left="341" w:right="311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4, 5</w:t>
            </w:r>
          </w:p>
        </w:tc>
        <w:tc>
          <w:tcPr>
            <w:tcW w:w="912" w:type="dxa"/>
            <w:shd w:val="clear" w:color="auto" w:fill="auto"/>
          </w:tcPr>
          <w:p w:rsidR="001B46D4" w:rsidRPr="00E2315F" w:rsidRDefault="001B46D4" w:rsidP="00CC3675">
            <w:pPr>
              <w:spacing w:after="0" w:line="240" w:lineRule="auto"/>
              <w:ind w:left="341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6, 7</w:t>
            </w:r>
          </w:p>
        </w:tc>
        <w:tc>
          <w:tcPr>
            <w:tcW w:w="950" w:type="dxa"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ind w:left="293" w:right="266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8, 9</w:t>
            </w:r>
          </w:p>
        </w:tc>
        <w:tc>
          <w:tcPr>
            <w:tcW w:w="946" w:type="dxa"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ind w:left="225"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10, 11</w:t>
            </w:r>
          </w:p>
        </w:tc>
        <w:tc>
          <w:tcPr>
            <w:tcW w:w="1340" w:type="dxa"/>
            <w:shd w:val="clear" w:color="auto" w:fill="auto"/>
          </w:tcPr>
          <w:p w:rsidR="001B46D4" w:rsidRPr="00E2315F" w:rsidRDefault="001B46D4" w:rsidP="002B39CC">
            <w:pPr>
              <w:spacing w:after="0" w:line="240" w:lineRule="auto"/>
              <w:ind w:left="292"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 xml:space="preserve">12 и </w:t>
            </w:r>
            <w:proofErr w:type="spellStart"/>
            <w:r w:rsidRPr="00E2315F">
              <w:rPr>
                <w:rFonts w:ascii="Arial" w:eastAsia="Times New Roman" w:hAnsi="Arial" w:cs="Arial"/>
                <w:bCs/>
                <w:sz w:val="20"/>
                <w:szCs w:val="16"/>
              </w:rPr>
              <w:t>выше</w:t>
            </w:r>
            <w:proofErr w:type="spellEnd"/>
          </w:p>
        </w:tc>
      </w:tr>
      <w:tr w:rsidR="00E2315F" w:rsidRPr="00E2315F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E2315F" w:rsidRDefault="002713A4" w:rsidP="00843699">
            <w:pPr>
              <w:spacing w:after="0" w:line="240" w:lineRule="auto"/>
              <w:ind w:right="403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Жилые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гостиницы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общежития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D2E06" w:rsidRPr="00E2315F" w:rsidRDefault="002713A4" w:rsidP="002B39CC">
            <w:pPr>
              <w:spacing w:after="0" w:line="240" w:lineRule="auto"/>
              <w:ind w:right="-20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По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таблице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8</w:t>
            </w:r>
            <w:r w:rsidR="002B39CC" w:rsidRPr="00E2315F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 xml:space="preserve"> </w:t>
            </w:r>
            <w:r w:rsidR="002B39CC" w:rsidRPr="00E2315F">
              <w:rPr>
                <w:rFonts w:ascii="Arial" w:eastAsia="Times New Roman" w:hAnsi="Arial" w:cs="Arial"/>
                <w:sz w:val="20"/>
                <w:szCs w:val="24"/>
                <w:lang w:val="ru-RU"/>
              </w:rPr>
              <w:t>СНиП 23-02-2003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61" w:right="31" w:hanging="5"/>
              <w:jc w:val="right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 xml:space="preserve">85[31] 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256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80[29]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136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76[27,5]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210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72[26]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93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70[25]</w:t>
            </w:r>
          </w:p>
        </w:tc>
      </w:tr>
      <w:tr w:rsidR="00E2315F" w:rsidRPr="00E2315F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E2315F" w:rsidRDefault="002713A4" w:rsidP="00843699">
            <w:pPr>
              <w:spacing w:after="0" w:line="240" w:lineRule="auto"/>
              <w:ind w:right="102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>2 Общественные, кроме перечисленных в поз.3, 4 и 5 таблицы</w:t>
            </w:r>
          </w:p>
        </w:tc>
        <w:tc>
          <w:tcPr>
            <w:tcW w:w="1560" w:type="dxa"/>
            <w:shd w:val="clear" w:color="auto" w:fill="auto"/>
          </w:tcPr>
          <w:p w:rsidR="003D2E06" w:rsidRPr="00E2315F" w:rsidRDefault="002713A4" w:rsidP="002B39CC">
            <w:pPr>
              <w:spacing w:after="0" w:line="240" w:lineRule="auto"/>
              <w:ind w:left="53" w:right="30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[42]; [38]; [36]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[32]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2" w:right="53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[31]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237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[29,5]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11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[28]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680" w:right="64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E2315F" w:rsidRPr="00E2315F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E2315F" w:rsidRDefault="002713A4" w:rsidP="00843699">
            <w:pPr>
              <w:spacing w:after="0" w:line="240" w:lineRule="auto"/>
              <w:ind w:right="59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>3 Поликлиники и лечебные учреждения, дома-интернаты</w:t>
            </w:r>
          </w:p>
        </w:tc>
        <w:tc>
          <w:tcPr>
            <w:tcW w:w="1560" w:type="dxa"/>
            <w:shd w:val="clear" w:color="auto" w:fill="auto"/>
          </w:tcPr>
          <w:p w:rsidR="003D2E06" w:rsidRPr="00E2315F" w:rsidRDefault="002713A4" w:rsidP="002B39CC">
            <w:pPr>
              <w:spacing w:after="0" w:line="240" w:lineRule="auto"/>
              <w:ind w:left="59" w:right="36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[34]; [33]; [32]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[31]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2" w:right="19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[30]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14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[29]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11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[28]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680" w:right="64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E2315F" w:rsidRPr="00E2315F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E2315F" w:rsidRDefault="002713A4" w:rsidP="00843699">
            <w:pPr>
              <w:spacing w:after="0" w:line="240" w:lineRule="auto"/>
              <w:ind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4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Дошкольные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учреждения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D2E06" w:rsidRPr="00E2315F" w:rsidRDefault="002713A4" w:rsidP="002B39CC">
            <w:pPr>
              <w:spacing w:after="0" w:line="240" w:lineRule="auto"/>
              <w:ind w:left="531" w:right="513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[45]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56" w:right="431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56" w:right="431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08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05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689" w:right="65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E2315F" w:rsidRPr="00E2315F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E2315F" w:rsidRDefault="002713A4" w:rsidP="00843699">
            <w:pPr>
              <w:spacing w:after="0" w:line="240" w:lineRule="auto"/>
              <w:ind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5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Сервисного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обслуживания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D2E06" w:rsidRPr="00E2315F" w:rsidRDefault="002713A4" w:rsidP="002B39CC">
            <w:pPr>
              <w:spacing w:after="0" w:line="240" w:lineRule="auto"/>
              <w:ind w:left="59" w:right="36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[23]; [22]; [21]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2" w:right="19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08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405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680" w:right="64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E2315F" w:rsidRPr="00E2315F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E2315F" w:rsidRDefault="002713A4" w:rsidP="00843699">
            <w:pPr>
              <w:spacing w:after="0" w:line="240" w:lineRule="auto"/>
              <w:ind w:right="368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6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Административного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назначения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(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офисы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3D2E06" w:rsidRPr="00E2315F" w:rsidRDefault="002713A4" w:rsidP="002B39CC">
            <w:pPr>
              <w:spacing w:after="0" w:line="240" w:lineRule="auto"/>
              <w:ind w:left="59" w:right="36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[36]; [34]; [33]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[27]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22" w:right="19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[24]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14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[22]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311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E2315F" w:rsidRDefault="002713A4" w:rsidP="003C0A6F">
            <w:pPr>
              <w:spacing w:after="0" w:line="240" w:lineRule="auto"/>
              <w:ind w:left="550" w:right="312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E2315F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</w:tr>
    </w:tbl>
    <w:p w:rsidR="007B3E21" w:rsidRPr="00E2315F" w:rsidRDefault="007B3E21" w:rsidP="00CC3675">
      <w:pPr>
        <w:spacing w:after="0" w:line="360" w:lineRule="auto"/>
        <w:ind w:right="12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Удельные укрупненные показатели тепловой нагрузки на обеспечение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снабжения 1 </w:t>
      </w:r>
      <w:r w:rsidR="00FC4752" w:rsidRPr="00E2315F">
        <w:rPr>
          <w:rFonts w:ascii="Arial" w:eastAsia="Times New Roman" w:hAnsi="Arial" w:cs="Arial"/>
          <w:sz w:val="24"/>
          <w:szCs w:val="24"/>
          <w:lang w:val="ru-RU"/>
        </w:rPr>
        <w:t>м²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площади строений, принимаемые</w:t>
      </w:r>
      <w:r w:rsidR="001E347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(согласно СНиП 23-02-2003)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для определения перспективной тепловой нагрузки и уровня теплопотребления для 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вой застройки в Схеме теплоснабжения, приведены в таблице </w:t>
      </w:r>
      <w:r w:rsidR="005F7E9E" w:rsidRPr="00E2315F">
        <w:rPr>
          <w:rFonts w:ascii="Arial" w:eastAsia="Times New Roman" w:hAnsi="Arial" w:cs="Arial"/>
          <w:sz w:val="24"/>
          <w:szCs w:val="24"/>
          <w:lang w:val="ru-RU"/>
        </w:rPr>
        <w:t>2.</w:t>
      </w:r>
      <w:r w:rsidR="00B63BBD" w:rsidRPr="00E2315F">
        <w:rPr>
          <w:rFonts w:ascii="Arial" w:eastAsia="Times New Roman" w:hAnsi="Arial" w:cs="Arial"/>
          <w:sz w:val="24"/>
          <w:szCs w:val="24"/>
          <w:lang w:val="ru-RU"/>
        </w:rPr>
        <w:t>10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7B3E21" w:rsidRPr="00E2315F" w:rsidRDefault="007B3E21" w:rsidP="00CC3675">
      <w:pPr>
        <w:pStyle w:val="Default"/>
        <w:spacing w:line="360" w:lineRule="auto"/>
        <w:jc w:val="center"/>
        <w:rPr>
          <w:color w:val="auto"/>
        </w:rPr>
      </w:pPr>
      <w:r w:rsidRPr="00E2315F">
        <w:rPr>
          <w:b/>
          <w:bCs/>
          <w:color w:val="auto"/>
        </w:rPr>
        <w:t xml:space="preserve">Таблица </w:t>
      </w:r>
      <w:r w:rsidR="005F7E9E" w:rsidRPr="00E2315F">
        <w:rPr>
          <w:b/>
          <w:bCs/>
          <w:color w:val="auto"/>
        </w:rPr>
        <w:t>2.</w:t>
      </w:r>
      <w:r w:rsidR="00B63BBD" w:rsidRPr="00E2315F">
        <w:rPr>
          <w:b/>
          <w:bCs/>
          <w:color w:val="auto"/>
        </w:rPr>
        <w:t>10</w:t>
      </w:r>
      <w:r w:rsidRPr="00E2315F">
        <w:rPr>
          <w:b/>
          <w:bCs/>
          <w:color w:val="auto"/>
        </w:rPr>
        <w:t xml:space="preserve"> – Удельные значения </w:t>
      </w:r>
      <w:r w:rsidR="00FD486A" w:rsidRPr="00E2315F">
        <w:rPr>
          <w:b/>
          <w:bCs/>
          <w:color w:val="auto"/>
        </w:rPr>
        <w:t xml:space="preserve">расхода тепловой энергии зданий </w:t>
      </w:r>
      <w:r w:rsidRPr="00E2315F">
        <w:rPr>
          <w:b/>
          <w:bCs/>
          <w:color w:val="auto"/>
        </w:rPr>
        <w:t>для определения перспективных тепловых нагрузок вновь строящихся строений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3"/>
        <w:gridCol w:w="1502"/>
        <w:gridCol w:w="1519"/>
        <w:gridCol w:w="1667"/>
        <w:gridCol w:w="2877"/>
      </w:tblGrid>
      <w:tr w:rsidR="00E2315F" w:rsidRPr="00E2315F" w:rsidTr="00144EFE">
        <w:trPr>
          <w:trHeight w:val="23"/>
          <w:tblHeader/>
          <w:jc w:val="center"/>
        </w:trPr>
        <w:tc>
          <w:tcPr>
            <w:tcW w:w="1963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Тип застройки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Отопление,</w:t>
            </w:r>
          </w:p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ккал/ч/м</w:t>
            </w:r>
            <w:proofErr w:type="gramStart"/>
            <w:r w:rsidRPr="00E2315F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Вентиляция,</w:t>
            </w:r>
          </w:p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ккал/ч/м</w:t>
            </w:r>
            <w:proofErr w:type="gramStart"/>
            <w:r w:rsidRPr="00E2315F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ГВС</w:t>
            </w:r>
            <w:r w:rsidR="00381EC9" w:rsidRPr="00E2315F">
              <w:rPr>
                <w:bCs/>
                <w:color w:val="auto"/>
                <w:sz w:val="20"/>
                <w:szCs w:val="18"/>
              </w:rPr>
              <w:t xml:space="preserve"> ср</w:t>
            </w:r>
            <w:r w:rsidRPr="00E2315F">
              <w:rPr>
                <w:bCs/>
                <w:color w:val="auto"/>
                <w:sz w:val="20"/>
                <w:szCs w:val="18"/>
              </w:rPr>
              <w:t>,</w:t>
            </w:r>
          </w:p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ккал/ч/м</w:t>
            </w:r>
            <w:proofErr w:type="gramStart"/>
            <w:r w:rsidRPr="00E2315F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Сумма,</w:t>
            </w:r>
          </w:p>
          <w:p w:rsidR="00314ED3" w:rsidRPr="00E2315F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E2315F">
              <w:rPr>
                <w:bCs/>
                <w:color w:val="auto"/>
                <w:sz w:val="20"/>
                <w:szCs w:val="18"/>
              </w:rPr>
              <w:t>ккал/ч/м</w:t>
            </w:r>
            <w:proofErr w:type="gramStart"/>
            <w:r w:rsidRPr="00E2315F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  <w:proofErr w:type="gramEnd"/>
          </w:p>
        </w:tc>
      </w:tr>
      <w:tr w:rsidR="00E2315F" w:rsidRPr="00E2315F" w:rsidTr="00144EFE">
        <w:trPr>
          <w:trHeight w:val="23"/>
          <w:jc w:val="center"/>
        </w:trPr>
        <w:tc>
          <w:tcPr>
            <w:tcW w:w="1963" w:type="dxa"/>
            <w:shd w:val="clear" w:color="auto" w:fill="auto"/>
          </w:tcPr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Жилая </w:t>
            </w:r>
          </w:p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многоквартирная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34,3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10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E2315F" w:rsidRDefault="00F818CE" w:rsidP="00F818C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44,3</w:t>
            </w:r>
            <w:r w:rsidR="00314ED3" w:rsidRPr="00E2315F">
              <w:rPr>
                <w:color w:val="auto"/>
                <w:sz w:val="20"/>
                <w:szCs w:val="18"/>
              </w:rPr>
              <w:t xml:space="preserve"> </w:t>
            </w:r>
          </w:p>
        </w:tc>
      </w:tr>
      <w:tr w:rsidR="00E2315F" w:rsidRPr="00E2315F" w:rsidTr="00144EFE">
        <w:trPr>
          <w:trHeight w:val="23"/>
          <w:jc w:val="center"/>
        </w:trPr>
        <w:tc>
          <w:tcPr>
            <w:tcW w:w="1963" w:type="dxa"/>
            <w:shd w:val="clear" w:color="auto" w:fill="auto"/>
          </w:tcPr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Жилая </w:t>
            </w:r>
          </w:p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малоэтажная </w:t>
            </w:r>
          </w:p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(индивидуальная)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53,4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E2315F" w:rsidRDefault="00314ED3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10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63,4</w:t>
            </w:r>
            <w:r w:rsidR="00314ED3" w:rsidRPr="00E2315F">
              <w:rPr>
                <w:color w:val="auto"/>
                <w:sz w:val="20"/>
                <w:szCs w:val="18"/>
              </w:rPr>
              <w:t xml:space="preserve"> </w:t>
            </w:r>
          </w:p>
        </w:tc>
      </w:tr>
      <w:tr w:rsidR="002D4629" w:rsidRPr="00E2315F" w:rsidTr="00144EFE">
        <w:trPr>
          <w:trHeight w:val="23"/>
          <w:jc w:val="center"/>
        </w:trPr>
        <w:tc>
          <w:tcPr>
            <w:tcW w:w="1963" w:type="dxa"/>
            <w:shd w:val="clear" w:color="auto" w:fill="auto"/>
          </w:tcPr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Общественно- </w:t>
            </w:r>
          </w:p>
          <w:p w:rsidR="00314ED3" w:rsidRPr="00E2315F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 xml:space="preserve">деловая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27,2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18,2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1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E2315F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E2315F">
              <w:rPr>
                <w:color w:val="auto"/>
                <w:sz w:val="20"/>
                <w:szCs w:val="18"/>
              </w:rPr>
              <w:t>46,4</w:t>
            </w:r>
          </w:p>
        </w:tc>
      </w:tr>
    </w:tbl>
    <w:p w:rsidR="00B63BBD" w:rsidRPr="00E2315F" w:rsidRDefault="00B63BBD" w:rsidP="00F96CD0">
      <w:pPr>
        <w:tabs>
          <w:tab w:val="left" w:pos="160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3D2E06" w:rsidRPr="00E2315F" w:rsidRDefault="002713A4" w:rsidP="00F96CD0">
      <w:pPr>
        <w:tabs>
          <w:tab w:val="left" w:pos="1600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перспективных удельных расходов тепловой энергии для обесп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чения технологических процессов</w:t>
      </w:r>
    </w:p>
    <w:p w:rsidR="005B67A8" w:rsidRPr="00E2315F" w:rsidRDefault="005B67A8" w:rsidP="005B67A8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Проектом Генерального плана не предусмотрено новое строительство потр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бителей, использующих тепловую энергию в технологических процессах.</w:t>
      </w:r>
    </w:p>
    <w:p w:rsidR="003D2E06" w:rsidRPr="00E2315F" w:rsidRDefault="002713A4" w:rsidP="00CC3675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приростов объемов потребления тепловой мощности и тепл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носителя с разделением по видам потребления в зоне действия централизова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ного теплоснабжения</w:t>
      </w:r>
      <w:r w:rsidR="00CC3675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D844F2" w:rsidRPr="00E2315F" w:rsidRDefault="00D844F2" w:rsidP="00D844F2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намечается.</w:t>
      </w:r>
    </w:p>
    <w:p w:rsidR="009D01AD" w:rsidRPr="00E2315F" w:rsidRDefault="009D01AD" w:rsidP="00D844F2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К котельной Центральная, в настоящее время подключено 7 абонентов,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щей тепловой нагрузкой 0,047 Гкал/ч, относящиеся к категории индивидуальной 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лой застройки. Целесообразно для данных абонентов предусмотреть индивидуал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ное теплоснабжение с использованием квартирных газовых котлов. В Схеме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 предлагается выполнить мероприятия по переключению данных абоне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тов с централизованного на индивидуальное теплоснабжение. Соответственно в</w:t>
      </w:r>
      <w:r w:rsidR="00EC298A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EC298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личина тепловой нагрузки многоквартирных </w:t>
      </w:r>
      <w:r w:rsidR="007963C1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зданий </w:t>
      </w:r>
      <w:r w:rsidR="00721D6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на перспективу </w:t>
      </w:r>
      <w:r w:rsidR="007963C1" w:rsidRPr="00E2315F">
        <w:rPr>
          <w:rFonts w:ascii="Arial" w:eastAsia="Times New Roman" w:hAnsi="Arial" w:cs="Arial"/>
          <w:sz w:val="24"/>
          <w:szCs w:val="24"/>
          <w:lang w:val="ru-RU"/>
        </w:rPr>
        <w:t>уменьшится</w:t>
      </w:r>
      <w:r w:rsidR="00721D6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 0,047 Гкал/ч. Мероприятие по переключени</w:t>
      </w:r>
      <w:r w:rsidR="007963C1" w:rsidRPr="00E2315F">
        <w:rPr>
          <w:rFonts w:ascii="Arial" w:eastAsia="Times New Roman" w:hAnsi="Arial" w:cs="Arial"/>
          <w:sz w:val="24"/>
          <w:szCs w:val="24"/>
          <w:lang w:val="ru-RU"/>
        </w:rPr>
        <w:t>ю абонентов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на индивидуальное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снабжение намечается выполнить в 2017 году.</w:t>
      </w:r>
    </w:p>
    <w:p w:rsidR="009D01AD" w:rsidRPr="00E2315F" w:rsidRDefault="009D01AD" w:rsidP="009D01AD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Прогнозы нагрузок жилых зданий </w:t>
      </w:r>
      <w:r w:rsidR="00C92A4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 общественных 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от централизованных 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точников теплоснабжения с учетом переключения на индивидуальное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жение части потребителей представлены в таблице 2.11. </w:t>
      </w:r>
    </w:p>
    <w:p w:rsidR="009D01AD" w:rsidRPr="00E2315F" w:rsidRDefault="009D01AD" w:rsidP="009D01AD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Прогнозы ежегодного потребления тепловой энергии жилыми </w:t>
      </w:r>
      <w:r w:rsidR="00C92A46" w:rsidRPr="00E2315F">
        <w:rPr>
          <w:rFonts w:ascii="Arial" w:eastAsia="Times New Roman" w:hAnsi="Arial" w:cs="Arial"/>
          <w:sz w:val="24"/>
          <w:szCs w:val="24"/>
          <w:lang w:val="ru-RU"/>
        </w:rPr>
        <w:t>и обществе</w:t>
      </w:r>
      <w:r w:rsidR="00C92A46"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="00C92A4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ными 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зданиями от </w:t>
      </w:r>
      <w:r w:rsidR="00BA42C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централизованных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источников теплоснабжения </w:t>
      </w:r>
      <w:r w:rsidR="00BA42C8" w:rsidRPr="00E2315F">
        <w:rPr>
          <w:rFonts w:ascii="Arial" w:eastAsia="Times New Roman" w:hAnsi="Arial" w:cs="Arial"/>
          <w:sz w:val="24"/>
          <w:szCs w:val="24"/>
          <w:lang w:val="ru-RU"/>
        </w:rPr>
        <w:t>с учетом пер</w:t>
      </w:r>
      <w:r w:rsidR="00BA42C8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BA42C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ключения на индивидуальное теплоснабжение части потребителей представлены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таблице 2.1</w:t>
      </w:r>
      <w:r w:rsidR="00C92A46" w:rsidRPr="00E2315F">
        <w:rPr>
          <w:rFonts w:ascii="Arial" w:eastAsia="Times New Roman" w:hAnsi="Arial" w:cs="Arial"/>
          <w:sz w:val="24"/>
          <w:szCs w:val="24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A42C8" w:rsidRPr="00E2315F" w:rsidRDefault="00BA42C8" w:rsidP="00C92A46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2.11 – </w:t>
      </w:r>
      <w:r w:rsidR="00C92A4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Прогнозы нагрузок жилых и общественных  зданий от центр</w:t>
      </w:r>
      <w:r w:rsidR="00C92A4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а</w:t>
      </w:r>
      <w:r w:rsidR="00C92A4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лизованных источников теплоснабжения с учетом переключения на индивид</w:t>
      </w:r>
      <w:r w:rsidR="00C92A4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у</w:t>
      </w:r>
      <w:r w:rsidR="00C92A4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альное теплоснабжение части потребителей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6"/>
        <w:gridCol w:w="1202"/>
        <w:gridCol w:w="766"/>
        <w:gridCol w:w="657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№ п/п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Ед. и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мерения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Баз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вый период</w:t>
            </w:r>
          </w:p>
        </w:tc>
        <w:tc>
          <w:tcPr>
            <w:tcW w:w="686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E2315F" w:rsidTr="00017BA1">
        <w:trPr>
          <w:cantSplit/>
          <w:trHeight w:val="685"/>
          <w:jc w:val="center"/>
        </w:trPr>
        <w:tc>
          <w:tcPr>
            <w:tcW w:w="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(многоква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р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тирные дома)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0,98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1,03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0,98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снабжение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Общественные здания с це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трализова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ным тепл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0,71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E2315F" w:rsidRPr="00E2315F" w:rsidTr="00017BA1">
        <w:trPr>
          <w:cantSplit/>
          <w:trHeight w:val="23"/>
          <w:jc w:val="center"/>
        </w:trPr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снабжение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C92A46" w:rsidRPr="00E2315F" w:rsidRDefault="00C92A46" w:rsidP="00C92A46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Таблица 2.12 – Прогнозы ежегодного потребления тепловой энергии жилыми и общественными зданиями от централизованных источников теплоснабжения с учетом переключения на индивидуальное теплоснабжение части потребителей</w:t>
      </w:r>
    </w:p>
    <w:tbl>
      <w:tblPr>
        <w:tblW w:w="1001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3"/>
        <w:gridCol w:w="1141"/>
        <w:gridCol w:w="1014"/>
        <w:gridCol w:w="653"/>
        <w:gridCol w:w="427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  <w:gridCol w:w="428"/>
      </w:tblGrid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№ п/п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Баз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вый период</w:t>
            </w:r>
          </w:p>
        </w:tc>
        <w:tc>
          <w:tcPr>
            <w:tcW w:w="684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E2315F" w:rsidTr="00017BA1">
        <w:trPr>
          <w:cantSplit/>
          <w:trHeight w:val="906"/>
          <w:jc w:val="center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ind w:left="113" w:right="113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(многоква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р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тирные дома)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3,96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4,0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 том числе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жилые зд</w:t>
            </w: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ния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2,3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2,3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обществе</w:t>
            </w: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ные здания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1,7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ние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я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ция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E2315F" w:rsidRPr="00E2315F" w:rsidTr="00B74866">
        <w:trPr>
          <w:cantSplit/>
          <w:trHeight w:val="23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B7486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A46" w:rsidRPr="00E2315F" w:rsidRDefault="00C92A46" w:rsidP="00C92A4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</w:tbl>
    <w:p w:rsidR="003D2E06" w:rsidRPr="00E2315F" w:rsidRDefault="002713A4" w:rsidP="00EB3ACD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приростов объемов потребления тепловой мощности и тепл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носителя с разделением по видам потребления в зонах действия индивидуал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ных источников теплоснабжения</w:t>
      </w:r>
    </w:p>
    <w:p w:rsidR="00D844F2" w:rsidRPr="00E2315F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Перспективные нагрузки индивидуальных источников теплоснабжения на цели отопления, вентиляции и горячего водоснабжения, рассчитаны по укрупне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ным показателям потребности в тепловой энергии на основании площадей план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руемой застройки.</w:t>
      </w:r>
    </w:p>
    <w:p w:rsidR="00D844F2" w:rsidRPr="00E2315F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Рекомендуется проводить актуализацию приведенных значений после 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работки проектов планировки отдельных участков.</w:t>
      </w:r>
    </w:p>
    <w:p w:rsidR="00D844F2" w:rsidRPr="00E2315F" w:rsidRDefault="005D4D79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Прогнозы нагрузок жилых зданий от индивидуальных источников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жения с учетом приростов 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</w:t>
      </w:r>
      <w:r w:rsidR="00D844F2" w:rsidRPr="00E2315F">
        <w:rPr>
          <w:rFonts w:ascii="Arial" w:eastAsia="Times New Roman" w:hAnsi="Arial" w:cs="Arial"/>
          <w:sz w:val="24"/>
          <w:szCs w:val="24"/>
          <w:lang w:val="ru-RU"/>
        </w:rPr>
        <w:t>представлен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="00D844F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в таблице 2.1</w:t>
      </w:r>
      <w:r w:rsidR="00F96986" w:rsidRPr="00E2315F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D844F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</w:p>
    <w:p w:rsidR="00D844F2" w:rsidRPr="00E2315F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Прогнозы ежегодного потребления тепловой энергии </w:t>
      </w:r>
      <w:r w:rsidR="00EA6616" w:rsidRPr="00E2315F">
        <w:rPr>
          <w:rFonts w:ascii="Arial" w:eastAsia="Times New Roman" w:hAnsi="Arial" w:cs="Arial"/>
          <w:sz w:val="24"/>
          <w:szCs w:val="24"/>
          <w:lang w:val="ru-RU"/>
        </w:rPr>
        <w:t>жилыми зданиям</w:t>
      </w:r>
      <w:r w:rsidR="001C43DB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EA661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от индивидуальных источников теплоснабжения с учетом приростов 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представлены в таблице 2.1</w:t>
      </w:r>
      <w:r w:rsidR="00F96986" w:rsidRPr="00E2315F">
        <w:rPr>
          <w:rFonts w:ascii="Arial" w:eastAsia="Times New Roman" w:hAnsi="Arial" w:cs="Arial"/>
          <w:sz w:val="24"/>
          <w:szCs w:val="24"/>
          <w:lang w:val="ru-RU"/>
        </w:rPr>
        <w:t>4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254853" w:rsidRPr="00E2315F" w:rsidRDefault="00254853" w:rsidP="009C29B3">
      <w:pPr>
        <w:spacing w:after="0" w:line="360" w:lineRule="auto"/>
        <w:ind w:right="166" w:firstLine="807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254853" w:rsidRPr="00E2315F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D2145E" w:rsidRPr="00E2315F" w:rsidRDefault="00D2145E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>Таблица 2.1</w:t>
      </w:r>
      <w:r w:rsidR="00F9698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– Прогнозы нагрузок </w:t>
      </w:r>
      <w:r w:rsidR="001C43DB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жилых зданий от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индивидуальных источников теплоснабжения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с учетом приростов до </w:t>
      </w:r>
      <w:r w:rsidR="00BC3E4C" w:rsidRPr="00E2315F">
        <w:rPr>
          <w:rFonts w:ascii="Arial" w:eastAsia="Times New Roman" w:hAnsi="Arial" w:cs="Arial"/>
          <w:b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5"/>
        <w:gridCol w:w="1124"/>
        <w:gridCol w:w="862"/>
        <w:gridCol w:w="624"/>
        <w:gridCol w:w="624"/>
        <w:gridCol w:w="624"/>
        <w:gridCol w:w="624"/>
        <w:gridCol w:w="701"/>
        <w:gridCol w:w="701"/>
        <w:gridCol w:w="701"/>
        <w:gridCol w:w="701"/>
        <w:gridCol w:w="701"/>
        <w:gridCol w:w="701"/>
        <w:gridCol w:w="701"/>
        <w:gridCol w:w="701"/>
        <w:gridCol w:w="702"/>
        <w:gridCol w:w="702"/>
        <w:gridCol w:w="702"/>
        <w:gridCol w:w="687"/>
      </w:tblGrid>
      <w:tr w:rsidR="00E2315F" w:rsidRPr="00E2315F" w:rsidTr="005D4D79">
        <w:trPr>
          <w:trHeight w:val="23"/>
        </w:trPr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9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E2315F" w:rsidTr="005D4D79">
        <w:trPr>
          <w:trHeight w:val="23"/>
        </w:trPr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E2315F" w:rsidRPr="00E2315F" w:rsidTr="005D4D79">
        <w:trPr>
          <w:trHeight w:val="23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жилые дома с инд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видуальным тепл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9,23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9,39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9,94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10,10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10,26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10,43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10,59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10,76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10,92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11,09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11,25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11,42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11,58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11,75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11,91</w:t>
            </w:r>
          </w:p>
        </w:tc>
      </w:tr>
      <w:tr w:rsidR="00E2315F" w:rsidRPr="00E2315F" w:rsidTr="005D4D79">
        <w:trPr>
          <w:trHeight w:val="23"/>
        </w:trPr>
        <w:tc>
          <w:tcPr>
            <w:tcW w:w="19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8,03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8,15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8,28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8,41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8,59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8,72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8,84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8,97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9,23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9,36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9,62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9,74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9,87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10,13</w:t>
            </w:r>
          </w:p>
        </w:tc>
      </w:tr>
      <w:tr w:rsidR="00E2315F" w:rsidRPr="00E2315F" w:rsidTr="005D4D79">
        <w:trPr>
          <w:trHeight w:val="23"/>
        </w:trPr>
        <w:tc>
          <w:tcPr>
            <w:tcW w:w="19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5D4D79" w:rsidRPr="00E2315F" w:rsidTr="005D4D79">
        <w:trPr>
          <w:trHeight w:val="23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одоснабж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ние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1,38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1,53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1,57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1,78</w:t>
            </w:r>
          </w:p>
        </w:tc>
      </w:tr>
    </w:tbl>
    <w:p w:rsidR="005D4D79" w:rsidRPr="00E2315F" w:rsidRDefault="005D4D79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D2145E" w:rsidRPr="00E2315F" w:rsidRDefault="00D2145E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Таблица 2.</w:t>
      </w:r>
      <w:r w:rsidR="00EA661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1</w:t>
      </w:r>
      <w:r w:rsidR="00F96986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4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– Прогнозы ежегодного потребления тепловой энергии </w:t>
      </w:r>
      <w:r w:rsidR="001C43DB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жилыми зданиями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 индивидуальных источников теплоснабжения с учетом приростов до </w:t>
      </w:r>
      <w:r w:rsidR="00BC3E4C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b/>
          <w:bCs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78"/>
        <w:gridCol w:w="1171"/>
        <w:gridCol w:w="86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72"/>
      </w:tblGrid>
      <w:tr w:rsidR="00E2315F" w:rsidRPr="00E2315F" w:rsidTr="005D4D79">
        <w:trPr>
          <w:trHeight w:val="23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017BA1" w:rsidRPr="00E2315F" w:rsidTr="005D4D79">
        <w:trPr>
          <w:trHeight w:val="23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BA1" w:rsidRPr="00E2315F" w:rsidRDefault="00017BA1" w:rsidP="00B7486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BA1" w:rsidRDefault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E2315F" w:rsidRPr="00E2315F" w:rsidTr="005D4D7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жилые дома с инд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видуальным тепл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28,0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28,6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29,1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29,8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30,4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30,9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31,5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32,0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32,6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33,2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33,7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34,3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34,8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35,4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36,0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36,5</w:t>
            </w:r>
          </w:p>
        </w:tc>
      </w:tr>
      <w:tr w:rsidR="00E2315F" w:rsidRPr="00E2315F" w:rsidTr="005D4D7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18,8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19,1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19,4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19,7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20,7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21,0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21,3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21,6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21,9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22,2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22,5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22,8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23,1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23,4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23,7</w:t>
            </w:r>
          </w:p>
        </w:tc>
      </w:tr>
      <w:tr w:rsidR="00E2315F" w:rsidRPr="00E2315F" w:rsidTr="005D4D7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D4D79" w:rsidRPr="00E2315F" w:rsidTr="005D4D7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гор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.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одоснабжение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11,5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11,8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12,6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79" w:rsidRPr="00E2315F" w:rsidRDefault="005D4D79" w:rsidP="005D4D7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12,8</w:t>
            </w:r>
          </w:p>
        </w:tc>
      </w:tr>
    </w:tbl>
    <w:p w:rsidR="00B93E4C" w:rsidRPr="00E2315F" w:rsidRDefault="00B93E4C" w:rsidP="00535C04">
      <w:pPr>
        <w:spacing w:after="0" w:line="360" w:lineRule="auto"/>
        <w:ind w:right="-20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651D09" w:rsidRPr="00E2315F" w:rsidRDefault="00651D09" w:rsidP="00535C04">
      <w:pPr>
        <w:spacing w:after="0" w:line="360" w:lineRule="auto"/>
        <w:ind w:right="-20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651D09" w:rsidRPr="00E2315F" w:rsidSect="00314ED3">
          <w:pgSz w:w="16840" w:h="11907" w:orient="landscape" w:code="9"/>
          <w:pgMar w:top="1134" w:right="680" w:bottom="1247" w:left="1588" w:header="567" w:footer="567" w:gutter="0"/>
          <w:cols w:space="720"/>
          <w:docGrid w:linePitch="299"/>
        </w:sectPr>
      </w:pPr>
    </w:p>
    <w:p w:rsidR="003D2E06" w:rsidRPr="00E2315F" w:rsidRDefault="002713A4" w:rsidP="00FC1ECC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Прогнозы приростов объемов потребления тепловой мощности и тепл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носителя объектами, расположенными в производственных зонах</w:t>
      </w:r>
      <w:r w:rsidR="00F54CF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1D5E5F" w:rsidRPr="00E2315F" w:rsidRDefault="001D5E5F" w:rsidP="001D5E5F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Проектом Генерального плана не предусмотрено новое строительство </w:t>
      </w:r>
      <w:r w:rsidR="00021D31" w:rsidRPr="00E2315F">
        <w:rPr>
          <w:rFonts w:ascii="Arial" w:eastAsia="Times New Roman" w:hAnsi="Arial" w:cs="Arial"/>
          <w:sz w:val="24"/>
          <w:szCs w:val="24"/>
          <w:lang w:val="ru-RU"/>
        </w:rPr>
        <w:t>ко</w:t>
      </w:r>
      <w:r w:rsidR="00021D31"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="00021D31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кретных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объектов, использующих тепловую энергию в технологических процессах, соответственно приросты объемов потребления тепловой мощности и теплоносит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ля объектами, расположенными в производственных зонах не намечаются.</w:t>
      </w:r>
    </w:p>
    <w:p w:rsidR="003D2E06" w:rsidRPr="00E2315F" w:rsidRDefault="002713A4" w:rsidP="00FC1ECC">
      <w:pPr>
        <w:tabs>
          <w:tab w:val="left" w:pos="1620"/>
        </w:tabs>
        <w:spacing w:after="0" w:line="360" w:lineRule="auto"/>
        <w:ind w:right="20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 перспективного потребления тепловой энергии отдельными к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тегориями потребителей, в том числе социально значимых, для которых уст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навливаются льготные тарифы на тепловую энергию (мощность), теплонос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тель</w:t>
      </w:r>
    </w:p>
    <w:p w:rsidR="003D2E06" w:rsidRPr="00E2315F" w:rsidRDefault="002713A4" w:rsidP="00FC1ECC">
      <w:pPr>
        <w:spacing w:after="0" w:line="360" w:lineRule="auto"/>
        <w:ind w:right="16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Согласно п. 15, Ст. 10, ФЗ №190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 теплоснабжении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: 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Перечень потреб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телей или категорий потребителей тепловой энергии (мощности), теплоносителя, имеющих право на льготные тарифы на тепловую энергию (мощность), теплонос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 (за исключением физических лиц), подлежит опубликованию в порядке, уст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новленном правилами регулирования цен (тарифов) в сфере теплоснабжения, утвержденными Правительством Российской Федерации</w:t>
      </w:r>
      <w:r w:rsidR="009F00F0" w:rsidRPr="00E2315F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5669D" w:rsidRPr="00E2315F" w:rsidRDefault="002713A4" w:rsidP="00FC1ECC">
      <w:pPr>
        <w:spacing w:after="0" w:line="360" w:lineRule="auto"/>
        <w:ind w:right="16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Потенциальн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социально значимы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>ми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потребител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>ями</w:t>
      </w:r>
      <w:r w:rsidR="0065669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(согласно</w:t>
      </w:r>
      <w:r w:rsidR="0047005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FC1ECC" w:rsidRPr="00E2315F">
        <w:rPr>
          <w:rFonts w:ascii="Arial" w:eastAsia="Times New Roman" w:hAnsi="Arial" w:cs="Arial"/>
          <w:sz w:val="24"/>
          <w:szCs w:val="24"/>
          <w:lang w:val="ru-RU"/>
        </w:rPr>
        <w:t>ПП РФ от 08.08.2012 №</w:t>
      </w:r>
      <w:r w:rsidR="0065669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808)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 для которых могут быть установлены льготные тарифы на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ловую энергию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являются</w:t>
      </w:r>
      <w:r w:rsidR="0065669D" w:rsidRPr="00E2315F">
        <w:rPr>
          <w:rFonts w:ascii="Arial" w:eastAsia="Times New Roman" w:hAnsi="Arial" w:cs="Arial"/>
          <w:sz w:val="24"/>
          <w:szCs w:val="24"/>
          <w:lang w:val="ru-RU"/>
        </w:rPr>
        <w:t>: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65669D" w:rsidRPr="00E2315F" w:rsidRDefault="0065669D" w:rsidP="00CA3AE7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органы государственной власти;</w:t>
      </w:r>
    </w:p>
    <w:p w:rsidR="0065669D" w:rsidRPr="00E2315F" w:rsidRDefault="0065669D" w:rsidP="00CA3AE7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медицинские учреждения;</w:t>
      </w:r>
    </w:p>
    <w:p w:rsidR="0065669D" w:rsidRPr="00E2315F" w:rsidRDefault="0065669D" w:rsidP="00CA3AE7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учебные заведения начального и среднего образования;</w:t>
      </w:r>
    </w:p>
    <w:p w:rsidR="0065669D" w:rsidRPr="00E2315F" w:rsidRDefault="0065669D" w:rsidP="00CA3AE7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учреждения социального обеспечения.</w:t>
      </w:r>
    </w:p>
    <w:p w:rsidR="003D2E06" w:rsidRPr="00E2315F" w:rsidRDefault="002713A4" w:rsidP="00FC1ECC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Ориентировочное годовое потребление тепловой энергии такими потребит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лями состав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ляет в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2016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году </w:t>
      </w:r>
      <w:r w:rsidR="00767A8A" w:rsidRPr="00E2315F">
        <w:rPr>
          <w:rFonts w:ascii="Arial" w:eastAsia="Times New Roman" w:hAnsi="Arial" w:cs="Arial"/>
          <w:sz w:val="24"/>
          <w:szCs w:val="24"/>
          <w:lang w:val="ru-RU"/>
        </w:rPr>
        <w:t>– 336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Гкал</w:t>
      </w:r>
      <w:r w:rsidR="00767A8A" w:rsidRPr="00E2315F">
        <w:rPr>
          <w:rFonts w:ascii="Arial" w:eastAsia="Times New Roman" w:hAnsi="Arial" w:cs="Arial"/>
          <w:sz w:val="24"/>
          <w:szCs w:val="24"/>
          <w:lang w:val="ru-RU"/>
        </w:rPr>
        <w:t>,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 расчетному сроку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="00535C0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 </w:t>
      </w:r>
      <w:r w:rsidR="00767A8A" w:rsidRPr="00E2315F">
        <w:rPr>
          <w:rFonts w:ascii="Arial" w:eastAsia="Times New Roman" w:hAnsi="Arial" w:cs="Arial"/>
          <w:sz w:val="24"/>
          <w:szCs w:val="24"/>
          <w:lang w:val="ru-RU"/>
        </w:rPr>
        <w:t>сохранится на этом же уровне.</w:t>
      </w:r>
    </w:p>
    <w:p w:rsidR="00021D31" w:rsidRPr="00E2315F" w:rsidRDefault="00021D31" w:rsidP="00021D31">
      <w:pPr>
        <w:tabs>
          <w:tab w:val="left" w:pos="1520"/>
          <w:tab w:val="left" w:pos="9900"/>
        </w:tabs>
        <w:spacing w:after="0" w:line="360" w:lineRule="auto"/>
        <w:ind w:right="-2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 перспективного потребления тепловой энергии потребителями, с которыми заключены или могут быть заключены в перспективе свободные долг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срочные договоры теплоснабжения</w:t>
      </w:r>
    </w:p>
    <w:p w:rsidR="00021D31" w:rsidRPr="00E2315F" w:rsidRDefault="00021D31" w:rsidP="00021D31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Поскольку приростов тепловой нагрузки централизованной системы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 не намечается, поэтому перспективное потребление тепловой энергии по свободным долгосрочным договорам отсутствует.</w:t>
      </w:r>
    </w:p>
    <w:p w:rsidR="00021D31" w:rsidRPr="00E2315F" w:rsidRDefault="00021D31" w:rsidP="00021D31">
      <w:pPr>
        <w:tabs>
          <w:tab w:val="left" w:pos="1520"/>
        </w:tabs>
        <w:spacing w:after="0" w:line="360" w:lineRule="auto"/>
        <w:ind w:right="-43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 перспективного потребления тепловой энергии потребителями, с которыми заключены или могут быть заключены договоры теплоснабжения по регулируемой цене</w:t>
      </w:r>
    </w:p>
    <w:p w:rsidR="00021D31" w:rsidRPr="00E2315F" w:rsidRDefault="00021D31" w:rsidP="00021D31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Поскольку приростов тепловой нагрузки централизованной системы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снабжения не намечается, поэтому перспективное потребление тепловой энергии по долгосрочным договорам по регулируемой цене отсутствует. </w:t>
      </w:r>
    </w:p>
    <w:p w:rsidR="003D2E06" w:rsidRPr="00E2315F" w:rsidRDefault="003D2E06" w:rsidP="00021D31">
      <w:pPr>
        <w:spacing w:after="0" w:line="360" w:lineRule="auto"/>
        <w:rPr>
          <w:rFonts w:ascii="Arial" w:hAnsi="Arial" w:cs="Arial"/>
          <w:sz w:val="24"/>
          <w:szCs w:val="24"/>
          <w:lang w:val="ru-RU"/>
        </w:rPr>
      </w:pPr>
    </w:p>
    <w:p w:rsidR="00A713C2" w:rsidRPr="00E2315F" w:rsidRDefault="002713A4" w:rsidP="00B31984">
      <w:pPr>
        <w:pStyle w:val="1"/>
        <w:jc w:val="center"/>
      </w:pPr>
      <w:bookmarkStart w:id="38" w:name="_Toc382862154"/>
      <w:r w:rsidRPr="00E2315F">
        <w:t>Глава</w:t>
      </w:r>
      <w:r w:rsidR="00895C5E" w:rsidRPr="00E2315F">
        <w:rPr>
          <w:lang w:val="en-US"/>
        </w:rPr>
        <w:t> </w:t>
      </w:r>
      <w:r w:rsidR="00915F2E" w:rsidRPr="00E2315F">
        <w:t>2</w:t>
      </w:r>
      <w:r w:rsidR="00895C5E" w:rsidRPr="00E2315F">
        <w:rPr>
          <w:lang w:val="en-US"/>
        </w:rPr>
        <w:t> </w:t>
      </w:r>
      <w:r w:rsidR="009F00F0" w:rsidRPr="00E2315F">
        <w:t>«</w:t>
      </w:r>
      <w:r w:rsidRPr="00E2315F">
        <w:t>Перспективные балансы тепловой мощности исто</w:t>
      </w:r>
      <w:r w:rsidRPr="00E2315F">
        <w:t>ч</w:t>
      </w:r>
      <w:r w:rsidRPr="00E2315F">
        <w:t>ников тепловой энергии и тепловой нагрузки</w:t>
      </w:r>
      <w:r w:rsidR="009F00F0" w:rsidRPr="00E2315F">
        <w:t>»</w:t>
      </w:r>
      <w:bookmarkEnd w:id="38"/>
    </w:p>
    <w:p w:rsidR="00646DC4" w:rsidRPr="00E2315F" w:rsidRDefault="00D56929" w:rsidP="009127BD">
      <w:pPr>
        <w:spacing w:after="0" w:line="360" w:lineRule="auto"/>
        <w:ind w:right="45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Балансы тепловой мощности, присоединенной тепловой нагрузки, а также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ловых потерь в сетях и расхода тепловой энергии на собственные нужды котельных</w:t>
      </w:r>
      <w:r w:rsidR="007E437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период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-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гг. представлены в таблицах </w:t>
      </w:r>
      <w:r w:rsidR="00B31984" w:rsidRPr="00E2315F">
        <w:rPr>
          <w:rFonts w:ascii="Arial" w:eastAsia="Times New Roman" w:hAnsi="Arial" w:cs="Arial"/>
          <w:sz w:val="24"/>
          <w:szCs w:val="24"/>
          <w:lang w:val="ru-RU"/>
        </w:rPr>
        <w:t>3.1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</w:t>
      </w:r>
      <w:r w:rsidR="00B31984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3.2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46DC4" w:rsidRPr="00E2315F" w:rsidRDefault="00646DC4" w:rsidP="009127BD">
      <w:pPr>
        <w:spacing w:after="0" w:line="360" w:lineRule="auto"/>
        <w:ind w:right="45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646DC4" w:rsidRPr="00E2315F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D56929" w:rsidRPr="00E2315F" w:rsidRDefault="00D56929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 xml:space="preserve">Таблица </w:t>
      </w:r>
      <w:r w:rsidR="00B31984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3.1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– 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Балансы тепловой мощности и присоединенной тепловой нагрузки в период </w:t>
      </w:r>
      <w:r w:rsidR="000C5D60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201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- 20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21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E2315F" w:rsidRPr="00E2315F" w:rsidTr="00B74866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B7486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017BA1" w:rsidP="00B7486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щ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</w:tr>
      <w:tr w:rsidR="00E2315F" w:rsidRPr="00E2315F" w:rsidTr="00B74866">
        <w:trPr>
          <w:trHeight w:val="1730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1,41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0,14</w:t>
            </w: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0,85</w:t>
            </w:r>
          </w:p>
        </w:tc>
      </w:tr>
    </w:tbl>
    <w:p w:rsidR="00734B25" w:rsidRPr="00E2315F" w:rsidRDefault="00734B25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D56929" w:rsidRPr="00E2315F" w:rsidRDefault="00D56929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</w:t>
      </w:r>
      <w:r w:rsidR="00B31984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3.2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– 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Балансы тепловой мощности и присоединенной тепловой нагрузки в период 20</w:t>
      </w:r>
      <w:r w:rsidR="00B74866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- </w:t>
      </w:r>
      <w:r w:rsidR="00BC3E4C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E2315F" w:rsidRPr="00E2315F" w:rsidTr="00B74866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B7486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017BA1" w:rsidP="00B7486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66" w:rsidRPr="00E2315F" w:rsidRDefault="00B74866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Резерв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(+)/</w:t>
            </w:r>
            <w:proofErr w:type="gramEnd"/>
            <w:r w:rsidR="0004773D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</w:tr>
      <w:tr w:rsidR="00E2315F" w:rsidRPr="00E2315F" w:rsidTr="00B74866">
        <w:trPr>
          <w:trHeight w:val="178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0,26</w:t>
            </w: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0,43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0,43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0,08</w:t>
            </w:r>
          </w:p>
        </w:tc>
      </w:tr>
      <w:tr w:rsidR="00E2315F" w:rsidRPr="00E2315F" w:rsidTr="00B74866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2,80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1,69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</w:tr>
    </w:tbl>
    <w:p w:rsidR="00734B25" w:rsidRPr="00E2315F" w:rsidRDefault="00734B25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</w:p>
    <w:p w:rsidR="00646DC4" w:rsidRPr="00E2315F" w:rsidRDefault="00646DC4" w:rsidP="009127BD">
      <w:pPr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</w:p>
    <w:p w:rsidR="00646DC4" w:rsidRPr="00E2315F" w:rsidRDefault="00646DC4" w:rsidP="009127BD">
      <w:pPr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sectPr w:rsidR="00646DC4" w:rsidRPr="00E2315F" w:rsidSect="00F96CD0">
          <w:pgSz w:w="16840" w:h="11907" w:orient="landscape" w:code="9"/>
          <w:pgMar w:top="1134" w:right="1021" w:bottom="1021" w:left="1021" w:header="567" w:footer="567" w:gutter="0"/>
          <w:cols w:space="720"/>
          <w:docGrid w:linePitch="299"/>
        </w:sectPr>
      </w:pPr>
    </w:p>
    <w:p w:rsidR="008D0B38" w:rsidRPr="00E2315F" w:rsidRDefault="007B4062" w:rsidP="008D0B38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П</w:t>
      </w:r>
      <w:r w:rsidR="008D0B3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рирост тепловой нагрузки централизованного теплоснабжения </w:t>
      </w:r>
      <w:r w:rsidR="003417F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период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8</w:t>
      </w:r>
      <w:r w:rsidR="003417F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–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017BA1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3417F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гг.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 намечается. Соответственно тепловая нагрузка сохраняется на текущем уровне.</w:t>
      </w:r>
    </w:p>
    <w:p w:rsidR="00F96986" w:rsidRPr="00E2315F" w:rsidRDefault="00F96986" w:rsidP="00F9698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Снижение тепловой нагрузки происходит с 2017 года, поскольку в указанный период 7 абонентов, общей тепловой нагрузкой 0,047 Гкал/ч, относящиеся к катег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рии индивидуальной жилой застройки, переключаются с централизованного </w:t>
      </w:r>
      <w:r w:rsidR="0004773D" w:rsidRPr="00E2315F">
        <w:rPr>
          <w:rFonts w:ascii="Arial" w:eastAsia="Times New Roman" w:hAnsi="Arial" w:cs="Arial"/>
          <w:sz w:val="24"/>
          <w:szCs w:val="24"/>
          <w:lang w:val="ru-RU"/>
        </w:rPr>
        <w:t>тепл</w:t>
      </w:r>
      <w:r w:rsidR="0004773D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04773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снабжение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 индивидуальное</w:t>
      </w:r>
      <w:r w:rsidR="0004773D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теплоснабжение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</w:p>
    <w:p w:rsidR="00474E02" w:rsidRPr="00E2315F" w:rsidRDefault="00474E02" w:rsidP="00EA6257">
      <w:pPr>
        <w:spacing w:after="0" w:line="360" w:lineRule="auto"/>
        <w:ind w:right="8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Расчет баланса располагаемой тепловой мощности и присоединенной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вой нагрузки выполнен с учетом сокращения тепловых потерь в сетях за счет ре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лизации мероприятий по реконструкции тепловых сетей, подлежащих замене в св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зи с исчерпанием эксплуатационного ресурса (Глава </w:t>
      </w:r>
      <w:r w:rsidR="00915F2E" w:rsidRPr="00E2315F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).</w:t>
      </w:r>
    </w:p>
    <w:p w:rsidR="003D2E06" w:rsidRPr="00E2315F" w:rsidRDefault="00703B85" w:rsidP="00A62EFE">
      <w:pPr>
        <w:pStyle w:val="1"/>
        <w:jc w:val="center"/>
      </w:pPr>
      <w:bookmarkStart w:id="39" w:name="_Toc382862155"/>
      <w:r w:rsidRPr="00E2315F">
        <w:t>Глава </w:t>
      </w:r>
      <w:r w:rsidR="00915F2E" w:rsidRPr="00E2315F">
        <w:t>3</w:t>
      </w:r>
      <w:r w:rsidRPr="00E2315F">
        <w:t> </w:t>
      </w:r>
      <w:r w:rsidR="00A62EFE" w:rsidRPr="00E2315F">
        <w:t>«</w:t>
      </w:r>
      <w:r w:rsidR="002713A4" w:rsidRPr="00E2315F">
        <w:t>Перспективные балансы производительности вод</w:t>
      </w:r>
      <w:r w:rsidR="002713A4" w:rsidRPr="00E2315F">
        <w:t>о</w:t>
      </w:r>
      <w:r w:rsidR="002713A4" w:rsidRPr="00E2315F">
        <w:t xml:space="preserve">подготовительных установок и максимального потребления теплоносителя </w:t>
      </w:r>
      <w:proofErr w:type="spellStart"/>
      <w:r w:rsidR="002713A4" w:rsidRPr="00E2315F">
        <w:t>теплопотребляющими</w:t>
      </w:r>
      <w:proofErr w:type="spellEnd"/>
      <w:r w:rsidR="002713A4" w:rsidRPr="00E2315F">
        <w:t xml:space="preserve"> установками потребит</w:t>
      </w:r>
      <w:r w:rsidR="002713A4" w:rsidRPr="00E2315F">
        <w:t>е</w:t>
      </w:r>
      <w:r w:rsidR="002713A4" w:rsidRPr="00E2315F">
        <w:t>лей, в том числе в аварийных режимах</w:t>
      </w:r>
      <w:r w:rsidR="009F00F0" w:rsidRPr="00E2315F">
        <w:t>»</w:t>
      </w:r>
      <w:bookmarkEnd w:id="39"/>
    </w:p>
    <w:p w:rsidR="00F141AC" w:rsidRPr="00E2315F" w:rsidRDefault="00F141AC" w:rsidP="00A62EFE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Теплоноситель в системе теплоснабжения котельн</w:t>
      </w:r>
      <w:r w:rsidR="00830026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ой </w:t>
      </w:r>
      <w:r w:rsidR="00EA399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, как и в каждой с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стеме теплоснабжения, предназначен как для передачи теплоты</w:t>
      </w:r>
      <w:r w:rsidR="00F60BD4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(теплоносителя), так и для восполнения утечек теплоносителя, за счет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подпитк</w:t>
      </w:r>
      <w:r w:rsidR="00F60BD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тепловой сети.</w:t>
      </w:r>
    </w:p>
    <w:p w:rsidR="00175DC3" w:rsidRPr="00E2315F" w:rsidRDefault="00175DC3" w:rsidP="00A62EFE">
      <w:pPr>
        <w:spacing w:after="0" w:line="360" w:lineRule="auto"/>
        <w:ind w:right="5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 эксплуатации тепловых сетей утечка теплоносителя не должна прев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шать норму, которая составляет 0,25% среднегодового объема воды в тепловой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 и присоединенных к ней системах теплопотребления в час.</w:t>
      </w:r>
    </w:p>
    <w:p w:rsidR="00175DC3" w:rsidRPr="00E2315F" w:rsidRDefault="00175DC3" w:rsidP="00A62EFE">
      <w:pPr>
        <w:spacing w:after="0" w:line="360" w:lineRule="auto"/>
        <w:ind w:right="5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Для систем теплоснабжения должна предусматриваться дополнительно ав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рийная подпитка химически не обработанной 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недеаэрированной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водой, расход 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:rsidR="00F141AC" w:rsidRPr="00E2315F" w:rsidRDefault="00175DC3" w:rsidP="00A62EFE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Выполнен расчет нормативной и аварийной подпитки тепловых сетей котел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="00C70C8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ыми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  <w:r w:rsidR="00B945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Р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асчетн</w:t>
      </w:r>
      <w:r w:rsidR="00B945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ые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баланс</w:t>
      </w:r>
      <w:r w:rsidR="00B945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производительности </w:t>
      </w:r>
      <w:r w:rsidR="00B945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водоподготовительн</w:t>
      </w:r>
      <w:r w:rsidR="00C70C8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B94579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установ</w:t>
      </w:r>
      <w:r w:rsidR="00C70C84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ок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275DD4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(далее ВПУ) 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и подпитки теплов</w:t>
      </w:r>
      <w:r w:rsidR="00D8799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сет</w:t>
      </w:r>
      <w:r w:rsidR="00D87998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ей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2E740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период </w:t>
      </w:r>
      <w:r w:rsidR="000C5D60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201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="002E740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– </w:t>
      </w:r>
      <w:r w:rsidR="00BC3E4C" w:rsidRPr="00E2315F">
        <w:rPr>
          <w:rFonts w:ascii="Arial" w:eastAsia="Times New Roman" w:hAnsi="Arial" w:cs="Arial"/>
          <w:sz w:val="24"/>
          <w:szCs w:val="24"/>
          <w:lang w:val="ru-RU" w:eastAsia="ru-RU"/>
        </w:rPr>
        <w:t>203</w:t>
      </w:r>
      <w:r w:rsidR="00017BA1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="002E740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</w:t>
      </w:r>
      <w:r w:rsidRPr="00E2315F">
        <w:rPr>
          <w:rFonts w:ascii="Arial" w:eastAsia="Times New Roman" w:hAnsi="Arial" w:cs="Arial"/>
          <w:sz w:val="24"/>
          <w:szCs w:val="24"/>
          <w:lang w:val="ru-RU" w:eastAsia="ru-RU"/>
        </w:rPr>
        <w:t>представлены в таблиц</w:t>
      </w:r>
      <w:r w:rsidR="002E740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ах </w:t>
      </w:r>
      <w:r w:rsidR="00A62EFE" w:rsidRPr="00E2315F">
        <w:rPr>
          <w:rFonts w:ascii="Arial" w:eastAsia="Times New Roman" w:hAnsi="Arial" w:cs="Arial"/>
          <w:sz w:val="24"/>
          <w:szCs w:val="24"/>
          <w:lang w:val="ru-RU" w:eastAsia="ru-RU"/>
        </w:rPr>
        <w:t>4.1</w:t>
      </w:r>
      <w:r w:rsidR="002E7402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</w:t>
      </w:r>
      <w:r w:rsidR="00A62EFE" w:rsidRPr="00E2315F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4.2</w:t>
      </w:r>
      <w:r w:rsidR="00F141AC"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DC7702" w:rsidRPr="00E2315F" w:rsidRDefault="00DC7702" w:rsidP="00DC7702">
      <w:pPr>
        <w:pStyle w:val="a9"/>
        <w:spacing w:after="0"/>
        <w:ind w:left="0" w:firstLine="709"/>
        <w:rPr>
          <w:rFonts w:cs="Arial"/>
          <w:szCs w:val="24"/>
        </w:rPr>
      </w:pPr>
    </w:p>
    <w:p w:rsidR="00DC7702" w:rsidRPr="00E2315F" w:rsidRDefault="00DC7702" w:rsidP="00DC7702">
      <w:pPr>
        <w:pStyle w:val="a9"/>
        <w:spacing w:after="0"/>
        <w:ind w:left="0" w:firstLine="709"/>
        <w:rPr>
          <w:rFonts w:cs="Arial"/>
          <w:szCs w:val="24"/>
        </w:rPr>
        <w:sectPr w:rsidR="00DC7702" w:rsidRPr="00E2315F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54F26" w:rsidRPr="00E2315F" w:rsidRDefault="00954F26" w:rsidP="00A62EFE">
      <w:pPr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</w:t>
      </w:r>
      <w:r w:rsidR="00A62EFE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4.1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–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Р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ас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/>
        </w:rPr>
        <w:t>четные балансы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  <w:r w:rsidR="00275DD4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ВПУ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и подпитки тепловых сетей </w:t>
      </w:r>
      <w:r w:rsidR="00BA61A0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на период </w:t>
      </w:r>
      <w:r w:rsidR="000C5D60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20</w:t>
      </w:r>
      <w:r w:rsidR="008A5AE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1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8</w:t>
      </w:r>
      <w:r w:rsidR="00BA61A0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21</w:t>
      </w:r>
      <w:r w:rsidR="00BA61A0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гг.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710"/>
        <w:gridCol w:w="710"/>
        <w:gridCol w:w="711"/>
        <w:gridCol w:w="711"/>
        <w:gridCol w:w="711"/>
        <w:gridCol w:w="711"/>
        <w:gridCol w:w="714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02"/>
      </w:tblGrid>
      <w:tr w:rsidR="00E2315F" w:rsidRPr="00E2315F" w:rsidTr="00CD6B69">
        <w:trPr>
          <w:trHeight w:val="23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E9" w:rsidRPr="00E2315F" w:rsidRDefault="008A5AE9" w:rsidP="008A5AE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4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E9" w:rsidRPr="00E2315F" w:rsidRDefault="00017BA1" w:rsidP="008A5AE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E9" w:rsidRPr="00E2315F" w:rsidRDefault="008A5AE9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E9" w:rsidRPr="00E2315F" w:rsidRDefault="008A5AE9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5AE9" w:rsidRPr="00E2315F" w:rsidRDefault="008A5AE9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E2315F" w:rsidRPr="00E2315F" w:rsidTr="00CD6B69">
        <w:trPr>
          <w:trHeight w:val="522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Подключенная тепловая нагрузка (с учетом потерь в сетях), Гкал/ч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Резер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в(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+)/ </w:t>
            </w:r>
            <w:r w:rsidR="00A42960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="00A42960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="00A42960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фицит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 ВПУ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</w:tr>
      <w:tr w:rsidR="00E2315F" w:rsidRPr="00E2315F" w:rsidTr="00CD6B69">
        <w:trPr>
          <w:trHeight w:val="1420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³/ч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%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CD6B69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3,23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92,2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</w:tr>
      <w:tr w:rsidR="00E2315F" w:rsidRPr="00E2315F" w:rsidTr="00CD6B69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0,94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93,6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  <w:tr w:rsidR="00CD6B69" w:rsidRPr="00E2315F" w:rsidTr="00CD6B69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1,93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92,5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134,40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2,69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</w:tr>
    </w:tbl>
    <w:p w:rsidR="00040D47" w:rsidRPr="00E2315F" w:rsidRDefault="00040D47" w:rsidP="00A62EFE">
      <w:pPr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BA61A0" w:rsidRPr="00E2315F" w:rsidRDefault="00BA61A0" w:rsidP="00A62EFE">
      <w:pPr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A62EFE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4.2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–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Р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ас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/>
        </w:rPr>
        <w:t>четные балансы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производительности </w:t>
      </w:r>
      <w:r w:rsidR="00830026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ВПУ</w:t>
      </w:r>
      <w:r w:rsidR="00B9457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и подпитки тепловых сетей 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на период 20</w:t>
      </w:r>
      <w:r w:rsidR="008A5AE9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</w:t>
      </w:r>
      <w:r w:rsidR="00BC3E4C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203</w:t>
      </w:r>
      <w:r w:rsidR="00017BA1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  <w:r w:rsidR="00424020" w:rsidRPr="00E2315F">
        <w:rPr>
          <w:rFonts w:ascii="Arial" w:eastAsia="Times New Roman" w:hAnsi="Arial" w:cs="Arial"/>
          <w:b/>
          <w:sz w:val="24"/>
          <w:szCs w:val="24"/>
          <w:lang w:val="ru-RU" w:eastAsia="ru-RU"/>
        </w:rPr>
        <w:t>гг.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845"/>
        <w:gridCol w:w="842"/>
        <w:gridCol w:w="843"/>
        <w:gridCol w:w="846"/>
        <w:gridCol w:w="843"/>
        <w:gridCol w:w="843"/>
        <w:gridCol w:w="843"/>
        <w:gridCol w:w="846"/>
        <w:gridCol w:w="843"/>
        <w:gridCol w:w="843"/>
        <w:gridCol w:w="843"/>
        <w:gridCol w:w="846"/>
        <w:gridCol w:w="843"/>
        <w:gridCol w:w="843"/>
        <w:gridCol w:w="843"/>
        <w:gridCol w:w="846"/>
      </w:tblGrid>
      <w:tr w:rsidR="00E2315F" w:rsidRPr="00E2315F" w:rsidTr="00CD6B69">
        <w:trPr>
          <w:trHeight w:val="23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E9" w:rsidRPr="00E2315F" w:rsidRDefault="008A5AE9" w:rsidP="008A5AE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3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5AE9" w:rsidRPr="00E2315F" w:rsidRDefault="00017BA1" w:rsidP="008A5AE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5AE9" w:rsidRPr="00E2315F" w:rsidRDefault="008A5AE9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2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5AE9" w:rsidRPr="00E2315F" w:rsidRDefault="008A5AE9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5AE9" w:rsidRPr="00E2315F" w:rsidRDefault="008A5AE9" w:rsidP="00017BA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017BA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E2315F" w:rsidRPr="00E2315F" w:rsidTr="00CD6B69">
        <w:trPr>
          <w:trHeight w:val="184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ность ВПУ, м³/ч</w:t>
            </w:r>
          </w:p>
        </w:tc>
      </w:tr>
      <w:tr w:rsidR="00E2315F" w:rsidRPr="00E2315F" w:rsidTr="00CD6B69">
        <w:trPr>
          <w:trHeight w:val="1366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CD6B69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2,08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3,50</w:t>
            </w:r>
          </w:p>
        </w:tc>
      </w:tr>
      <w:tr w:rsidR="00E2315F" w:rsidRPr="00E2315F" w:rsidTr="00CD6B69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ская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  <w:tr w:rsidR="00CD6B69" w:rsidRPr="00E2315F" w:rsidTr="00CD6B69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129,96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0,31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2,49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B69" w:rsidRPr="00E2315F" w:rsidRDefault="00CD6B69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4,50</w:t>
            </w:r>
          </w:p>
        </w:tc>
      </w:tr>
    </w:tbl>
    <w:p w:rsidR="00BA61A0" w:rsidRPr="00E2315F" w:rsidRDefault="00BA61A0" w:rsidP="00954F26">
      <w:pPr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040D47" w:rsidRPr="00E2315F" w:rsidRDefault="00040D47" w:rsidP="00954F26">
      <w:pPr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BA61A0" w:rsidRPr="00E2315F" w:rsidRDefault="00BA61A0" w:rsidP="00954F26">
      <w:pPr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BA61A0" w:rsidRPr="00E2315F" w:rsidSect="00F96CD0">
          <w:pgSz w:w="16840" w:h="11907" w:orient="landscape" w:code="9"/>
          <w:pgMar w:top="1134" w:right="1077" w:bottom="1077" w:left="1021" w:header="567" w:footer="567" w:gutter="0"/>
          <w:cols w:space="720"/>
          <w:docGrid w:linePitch="299"/>
        </w:sectPr>
      </w:pPr>
    </w:p>
    <w:p w:rsidR="00224452" w:rsidRPr="00E2315F" w:rsidRDefault="00FF73CE" w:rsidP="00224452">
      <w:pPr>
        <w:spacing w:after="0" w:line="360" w:lineRule="auto"/>
        <w:ind w:right="5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Н</w:t>
      </w:r>
      <w:r w:rsidR="00224452" w:rsidRPr="00E2315F">
        <w:rPr>
          <w:rFonts w:ascii="Arial" w:eastAsia="Times New Roman" w:hAnsi="Arial" w:cs="Arial"/>
          <w:sz w:val="24"/>
          <w:szCs w:val="24"/>
          <w:lang w:val="ru-RU"/>
        </w:rPr>
        <w:t>ормативный объем подпитки тепловых сетей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на рассматриваемый период не увеличится, а будет только сокращаться за счет реализации мероприятий по 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конструкции тепловых сетей (Глава 5). </w:t>
      </w:r>
      <w:r w:rsidR="00A00206"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="0022445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роизводительности </w:t>
      </w:r>
      <w:r w:rsidR="00ED51F7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существующей </w:t>
      </w:r>
      <w:r w:rsidR="0022445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ВПУ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дет </w:t>
      </w:r>
      <w:r w:rsidR="00224452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достаточно для обеспечения нормативной подпитки тепловых сетей на всех рассматриваемых этапах. </w:t>
      </w:r>
    </w:p>
    <w:p w:rsidR="00224452" w:rsidRPr="00E2315F" w:rsidRDefault="00224452" w:rsidP="00224452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9A3B6B" w:rsidRPr="00E2315F" w:rsidRDefault="002713A4" w:rsidP="00B978CF">
      <w:pPr>
        <w:pStyle w:val="1"/>
        <w:jc w:val="center"/>
      </w:pPr>
      <w:bookmarkStart w:id="40" w:name="_Toc382862156"/>
      <w:r w:rsidRPr="00E2315F">
        <w:t>Глава</w:t>
      </w:r>
      <w:r w:rsidR="00895C5E" w:rsidRPr="00E2315F">
        <w:rPr>
          <w:lang w:val="en-US"/>
        </w:rPr>
        <w:t> </w:t>
      </w:r>
      <w:r w:rsidR="00915F2E" w:rsidRPr="00E2315F">
        <w:t>4</w:t>
      </w:r>
      <w:r w:rsidR="00895C5E" w:rsidRPr="00E2315F">
        <w:rPr>
          <w:lang w:val="en-US"/>
        </w:rPr>
        <w:t> </w:t>
      </w:r>
      <w:r w:rsidR="009F00F0" w:rsidRPr="00E2315F">
        <w:t>«</w:t>
      </w:r>
      <w:r w:rsidRPr="00E2315F">
        <w:t>Предложения по строительству, реконструкции и те</w:t>
      </w:r>
      <w:r w:rsidRPr="00E2315F">
        <w:t>х</w:t>
      </w:r>
      <w:r w:rsidRPr="00E2315F">
        <w:t>ническому перевооружению источников тепловой энергии</w:t>
      </w:r>
      <w:bookmarkEnd w:id="40"/>
    </w:p>
    <w:p w:rsidR="009A3B6B" w:rsidRPr="00E2315F" w:rsidRDefault="009A3B6B" w:rsidP="009A3B6B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3D2E06" w:rsidRPr="00E2315F" w:rsidRDefault="002713A4" w:rsidP="00B978CF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i/>
          <w:sz w:val="24"/>
          <w:szCs w:val="24"/>
          <w:lang w:val="ru-RU"/>
        </w:rPr>
        <w:t>Определение условий организации централизованного теплоснабжения</w:t>
      </w:r>
    </w:p>
    <w:p w:rsidR="00D222BC" w:rsidRPr="00E2315F" w:rsidRDefault="00D222BC" w:rsidP="00D222BC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Согласно статье 14, ФЗ №190 «О теплоснабжении» от 27.07.2010 года, по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ключение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теплопотребляющих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установок и тепловых сетей потребителей тепловой энергии, в том числе застройщиков,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особенностей, предусмотренных ФЗ №190 «О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нии» и правилами подключения к системам теплоснабжения, утвержденными 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вительством Российской Федерации.</w:t>
      </w:r>
    </w:p>
    <w:p w:rsidR="00D222BC" w:rsidRPr="00E2315F" w:rsidRDefault="00D222BC" w:rsidP="00D222BC">
      <w:pPr>
        <w:spacing w:after="0" w:line="360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Подключение осуществляется на основании договора на подключение к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стеме теплоснабжения, который является публичным для теплоснабжающей орг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низации,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организации. Правила выбора теплоснабжающей организ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ции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организации, к которой следует обращаться заинтересова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договора, устанавливаются правилами подключения к системам теплоснабжения, утвержде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ными Правительством Российской Федерации.</w:t>
      </w:r>
    </w:p>
    <w:p w:rsidR="00D222BC" w:rsidRPr="00E2315F" w:rsidRDefault="00D222BC" w:rsidP="00D222B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 наличии технической возможности подключения к системе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ния и при наличии свободной мощности в соответствующей точке подключения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каз потребителю, в том числе застройщику, в заключении договора на подключение объекта капитального строительства, находящегося в границах определенного сх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мой теплоснабжения радиуса эффективного теплоснабжения, не допускается. Но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мативные сроки подключения к системе теплоснабжения этого объекта капитальн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го строительства устанавливаются правилами подключения к системам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жения, утвержденными Правительством Российской Федерации.</w:t>
      </w:r>
    </w:p>
    <w:p w:rsidR="00D222BC" w:rsidRPr="00E2315F" w:rsidRDefault="00D222BC" w:rsidP="00D222B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случае технической невозможности подключения к системе теплоснабжения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требителя, в том числе застройщика, но при наличии утвержденной в установле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ном порядке инвестиционной программе теплоснабжающей организации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 мероприятий по развитию системы теплоснабжения и снятию технических ограничений, позволяющих обеспечить техническую возможность по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ключения к системе теплоснабжения объекта капитального строительства, отказ в заключении договора на его подключение не допускается. Нормативные сроки его подключения к системе теплоснабжения устанавливаются в соответствии с инв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стиционной программой теплоснабжающей организации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зации в пределах нормативных сроков подключения к системе теплоснабжения, установленных правилами подключения к системам теплоснабжения, утвержде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ными Правительством Российской Федерации.</w:t>
      </w:r>
    </w:p>
    <w:p w:rsidR="00D222BC" w:rsidRPr="00E2315F" w:rsidRDefault="00D222BC" w:rsidP="00D222BC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требителя, в том числе застройщика, и при отсутствии в утвержденной в устано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ленном порядке инвестиционной программе теплоснабжающей организации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 мероприятий по развитию системы теплоснабжения и снятию технических ограничений, позволяющих обеспечить техническую возмо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ность подключения к системе теплоснабжения этого объекта капитального стро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тельства, теплоснабжающая организация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теплосетевая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организация в сроки и в порядке, которые установлены правилами подключения к системам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ния, утвержденными Правительством Российской Федерации, обязана обратиться в федеральный орган исполнительной власти, уполномоченный на реализацию гос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дарственной политики в сфере теплоснабжения, или орган местного самоуправл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ния, утвердивший схему теплоснабжения, с предложением о включении в нее мер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приятий по обеспечению технической возможности подключения к системе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 этого объекта капитального строительства. Федеральный орган исполн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тельной власти, уполномоченный на реализацию государственной политики в сфере теплоснабжения, или орган местного самоуправления, утвердивший схему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снабжения, в сроки, в порядке и на основании критериев, которые установлены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рядком разработки и утверждения схем теплоснабжения, утвержденным Правител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ством Российской Федерации, принимает решение о внесении изменений в схему теплоснабжения или об отказе во внесении в нее таких изменений. В случае, если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теплоснабжающая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теплосетевая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организация не направит в установленный срок и (или) представит с нарушением установленного порядка в федеральный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ган исполнительной власти, уполномоченный на реализацию государственной пол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тики в сфере теплоснабжения, или орган местного самоуправления, утвердивший схему теплоснабжения, предложения о включении в нее соответствующих меропр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ятий, потребитель, в том числе застройщик, вправе потребовать возмещения убы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ков, причиненных данным нарушением, и (или) обратиться в федеральный антим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товарам.</w:t>
      </w:r>
    </w:p>
    <w:p w:rsidR="00D222BC" w:rsidRPr="00E2315F" w:rsidRDefault="00D222BC" w:rsidP="00D222BC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случае внесения изменений в схему теплоснабжения теплоснабжающая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ганизация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теплосетевая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организация обращается в орган регулирования для внесения изменений в инвестиционную программу. После принятия органом регул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рования решения об изменении инвестиционной программы он обязан учесть вн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сенное в указанную инвестиционную программу изменение при установлении тар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фов в сфере теплоснабжения в сроки и в порядке, которые определяются основами ценообразования в сфере теплоснабжения и правилами регулирования цен (тар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фов) в сфере теплоснабжения, утвержденными Правительством Российской Фед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рации. Нормативные сроки подключения объекта капитального строительства уст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навливаются в соответствии с инвестиционной программой теплоснабжающей орг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низации или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организации, в которую внесены изменения, с учетом нормативных сроков подключения объектов капитального строительства, устано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ленных правилами подключения к системам теплоснабжения, утвержденными 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вительством Российской Федерации.</w:t>
      </w:r>
    </w:p>
    <w:p w:rsidR="00D222BC" w:rsidRPr="00E2315F" w:rsidRDefault="00D222BC" w:rsidP="00D222BC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Таким образом, вновь вводимые потребители, обратившиеся соответству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щим образом в теплоснабжающую организацию, должны быть подключены к це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трализованному теплоснабжению, если такое подсоединение возможно в перспе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тиве.</w:t>
      </w:r>
    </w:p>
    <w:p w:rsidR="00D222BC" w:rsidRPr="00E2315F" w:rsidRDefault="00D222BC" w:rsidP="00D222B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 потребителями находящимися за границей радиуса эффективного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снабжения, могут быть заключены договора долгосрочного теплоснабжения по св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бодной (обоюдно приемлемой) цене, в целях компенсации затрат на строительство новых и реконструкцию существующих тепловых сетей, и увеличению радиуса э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фективного теплоснабжения.</w:t>
      </w:r>
    </w:p>
    <w:p w:rsidR="00D222BC" w:rsidRPr="00E2315F" w:rsidRDefault="00D222BC" w:rsidP="00D222BC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номных источников теплоснабжения целесообразно в случаях:</w:t>
      </w:r>
    </w:p>
    <w:p w:rsidR="00D222BC" w:rsidRPr="00E2315F" w:rsidRDefault="00D222BC" w:rsidP="00CA3AE7">
      <w:pPr>
        <w:pStyle w:val="a9"/>
        <w:numPr>
          <w:ilvl w:val="0"/>
          <w:numId w:val="11"/>
        </w:numPr>
        <w:spacing w:after="0"/>
        <w:ind w:left="709" w:right="-20"/>
        <w:rPr>
          <w:rFonts w:cs="Arial"/>
          <w:szCs w:val="24"/>
        </w:rPr>
      </w:pPr>
      <w:r w:rsidRPr="00E2315F">
        <w:rPr>
          <w:rFonts w:cs="Arial"/>
          <w:szCs w:val="24"/>
        </w:rPr>
        <w:t>значительной удаленности от существующих и перспективных тепловых сетей;</w:t>
      </w:r>
    </w:p>
    <w:p w:rsidR="00D222BC" w:rsidRPr="00E2315F" w:rsidRDefault="00D222BC" w:rsidP="00CA3AE7">
      <w:pPr>
        <w:pStyle w:val="a9"/>
        <w:numPr>
          <w:ilvl w:val="0"/>
          <w:numId w:val="11"/>
        </w:numPr>
        <w:spacing w:after="0"/>
        <w:ind w:left="709" w:right="-20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малой единичной подключаемой нагрузки объекта (менее 0,01 Гкал/ч); </w:t>
      </w:r>
    </w:p>
    <w:p w:rsidR="00D222BC" w:rsidRPr="00E2315F" w:rsidRDefault="00D222BC" w:rsidP="00CA3AE7">
      <w:pPr>
        <w:pStyle w:val="a9"/>
        <w:numPr>
          <w:ilvl w:val="0"/>
          <w:numId w:val="11"/>
        </w:numPr>
        <w:spacing w:after="0"/>
        <w:ind w:left="709" w:right="40"/>
        <w:rPr>
          <w:rFonts w:cs="Arial"/>
          <w:szCs w:val="24"/>
        </w:rPr>
      </w:pPr>
      <w:r w:rsidRPr="00E2315F">
        <w:rPr>
          <w:rFonts w:cs="Arial"/>
          <w:szCs w:val="24"/>
        </w:rPr>
        <w:t>отсутствия резервов тепловой мощности в границах застройки на данный м</w:t>
      </w:r>
      <w:r w:rsidRPr="00E2315F">
        <w:rPr>
          <w:rFonts w:cs="Arial"/>
          <w:szCs w:val="24"/>
        </w:rPr>
        <w:t>о</w:t>
      </w:r>
      <w:r w:rsidRPr="00E2315F">
        <w:rPr>
          <w:rFonts w:cs="Arial"/>
          <w:szCs w:val="24"/>
        </w:rPr>
        <w:t>мент и в рассматриваемой перспективе;</w:t>
      </w:r>
    </w:p>
    <w:p w:rsidR="00D222BC" w:rsidRPr="00E2315F" w:rsidRDefault="00D222BC" w:rsidP="00CA3AE7">
      <w:pPr>
        <w:pStyle w:val="a9"/>
        <w:numPr>
          <w:ilvl w:val="0"/>
          <w:numId w:val="11"/>
        </w:numPr>
        <w:spacing w:after="0"/>
        <w:ind w:left="709" w:right="-20"/>
        <w:rPr>
          <w:rFonts w:cs="Arial"/>
          <w:szCs w:val="24"/>
        </w:rPr>
      </w:pPr>
      <w:r w:rsidRPr="00E2315F">
        <w:rPr>
          <w:rFonts w:cs="Arial"/>
          <w:szCs w:val="24"/>
        </w:rPr>
        <w:t>использования тепловой энергии в технологических целях.</w:t>
      </w:r>
    </w:p>
    <w:p w:rsidR="00D222BC" w:rsidRPr="00E2315F" w:rsidRDefault="00D222BC" w:rsidP="00D222BC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Согласно п. 15, с. 14, ФЗ №190 от 27.07.2010 г., запрещается переход на отопление жилых помещений в многоквартирных домах с использованием индив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дуальных квартирных источников тепловой энергии, перечень которых определяе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ся правилами подключения к системам теплоснабжения, утвержденными Прав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тельством Российской Федерации, при наличии осуществленного в надлежащем порядке подключения к системам теплоснабжения многоквартирных домов.</w:t>
      </w:r>
    </w:p>
    <w:p w:rsidR="00D222BC" w:rsidRPr="00E2315F" w:rsidRDefault="00D222BC" w:rsidP="00D222BC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Планируемые к строительству жилые дома, могут проектироваться с испол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зованием поквартирного индивидуального отопления, при условии получения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х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нических условий от газоснабжающей организации.</w:t>
      </w:r>
    </w:p>
    <w:p w:rsidR="00B74619" w:rsidRPr="00E2315F" w:rsidRDefault="00B7461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41" w:name="sub_207"/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нагрузок.</w:t>
      </w:r>
    </w:p>
    <w:p w:rsidR="00B74619" w:rsidRPr="00E2315F" w:rsidRDefault="00D146A7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Прирост перспективных тепловых нагрузок централизованной системы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снабжения </w:t>
      </w:r>
      <w:r w:rsidR="00855B7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на территории СП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не намечается, поэтому с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>троительство источников тепловой энергии с комбинированной выработкой тепловой и электрической энергии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не рассм</w:t>
      </w:r>
      <w:r w:rsidR="00855B75" w:rsidRPr="00E2315F">
        <w:rPr>
          <w:rFonts w:ascii="Arial" w:eastAsia="Times New Roman" w:hAnsi="Arial" w:cs="Arial"/>
          <w:sz w:val="24"/>
          <w:szCs w:val="24"/>
          <w:lang w:val="ru-RU"/>
        </w:rPr>
        <w:t>атривается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Также в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генеральном плане не предусмотрено развитие исто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>ч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ников тепловой энергии с комбинированной выработкой тепловой и электрической энергии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74619" w:rsidRPr="00E2315F" w:rsidRDefault="00B7461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42" w:name="sub_208"/>
      <w:bookmarkEnd w:id="41"/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нагрузок.</w:t>
      </w:r>
    </w:p>
    <w:p w:rsidR="00B74619" w:rsidRPr="00E2315F" w:rsidRDefault="00ED51F7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СП </w:t>
      </w:r>
      <w:r w:rsidR="00B74619" w:rsidRPr="00E2315F">
        <w:rPr>
          <w:rFonts w:ascii="Arial" w:eastAsia="Times New Roman" w:hAnsi="Arial" w:cs="Arial"/>
          <w:sz w:val="24"/>
          <w:szCs w:val="24"/>
          <w:lang w:val="ru-RU"/>
        </w:rPr>
        <w:t>нет действующих источников комбинированной выработки тепловой и электрической энергии.</w:t>
      </w:r>
    </w:p>
    <w:p w:rsidR="00B74619" w:rsidRPr="00E2315F" w:rsidRDefault="00E16C88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43" w:name="sub_209"/>
      <w:bookmarkEnd w:id="42"/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боснование предлагаемых для реконструкции котельных для выработки электроэнергии в комбинированном цикле на базе существующих и перспекти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ных тепловых нагрузок.</w:t>
      </w:r>
    </w:p>
    <w:p w:rsidR="00E16C88" w:rsidRPr="00E2315F" w:rsidRDefault="00E16C88" w:rsidP="00E16C88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bookmarkStart w:id="44" w:name="sub_210"/>
      <w:bookmarkEnd w:id="43"/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Проведение реконструкции для перевода котельных в комбинированный 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жим выработки </w:t>
      </w:r>
      <w:r w:rsidR="00ED51F7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тепловой и электрической энергии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требует высоких капиталовлож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ний. При существующем резерве электрической мощности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 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конструкция котельных для комбинированной выработки энергии экономически 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целесообразна.</w:t>
      </w:r>
    </w:p>
    <w:p w:rsidR="00B74619" w:rsidRPr="00E2315F" w:rsidRDefault="00E16C88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45" w:name="sub_211"/>
      <w:bookmarkEnd w:id="44"/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боснование предлагаемых для перевода в пиковый режим работы котел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ь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ных по отношению к источникам тепловой энергии с комбинированной вырабо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т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кой т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епловой и электрической энергии.</w:t>
      </w:r>
      <w:bookmarkStart w:id="46" w:name="sub_212"/>
      <w:bookmarkEnd w:id="45"/>
      <w:r w:rsidR="00BC16F0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боснование предложений по расширению зон действия действующих источников тепловой энергии с комбинированной в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ы</w:t>
      </w:r>
      <w:r w:rsidR="00B7461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работкой тепловой и электри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ческой энергии.</w:t>
      </w:r>
    </w:p>
    <w:p w:rsidR="00E16C88" w:rsidRPr="00E2315F" w:rsidRDefault="00E16C88" w:rsidP="00E16C88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855B75" w:rsidRPr="00E2315F">
        <w:rPr>
          <w:rFonts w:ascii="Arial" w:eastAsia="Times New Roman" w:hAnsi="Arial" w:cs="Arial"/>
          <w:sz w:val="24"/>
          <w:szCs w:val="24"/>
          <w:lang w:val="ru-RU"/>
        </w:rPr>
        <w:t>отсутствуют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источник</w:t>
      </w:r>
      <w:r w:rsidR="00855B75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комбинированной выработки тепловой и эле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трической энергии.</w:t>
      </w:r>
    </w:p>
    <w:p w:rsidR="00BC16F0" w:rsidRPr="00E2315F" w:rsidRDefault="00BC16F0" w:rsidP="00BC16F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предлагаемых для реконструкции котельных с увеличением зоны их действия путем включения в нее зон действия существующих источн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ков тепловой энергии. Обоснование предлагаемых для вывода в резерв и (или) в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вода из эксплуатации котельных при передаче тепловых нагрузок на другие и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точники тепловой энергии</w:t>
      </w:r>
      <w:r w:rsidR="007E4378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</w:t>
      </w:r>
      <w:r w:rsidR="00D146A7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</w:t>
      </w:r>
    </w:p>
    <w:p w:rsidR="00BC16F0" w:rsidRPr="00E2315F" w:rsidRDefault="00BC16F0" w:rsidP="00BC16F0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На момент разработки схемы теплоснабжения централизованное тепл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о-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снабжение потребителей ЖКС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организовано от </w:t>
      </w:r>
      <w:r w:rsidR="00A00206" w:rsidRPr="00E2315F">
        <w:rPr>
          <w:rFonts w:ascii="Arial" w:eastAsia="Times New Roman" w:hAnsi="Arial" w:cs="Arial"/>
          <w:sz w:val="24"/>
          <w:szCs w:val="24"/>
          <w:lang w:val="ru-RU"/>
        </w:rPr>
        <w:t>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котельных раб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тающих на природном газе. Все многоквартирные дома и </w:t>
      </w:r>
      <w:r w:rsidR="00A0020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часть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общественны</w:t>
      </w:r>
      <w:r w:rsidR="00A00206" w:rsidRPr="00E2315F">
        <w:rPr>
          <w:rFonts w:ascii="Arial" w:eastAsia="Times New Roman" w:hAnsi="Arial" w:cs="Arial"/>
          <w:sz w:val="24"/>
          <w:szCs w:val="24"/>
          <w:lang w:val="ru-RU"/>
        </w:rPr>
        <w:t>х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зд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ния (социального, культурного и бытового назначения) </w:t>
      </w:r>
      <w:r w:rsidR="0086285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с. </w:t>
      </w:r>
      <w:r w:rsidR="00B85A79" w:rsidRPr="00E2315F">
        <w:rPr>
          <w:rFonts w:ascii="Arial" w:eastAsia="Times New Roman" w:hAnsi="Arial" w:cs="Arial"/>
          <w:sz w:val="24"/>
          <w:szCs w:val="24"/>
          <w:lang w:val="ru-RU"/>
        </w:rPr>
        <w:t>Недельное</w:t>
      </w:r>
      <w:r w:rsidR="0086285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подключены к центральному отоплению этих источников. За исключением многоквартирных домов использующих индивидуальные квартирные источники теплоснабжения</w:t>
      </w:r>
      <w:r w:rsidR="00F96986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C16F0" w:rsidRPr="00E2315F" w:rsidRDefault="00BC16F0" w:rsidP="00BC16F0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Индивидуальное отопление жилых домов частного сектора в основном - пе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ное на твердом, газовом топливе.</w:t>
      </w:r>
    </w:p>
    <w:p w:rsidR="00BC16F0" w:rsidRPr="00E2315F" w:rsidRDefault="00BC16F0" w:rsidP="00BC16F0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Существующие проблемы </w:t>
      </w:r>
      <w:r w:rsidR="00A0020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части износа существующего оборудования,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вышению надежности теплоснабжения требуют в течение рассматриваемого пери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да проведения работ по реконструкции и техническому перевооружению источников тепловой энергии.</w:t>
      </w:r>
    </w:p>
    <w:p w:rsidR="006624E3" w:rsidRPr="00E2315F" w:rsidRDefault="006624E3" w:rsidP="006624E3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Нормативный срок службы котлов установленных в котельных составляет 10 лет. После указанного срока необходимо проводить мероприятия по продлению срока службы котельного оборудования. Опыт эксплуатации данных котлов показал, что при условии выполнения всех плановых, текущих и капитальных ремонтов срок службы увеличивается до 20 лет. Учитывая данное обстоятельство в Схеме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 предлагаются следующие мероприятия по реконструкции оборудования котельных:</w:t>
      </w:r>
    </w:p>
    <w:p w:rsidR="006624E3" w:rsidRPr="00E2315F" w:rsidRDefault="006624E3" w:rsidP="00CA3AE7">
      <w:pPr>
        <w:pStyle w:val="a9"/>
        <w:numPr>
          <w:ilvl w:val="0"/>
          <w:numId w:val="2"/>
        </w:numPr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E2315F">
        <w:rPr>
          <w:rFonts w:cs="Arial"/>
          <w:szCs w:val="24"/>
        </w:rPr>
        <w:lastRenderedPageBreak/>
        <w:t>Строительство в 2018 году новой блочно-модульной котельной взамен существующей котельной Центральная. К 2018 году срок службы котлов котельной  составит более 20 лет (превысит нормативный срок службы).</w:t>
      </w:r>
    </w:p>
    <w:p w:rsidR="006624E3" w:rsidRPr="00E2315F" w:rsidRDefault="006624E3" w:rsidP="00CA3AE7">
      <w:pPr>
        <w:pStyle w:val="a9"/>
        <w:numPr>
          <w:ilvl w:val="0"/>
          <w:numId w:val="2"/>
        </w:numPr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Строительство в 2021 году новой блочно-модульной котельной взамен существующей котельной школы, </w:t>
      </w:r>
      <w:r w:rsidR="00E5549A" w:rsidRPr="00E2315F">
        <w:rPr>
          <w:rFonts w:cs="Arial"/>
          <w:szCs w:val="24"/>
        </w:rPr>
        <w:t>с. Недельное</w:t>
      </w:r>
      <w:r w:rsidRPr="00E2315F">
        <w:rPr>
          <w:rFonts w:cs="Arial"/>
          <w:szCs w:val="24"/>
        </w:rPr>
        <w:t>. К 2021 году срок службы котлов к</w:t>
      </w:r>
      <w:r w:rsidRPr="00E2315F">
        <w:rPr>
          <w:rFonts w:cs="Arial"/>
          <w:szCs w:val="24"/>
        </w:rPr>
        <w:t>о</w:t>
      </w:r>
      <w:r w:rsidRPr="00E2315F">
        <w:rPr>
          <w:rFonts w:cs="Arial"/>
          <w:szCs w:val="24"/>
        </w:rPr>
        <w:t>тельной  составит более 20 лет (превысит нормативный срок службы).</w:t>
      </w:r>
    </w:p>
    <w:p w:rsidR="006624E3" w:rsidRPr="00E2315F" w:rsidRDefault="006624E3" w:rsidP="006624E3">
      <w:pPr>
        <w:pStyle w:val="a9"/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Перед началом проектирования новых блочно-модульных котельных, необх</w:t>
      </w:r>
      <w:r w:rsidRPr="00E2315F">
        <w:rPr>
          <w:rFonts w:cs="Arial"/>
          <w:szCs w:val="24"/>
        </w:rPr>
        <w:t>о</w:t>
      </w:r>
      <w:r w:rsidRPr="00E2315F">
        <w:rPr>
          <w:rFonts w:cs="Arial"/>
          <w:szCs w:val="24"/>
        </w:rPr>
        <w:t>димо будет выполнить экспертизу промышленной безопасности зданий, с целью определения возможности размещения нового оборудования в существующих зд</w:t>
      </w:r>
      <w:r w:rsidRPr="00E2315F">
        <w:rPr>
          <w:rFonts w:cs="Arial"/>
          <w:szCs w:val="24"/>
        </w:rPr>
        <w:t>а</w:t>
      </w:r>
      <w:r w:rsidRPr="00E2315F">
        <w:rPr>
          <w:rFonts w:cs="Arial"/>
          <w:szCs w:val="24"/>
        </w:rPr>
        <w:t>ниях котельных.</w:t>
      </w:r>
    </w:p>
    <w:p w:rsidR="006624E3" w:rsidRPr="00E2315F" w:rsidRDefault="006624E3" w:rsidP="006624E3">
      <w:pPr>
        <w:pStyle w:val="a9"/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В случае получения предписаний надзорных органов (до этапа строительства нов</w:t>
      </w:r>
      <w:r w:rsidR="00426741" w:rsidRPr="00E2315F">
        <w:rPr>
          <w:rFonts w:cs="Arial"/>
          <w:szCs w:val="24"/>
        </w:rPr>
        <w:t>ых</w:t>
      </w:r>
      <w:r w:rsidRPr="00E2315F">
        <w:rPr>
          <w:rFonts w:cs="Arial"/>
          <w:szCs w:val="24"/>
        </w:rPr>
        <w:t xml:space="preserve"> блочно-модульн</w:t>
      </w:r>
      <w:r w:rsidR="00426741" w:rsidRPr="00E2315F">
        <w:rPr>
          <w:rFonts w:cs="Arial"/>
          <w:szCs w:val="24"/>
        </w:rPr>
        <w:t>ых</w:t>
      </w:r>
      <w:r w:rsidRPr="00E2315F">
        <w:rPr>
          <w:rFonts w:cs="Arial"/>
          <w:szCs w:val="24"/>
        </w:rPr>
        <w:t xml:space="preserve"> котельн</w:t>
      </w:r>
      <w:r w:rsidR="00426741" w:rsidRPr="00E2315F">
        <w:rPr>
          <w:rFonts w:cs="Arial"/>
          <w:szCs w:val="24"/>
        </w:rPr>
        <w:t>ых</w:t>
      </w:r>
      <w:r w:rsidRPr="00E2315F">
        <w:rPr>
          <w:rFonts w:cs="Arial"/>
          <w:szCs w:val="24"/>
        </w:rPr>
        <w:t>) потребуется проведение мероприятий по пр</w:t>
      </w:r>
      <w:r w:rsidRPr="00E2315F">
        <w:rPr>
          <w:rFonts w:cs="Arial"/>
          <w:szCs w:val="24"/>
        </w:rPr>
        <w:t>о</w:t>
      </w:r>
      <w:r w:rsidRPr="00E2315F">
        <w:rPr>
          <w:rFonts w:cs="Arial"/>
          <w:szCs w:val="24"/>
        </w:rPr>
        <w:t xml:space="preserve">длению срока службы оборудования или корректировка сроков строительства или реконструкции котельных. </w:t>
      </w:r>
    </w:p>
    <w:p w:rsidR="00BC16F0" w:rsidRPr="00E2315F" w:rsidRDefault="00BC16F0" w:rsidP="00BC16F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Зоны действия централизованных источников теплоснабжения на перспективу</w:t>
      </w:r>
      <w:r w:rsidR="00ED51F7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сохраняются без изменений.</w:t>
      </w:r>
    </w:p>
    <w:p w:rsidR="004F5A5B" w:rsidRPr="00E2315F" w:rsidRDefault="004F5A5B" w:rsidP="004F5A5B">
      <w:pPr>
        <w:spacing w:after="0" w:line="360" w:lineRule="auto"/>
        <w:ind w:right="13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Ниже в таблице 5.2 приведены предложения по 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строительству,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реконстру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ции и техническому перевооружению централизованных источников тепловой эне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гии на каждом этапе рассматриваемого периода.</w:t>
      </w:r>
    </w:p>
    <w:p w:rsidR="004F5A5B" w:rsidRPr="00E2315F" w:rsidRDefault="004F5A5B" w:rsidP="00BC16F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4F5A5B" w:rsidRPr="00E2315F" w:rsidSect="002F378B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C16F0" w:rsidRPr="00E2315F" w:rsidRDefault="00BC16F0" w:rsidP="00BC16F0">
      <w:pPr>
        <w:spacing w:after="0" w:line="360" w:lineRule="auto"/>
        <w:ind w:right="4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5.2 – Предложения по </w:t>
      </w:r>
      <w:r w:rsidR="00537C6E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строительству,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реконструкции и техническому перевооружению централизованных и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точников тепловой энергии</w:t>
      </w:r>
    </w:p>
    <w:tbl>
      <w:tblPr>
        <w:tblW w:w="145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2"/>
        <w:gridCol w:w="1267"/>
        <w:gridCol w:w="1397"/>
        <w:gridCol w:w="2187"/>
        <w:gridCol w:w="511"/>
        <w:gridCol w:w="511"/>
        <w:gridCol w:w="511"/>
        <w:gridCol w:w="915"/>
        <w:gridCol w:w="915"/>
        <w:gridCol w:w="616"/>
        <w:gridCol w:w="658"/>
        <w:gridCol w:w="511"/>
        <w:gridCol w:w="922"/>
        <w:gridCol w:w="915"/>
        <w:gridCol w:w="616"/>
        <w:gridCol w:w="658"/>
        <w:gridCol w:w="511"/>
        <w:gridCol w:w="511"/>
      </w:tblGrid>
      <w:tr w:rsidR="00E2315F" w:rsidRPr="00017BA1" w:rsidTr="007C2283">
        <w:trPr>
          <w:trHeight w:val="23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bookmarkStart w:id="47" w:name="sub_213"/>
            <w:bookmarkEnd w:id="46"/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№ п/п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Наименов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ние котельной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Вид меропри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я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тий (строител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ство, реко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струкция, те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х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ническое пер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вооружение котельной, в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ы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вод из эксплу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тации)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Обоснование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01.01.2016, Гкал/ч 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01.01.2017, Гкал/ч 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01.01.2018, Гкал/ч </w:t>
            </w:r>
          </w:p>
        </w:tc>
        <w:tc>
          <w:tcPr>
            <w:tcW w:w="3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 2018 г.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01.01.2019, Гкал/ч </w:t>
            </w:r>
          </w:p>
        </w:tc>
        <w:tc>
          <w:tcPr>
            <w:tcW w:w="3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 период 2019-2023 гг.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01.01.2024, Гкал/ч 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Установленная мощность на 01.01.2031, Гкал/ч </w:t>
            </w:r>
          </w:p>
        </w:tc>
      </w:tr>
      <w:tr w:rsidR="00E2315F" w:rsidRPr="00E2315F" w:rsidTr="007C2283">
        <w:trPr>
          <w:trHeight w:val="2236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br/>
              <w:t>, Гкал/</w:t>
            </w:r>
            <w:proofErr w:type="gramStart"/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ввод, Гкал/</w:t>
            </w:r>
            <w:proofErr w:type="gramStart"/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демонтаж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br/>
              <w:t>, Гкал/</w:t>
            </w:r>
            <w:proofErr w:type="gramStart"/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ввод, Гкал/</w:t>
            </w:r>
            <w:proofErr w:type="gramStart"/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</w:p>
        </w:tc>
      </w:tr>
      <w:tr w:rsidR="00E2315F" w:rsidRPr="00E2315F" w:rsidTr="007C2283">
        <w:trPr>
          <w:trHeight w:val="2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Строительство новой блочно-модульной к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тельной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6A5FA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замена изношенного оборудования, сокращ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ние потерь, внедрение автоматизации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2хКВ-ГМ-1,0-115Н 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2хКВ-ГМ-1,0-115Н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1,72</w:t>
            </w:r>
          </w:p>
        </w:tc>
      </w:tr>
      <w:tr w:rsidR="00E2315F" w:rsidRPr="00E2315F" w:rsidTr="007C2283">
        <w:trPr>
          <w:trHeight w:val="23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Котельная школы, с. Н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дельное, ул. Калужская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Строительство новой блочно-модульной к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тельной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6A5FAE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замена изношенного оборудования, сокращ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ние потерь, внедрение автоматизации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 xml:space="preserve">2хКВСАУ-0,63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1,08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2хКВ-ГМ-0,25-115Н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0,43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0,43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0,43</w:t>
            </w:r>
          </w:p>
        </w:tc>
      </w:tr>
      <w:tr w:rsidR="00E2315F" w:rsidRPr="00E2315F" w:rsidTr="007C2283">
        <w:trPr>
          <w:trHeight w:val="23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Всего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2,15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CD6B6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8"/>
                <w:szCs w:val="20"/>
                <w:lang w:val="ru-RU" w:eastAsia="ru-RU"/>
              </w:rPr>
              <w:t>2,15</w:t>
            </w:r>
          </w:p>
        </w:tc>
      </w:tr>
    </w:tbl>
    <w:p w:rsidR="00CD6B69" w:rsidRPr="00E2315F" w:rsidRDefault="00CD6B69" w:rsidP="00586E72">
      <w:pPr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highlight w:val="green"/>
          <w:lang w:val="ru-RU"/>
        </w:rPr>
      </w:pPr>
    </w:p>
    <w:p w:rsidR="00586E72" w:rsidRPr="00E2315F" w:rsidRDefault="00586E72" w:rsidP="00586E72">
      <w:pPr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Примечание: При условии возможности использования существующих зданий котельных в перспективе для размещения нов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го оборудования (на основании результатов промышленной безопасности зданий) следует выполнить реконструкцию котел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ных вместо строительства новых блочно-модульных котельных.</w:t>
      </w:r>
    </w:p>
    <w:p w:rsidR="00D3179A" w:rsidRPr="00E2315F" w:rsidRDefault="00D3179A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  <w:sectPr w:rsidR="00D3179A" w:rsidRPr="00E2315F" w:rsidSect="00D3179A">
          <w:pgSz w:w="16840" w:h="11907" w:orient="landscape" w:code="9"/>
          <w:pgMar w:top="1588" w:right="1134" w:bottom="680" w:left="1247" w:header="567" w:footer="567" w:gutter="0"/>
          <w:cols w:space="720"/>
          <w:docGrid w:linePitch="299"/>
        </w:sectPr>
      </w:pPr>
    </w:p>
    <w:p w:rsidR="00BB2149" w:rsidRPr="00E2315F" w:rsidRDefault="00BB2149" w:rsidP="00BB214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Обоснование организации индивидуального теплоснабжения в зонах з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стройки малоэтажными жилыми зданиями</w:t>
      </w:r>
    </w:p>
    <w:p w:rsidR="00012F91" w:rsidRPr="00E2315F" w:rsidRDefault="00012F91" w:rsidP="00012F91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Предложения по организации индивидуального теплоснабжения рекоменд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ется разрабатывать в зонах застройки поселения малоэтажными жилыми зданиями и плотностью тепловой нагрузки меньше 0,01 Гкал/га. </w:t>
      </w:r>
    </w:p>
    <w:p w:rsidR="002D0205" w:rsidRPr="00E2315F" w:rsidRDefault="002D0205" w:rsidP="002D0205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 разработке проектов планировки и проектов застройки для малоэтажной 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 малоэтажной застройки и индивидуальной 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стройки нецелесообразно по причине малых нагрузок и малой плотности застро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ки, ввиду чего требуется строительство тепловых сетей малых диаметров, но большой протяженности.</w:t>
      </w:r>
    </w:p>
    <w:p w:rsidR="00537C6E" w:rsidRPr="00E2315F" w:rsidRDefault="00BB2149" w:rsidP="002D0205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Строительство индивидуальных жилых домов и малоэтажных жилых домов</w:t>
      </w:r>
      <w:r w:rsidR="005A051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,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Проектом генерального плана предусмотрено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в </w:t>
      </w:r>
      <w:r w:rsidR="006A5FAE" w:rsidRPr="00E2315F">
        <w:rPr>
          <w:rFonts w:ascii="Arial" w:eastAsia="Times New Roman" w:hAnsi="Arial" w:cs="Arial"/>
          <w:sz w:val="24"/>
          <w:szCs w:val="24"/>
          <w:lang w:val="ru-RU"/>
        </w:rPr>
        <w:t>объеме общей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площади к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ду </w:t>
      </w:r>
      <w:r w:rsidR="006A5FA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– </w:t>
      </w:r>
      <w:r w:rsidR="00323C5E" w:rsidRPr="00E2315F">
        <w:rPr>
          <w:rFonts w:ascii="Arial" w:eastAsia="Times New Roman" w:hAnsi="Arial" w:cs="Arial"/>
          <w:sz w:val="24"/>
          <w:szCs w:val="24"/>
          <w:lang w:val="ru-RU"/>
        </w:rPr>
        <w:t>38,55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тыс.м</w:t>
      </w:r>
      <w:r w:rsidR="00537C6E" w:rsidRPr="00E2315F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="005A051A"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Теплоснабжение </w:t>
      </w:r>
      <w:r w:rsidR="005A051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данных потребителей 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целесообразно осущ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ствить индивидуально. </w:t>
      </w:r>
      <w:r w:rsidR="002D0205" w:rsidRPr="00E2315F">
        <w:rPr>
          <w:rFonts w:ascii="Arial" w:eastAsia="Times New Roman" w:hAnsi="Arial" w:cs="Arial"/>
          <w:sz w:val="24"/>
          <w:szCs w:val="24"/>
          <w:lang w:val="ru-RU"/>
        </w:rPr>
        <w:t>Обеспечение перспективных жилых зон застройки посел</w:t>
      </w:r>
      <w:r w:rsidR="002D0205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2D0205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ния, в соответствии с данными Генерального плана, намечается организовывать децентрализовано от автономных источников тепла, работающих на природном газе. </w:t>
      </w:r>
    </w:p>
    <w:p w:rsidR="00537C6E" w:rsidRPr="00E2315F" w:rsidRDefault="00537C6E" w:rsidP="00537C6E">
      <w:pPr>
        <w:spacing w:after="0" w:line="360" w:lineRule="auto"/>
        <w:ind w:right="5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настоящее время на рынке представлено значительное количество исто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ников индивидуального теплоснабжения, работающих на различных видах топлива.</w:t>
      </w:r>
    </w:p>
    <w:p w:rsidR="00154715" w:rsidRPr="00E2315F" w:rsidRDefault="00154715" w:rsidP="00154715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организации теплоснабжения в производственных зонах на территории поселения</w:t>
      </w:r>
    </w:p>
    <w:p w:rsidR="00154715" w:rsidRPr="00E2315F" w:rsidRDefault="00154715" w:rsidP="00154715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Проектом Генерального плана не предусмотрено новое строительство ко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кретных объектов, использующих тепловую энергию в технологических процессах, соответственно организация теплоснабжения в </w:t>
      </w:r>
      <w:r w:rsidR="00F14681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новых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производственных зонах на территории поселения не рассматривается.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При условии организации произво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д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ственных зон на территории СП,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теплоснабжение указанных объектов целесообра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="00537C6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но 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>осуществить от автономных</w:t>
      </w:r>
      <w:r w:rsidR="007E437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>источников теплоснабжения.</w:t>
      </w:r>
    </w:p>
    <w:p w:rsidR="00BB2149" w:rsidRPr="00E2315F" w:rsidRDefault="00BB2149" w:rsidP="00205950">
      <w:pPr>
        <w:spacing w:after="0" w:line="360" w:lineRule="auto"/>
        <w:ind w:right="5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перспективных балансов тепловой мощности источников тепловой энергии в каждой из систем теплоснабжения городского округа и еж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годное распределение объемов тепловой нагрузки между источниками тепловой энергии</w:t>
      </w:r>
    </w:p>
    <w:p w:rsidR="00BB2149" w:rsidRPr="00E2315F" w:rsidRDefault="00BB2149" w:rsidP="00BB2149">
      <w:pPr>
        <w:spacing w:after="0" w:line="360" w:lineRule="auto"/>
        <w:ind w:right="5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Расчет перспективных балансов тепловой 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>мощности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>источников тепловой энергии выполнен с учетом покрытия тепловых нагрузок потребителей на перспе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тиву 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205950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года.</w:t>
      </w:r>
    </w:p>
    <w:p w:rsidR="007C2283" w:rsidRPr="00E2315F" w:rsidRDefault="007C2283" w:rsidP="007C2283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Балансы тепловой мощности источников тепловой энергии и присоединенной тепловой нагрузки на перспективу до 203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представлены в Главе 2.</w:t>
      </w:r>
    </w:p>
    <w:p w:rsidR="00BB2149" w:rsidRPr="00E2315F" w:rsidRDefault="00BB2149" w:rsidP="00BB2149">
      <w:pPr>
        <w:spacing w:after="0" w:line="360" w:lineRule="auto"/>
        <w:ind w:right="-20" w:firstLine="709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Расчет радиуса эффективного теплоснабжения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Подключение новой нагрузки к существующим централизованным системам теплоснабжения требует проведения оценочных расчетов. Оптимальный вариант зоны теплоснабжения должен определяться в первую очередь экономической цел</w:t>
      </w:r>
      <w:r w:rsidRPr="00E2315F">
        <w:rPr>
          <w:rFonts w:ascii="Arial" w:hAnsi="Arial" w:cs="Arial"/>
          <w:sz w:val="24"/>
          <w:szCs w:val="24"/>
          <w:lang w:val="ru-RU"/>
        </w:rPr>
        <w:t>е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сообразностью при обеспечении качества и надежности теплоснабжения. 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Расчет оптимального радиуса теплоснабжения, применяемого в качестве определяющего параметра, позволяет ограничить зону централизованного тепл</w:t>
      </w:r>
      <w:r w:rsidRPr="00E2315F">
        <w:rPr>
          <w:rFonts w:ascii="Arial" w:hAnsi="Arial" w:cs="Arial"/>
          <w:sz w:val="24"/>
          <w:szCs w:val="24"/>
          <w:lang w:val="ru-RU"/>
        </w:rPr>
        <w:t>о</w:t>
      </w:r>
      <w:r w:rsidRPr="00E2315F">
        <w:rPr>
          <w:rFonts w:ascii="Arial" w:hAnsi="Arial" w:cs="Arial"/>
          <w:sz w:val="24"/>
          <w:szCs w:val="24"/>
          <w:lang w:val="ru-RU"/>
        </w:rPr>
        <w:t>снабжения теплоисточника по основной функции - минимума себестоимости на транспорт реализованного тепла.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теплоснабжения. Оптимальный радиус теплоснабжения определялся из условия минимума «удельных стоимостей сооружения тепловых сетей».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</w:rPr>
        <w:t>S</w:t>
      </w:r>
      <w:r w:rsidRPr="00E2315F">
        <w:rPr>
          <w:rFonts w:ascii="Arial" w:hAnsi="Arial" w:cs="Arial"/>
          <w:sz w:val="24"/>
          <w:szCs w:val="24"/>
          <w:lang w:val="ru-RU"/>
        </w:rPr>
        <w:t>=</w:t>
      </w:r>
      <w:r w:rsidRPr="00E2315F">
        <w:rPr>
          <w:rFonts w:ascii="Arial" w:hAnsi="Arial" w:cs="Arial"/>
          <w:sz w:val="24"/>
          <w:szCs w:val="24"/>
        </w:rPr>
        <w:t>A</w:t>
      </w:r>
      <w:r w:rsidRPr="00E2315F">
        <w:rPr>
          <w:rFonts w:ascii="Arial" w:hAnsi="Arial" w:cs="Arial"/>
          <w:sz w:val="24"/>
          <w:szCs w:val="24"/>
          <w:lang w:val="ru-RU"/>
        </w:rPr>
        <w:t>+</w:t>
      </w:r>
      <w:r w:rsidRPr="00E2315F">
        <w:rPr>
          <w:rFonts w:ascii="Arial" w:hAnsi="Arial" w:cs="Arial"/>
          <w:sz w:val="24"/>
          <w:szCs w:val="24"/>
        </w:rPr>
        <w:t>Z</w:t>
      </w:r>
      <w:r w:rsidRPr="00E2315F">
        <w:rPr>
          <w:rFonts w:ascii="Arial" w:hAnsi="Arial" w:cs="Arial"/>
          <w:sz w:val="24"/>
          <w:szCs w:val="24"/>
          <w:lang w:val="ru-RU"/>
        </w:rPr>
        <w:t>→</w:t>
      </w:r>
      <w:r w:rsidRPr="00E2315F">
        <w:rPr>
          <w:rFonts w:ascii="Arial" w:hAnsi="Arial" w:cs="Arial"/>
          <w:sz w:val="24"/>
          <w:szCs w:val="24"/>
        </w:rPr>
        <w:t>min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 (руб./Гкал/ч), где: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A – удельная стоимость сооружения тепловой сети, руб./Гкал/ч; 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Z – удельная стоимость сооружения котельной, руб./Гкал/ч.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При этом использовались следующие аналитические выражения для связи себестоимости производства и транспорта теплоты с предельным радиусом тепл</w:t>
      </w:r>
      <w:r w:rsidRPr="00E2315F">
        <w:rPr>
          <w:rFonts w:ascii="Arial" w:hAnsi="Arial" w:cs="Arial"/>
          <w:sz w:val="24"/>
          <w:szCs w:val="24"/>
          <w:lang w:val="ru-RU"/>
        </w:rPr>
        <w:t>о</w:t>
      </w:r>
      <w:r w:rsidRPr="00E2315F">
        <w:rPr>
          <w:rFonts w:ascii="Arial" w:hAnsi="Arial" w:cs="Arial"/>
          <w:sz w:val="24"/>
          <w:szCs w:val="24"/>
          <w:lang w:val="ru-RU"/>
        </w:rPr>
        <w:t>снабжения: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2315F">
        <w:rPr>
          <w:rFonts w:ascii="Arial" w:hAnsi="Arial" w:cs="Arial"/>
          <w:sz w:val="24"/>
          <w:szCs w:val="24"/>
        </w:rPr>
        <w:t>A=1050R</w:t>
      </w:r>
      <w:r w:rsidRPr="00E2315F">
        <w:rPr>
          <w:rFonts w:ascii="Arial" w:hAnsi="Arial" w:cs="Arial"/>
          <w:sz w:val="24"/>
          <w:szCs w:val="24"/>
          <w:vertAlign w:val="superscript"/>
        </w:rPr>
        <w:t>0</w:t>
      </w:r>
      <w:proofErr w:type="gramStart"/>
      <w:r w:rsidRPr="00E2315F">
        <w:rPr>
          <w:rFonts w:ascii="Arial" w:hAnsi="Arial" w:cs="Arial"/>
          <w:sz w:val="24"/>
          <w:szCs w:val="24"/>
          <w:vertAlign w:val="superscript"/>
        </w:rPr>
        <w:t>,48</w:t>
      </w:r>
      <w:proofErr w:type="gramEnd"/>
      <w:r w:rsidRPr="00E2315F">
        <w:rPr>
          <w:rFonts w:ascii="Arial" w:hAnsi="Arial" w:cs="Arial"/>
          <w:sz w:val="24"/>
          <w:szCs w:val="24"/>
        </w:rPr>
        <w:t>·B</w:t>
      </w:r>
      <w:r w:rsidRPr="00E2315F">
        <w:rPr>
          <w:rFonts w:ascii="Arial" w:hAnsi="Arial" w:cs="Arial"/>
          <w:sz w:val="24"/>
          <w:szCs w:val="24"/>
          <w:vertAlign w:val="superscript"/>
        </w:rPr>
        <w:t>0,26</w:t>
      </w:r>
      <w:r w:rsidRPr="00E2315F">
        <w:rPr>
          <w:rFonts w:ascii="Arial" w:hAnsi="Arial" w:cs="Arial"/>
          <w:sz w:val="24"/>
          <w:szCs w:val="24"/>
        </w:rPr>
        <w:t>·s/(</w:t>
      </w:r>
      <w:r w:rsidRPr="00E2315F">
        <w:rPr>
          <w:rFonts w:ascii="Arial" w:hAnsi="Arial" w:cs="Arial"/>
          <w:sz w:val="24"/>
          <w:szCs w:val="24"/>
          <w:lang w:val="ru-RU"/>
        </w:rPr>
        <w:t>П</w:t>
      </w:r>
      <w:r w:rsidRPr="00E2315F">
        <w:rPr>
          <w:rFonts w:ascii="Arial" w:hAnsi="Arial" w:cs="Arial"/>
          <w:sz w:val="24"/>
          <w:szCs w:val="24"/>
          <w:vertAlign w:val="superscript"/>
        </w:rPr>
        <w:t>0,62</w:t>
      </w:r>
      <w:r w:rsidRPr="00E2315F">
        <w:rPr>
          <w:rFonts w:ascii="Arial" w:hAnsi="Arial" w:cs="Arial"/>
          <w:sz w:val="24"/>
          <w:szCs w:val="24"/>
        </w:rPr>
        <w:t>·H</w:t>
      </w:r>
      <w:r w:rsidRPr="00E2315F">
        <w:rPr>
          <w:rFonts w:ascii="Arial" w:hAnsi="Arial" w:cs="Arial"/>
          <w:sz w:val="24"/>
          <w:szCs w:val="24"/>
          <w:vertAlign w:val="superscript"/>
        </w:rPr>
        <w:t>0,19</w:t>
      </w:r>
      <w:r w:rsidRPr="00E2315F">
        <w:rPr>
          <w:rFonts w:ascii="Arial" w:hAnsi="Arial" w:cs="Arial"/>
          <w:sz w:val="24"/>
          <w:szCs w:val="24"/>
        </w:rPr>
        <w:t>·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Δτ</w:t>
      </w:r>
      <w:proofErr w:type="spellEnd"/>
      <w:r w:rsidRPr="00E2315F">
        <w:rPr>
          <w:rFonts w:ascii="Arial" w:hAnsi="Arial" w:cs="Arial"/>
          <w:sz w:val="24"/>
          <w:szCs w:val="24"/>
          <w:vertAlign w:val="superscript"/>
        </w:rPr>
        <w:t>0,38</w:t>
      </w:r>
      <w:r w:rsidRPr="00E2315F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руб</w:t>
      </w:r>
      <w:proofErr w:type="spellEnd"/>
      <w:r w:rsidRPr="00E2315F">
        <w:rPr>
          <w:rFonts w:ascii="Arial" w:hAnsi="Arial" w:cs="Arial"/>
          <w:sz w:val="24"/>
          <w:szCs w:val="24"/>
        </w:rPr>
        <w:t>./</w:t>
      </w:r>
      <w:r w:rsidRPr="00E2315F">
        <w:rPr>
          <w:rFonts w:ascii="Arial" w:hAnsi="Arial" w:cs="Arial"/>
          <w:sz w:val="24"/>
          <w:szCs w:val="24"/>
          <w:lang w:val="ru-RU"/>
        </w:rPr>
        <w:t>Гкал</w:t>
      </w:r>
      <w:r w:rsidRPr="00E2315F">
        <w:rPr>
          <w:rFonts w:ascii="Arial" w:hAnsi="Arial" w:cs="Arial"/>
          <w:sz w:val="24"/>
          <w:szCs w:val="24"/>
        </w:rPr>
        <w:t>/</w:t>
      </w:r>
      <w:r w:rsidRPr="00E2315F">
        <w:rPr>
          <w:rFonts w:ascii="Arial" w:hAnsi="Arial" w:cs="Arial"/>
          <w:sz w:val="24"/>
          <w:szCs w:val="24"/>
          <w:lang w:val="ru-RU"/>
        </w:rPr>
        <w:t>ч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</w:rPr>
        <w:t>Z</w:t>
      </w:r>
      <w:r w:rsidRPr="00E2315F">
        <w:rPr>
          <w:rFonts w:ascii="Arial" w:hAnsi="Arial" w:cs="Arial"/>
          <w:sz w:val="24"/>
          <w:szCs w:val="24"/>
          <w:lang w:val="ru-RU"/>
        </w:rPr>
        <w:t>=</w:t>
      </w:r>
      <w:r w:rsidRPr="00E2315F">
        <w:rPr>
          <w:rFonts w:ascii="Arial" w:hAnsi="Arial" w:cs="Arial"/>
          <w:sz w:val="24"/>
          <w:szCs w:val="24"/>
        </w:rPr>
        <w:t>a</w:t>
      </w:r>
      <w:r w:rsidRPr="00E2315F">
        <w:rPr>
          <w:rFonts w:ascii="Arial" w:hAnsi="Arial" w:cs="Arial"/>
          <w:sz w:val="24"/>
          <w:szCs w:val="24"/>
          <w:lang w:val="ru-RU"/>
        </w:rPr>
        <w:t>/3+30·10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6</w:t>
      </w:r>
      <w:r w:rsidRPr="00E2315F">
        <w:rPr>
          <w:rFonts w:ascii="Arial" w:hAnsi="Arial" w:cs="Arial"/>
          <w:sz w:val="24"/>
          <w:szCs w:val="24"/>
          <w:lang w:val="ru-RU"/>
        </w:rPr>
        <w:t>φ</w:t>
      </w:r>
      <w:proofErr w:type="gramStart"/>
      <w:r w:rsidRPr="00E2315F">
        <w:rPr>
          <w:rFonts w:ascii="Arial" w:hAnsi="Arial" w:cs="Arial"/>
          <w:sz w:val="24"/>
          <w:szCs w:val="24"/>
          <w:lang w:val="ru-RU"/>
        </w:rPr>
        <w:t>/(</w:t>
      </w:r>
      <w:proofErr w:type="gramEnd"/>
      <w:r w:rsidRPr="00E2315F">
        <w:rPr>
          <w:rFonts w:ascii="Arial" w:hAnsi="Arial" w:cs="Arial"/>
          <w:sz w:val="24"/>
          <w:szCs w:val="24"/>
        </w:rPr>
        <w:t>R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hAnsi="Arial" w:cs="Arial"/>
          <w:sz w:val="24"/>
          <w:szCs w:val="24"/>
          <w:lang w:val="ru-RU"/>
        </w:rPr>
        <w:t>·П), руб./Гкал/ч, где: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R – радиус действия тепловой сети (протяженность главной тепловой маг</w:t>
      </w:r>
      <w:r w:rsidRPr="00E2315F">
        <w:rPr>
          <w:rFonts w:ascii="Arial" w:hAnsi="Arial" w:cs="Arial"/>
          <w:sz w:val="24"/>
          <w:szCs w:val="24"/>
          <w:lang w:val="ru-RU"/>
        </w:rPr>
        <w:t>и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страли самого протяженного вывода от источника), км;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B – среднее число абонентов на 1 км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s – удельная стоимость материальной характеристики тепловой сети, руб./м</w:t>
      </w:r>
      <w:proofErr w:type="gramStart"/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proofErr w:type="gramEnd"/>
      <w:r w:rsidRPr="00E2315F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П – 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теплоплотность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 xml:space="preserve"> района, Гкал/ч.км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H – потеря напора на трение при транспорте теплоносителя по главной тепл</w:t>
      </w:r>
      <w:r w:rsidRPr="00E2315F">
        <w:rPr>
          <w:rFonts w:ascii="Arial" w:hAnsi="Arial" w:cs="Arial"/>
          <w:sz w:val="24"/>
          <w:szCs w:val="24"/>
          <w:lang w:val="ru-RU"/>
        </w:rPr>
        <w:t>о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вой магистрали, м вод. ст.;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Δτ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 xml:space="preserve"> – расчетный перепад температур теплоносителя в тепловой сети, 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О</w:t>
      </w:r>
      <w:r w:rsidRPr="00E2315F">
        <w:rPr>
          <w:rFonts w:ascii="Arial" w:hAnsi="Arial" w:cs="Arial"/>
          <w:sz w:val="24"/>
          <w:szCs w:val="24"/>
          <w:lang w:val="ru-RU"/>
        </w:rPr>
        <w:t>C;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a – постоянная часть удельной начальной стоимости котельной, руб./Гкал; 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lastRenderedPageBreak/>
        <w:t>Аналитическое выражение для оптимального радиуса теплоснабжения пол</w:t>
      </w:r>
      <w:r w:rsidRPr="00E2315F">
        <w:rPr>
          <w:rFonts w:ascii="Arial" w:hAnsi="Arial" w:cs="Arial"/>
          <w:sz w:val="24"/>
          <w:szCs w:val="24"/>
          <w:lang w:val="ru-RU"/>
        </w:rPr>
        <w:t>у</w:t>
      </w:r>
      <w:r w:rsidRPr="00E2315F">
        <w:rPr>
          <w:rFonts w:ascii="Arial" w:hAnsi="Arial" w:cs="Arial"/>
          <w:sz w:val="24"/>
          <w:szCs w:val="24"/>
          <w:lang w:val="ru-RU"/>
        </w:rPr>
        <w:t>ченное дифференцированием по R выше приведённых формул представлено в сл</w:t>
      </w:r>
      <w:r w:rsidRPr="00E2315F">
        <w:rPr>
          <w:rFonts w:ascii="Arial" w:hAnsi="Arial" w:cs="Arial"/>
          <w:sz w:val="24"/>
          <w:szCs w:val="24"/>
          <w:lang w:val="ru-RU"/>
        </w:rPr>
        <w:t>е</w:t>
      </w:r>
      <w:r w:rsidRPr="00E2315F">
        <w:rPr>
          <w:rFonts w:ascii="Arial" w:hAnsi="Arial" w:cs="Arial"/>
          <w:sz w:val="24"/>
          <w:szCs w:val="24"/>
          <w:lang w:val="ru-RU"/>
        </w:rPr>
        <w:t>дующем виде: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2315F">
        <w:rPr>
          <w:rFonts w:ascii="Arial" w:hAnsi="Arial" w:cs="Arial"/>
          <w:sz w:val="24"/>
          <w:szCs w:val="24"/>
        </w:rPr>
        <w:t>R</w:t>
      </w:r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опт</w:t>
      </w:r>
      <w:proofErr w:type="gramStart"/>
      <w:r w:rsidRPr="00E2315F">
        <w:rPr>
          <w:rFonts w:ascii="Arial" w:hAnsi="Arial" w:cs="Arial"/>
          <w:sz w:val="24"/>
          <w:szCs w:val="24"/>
        </w:rPr>
        <w:t>=(</w:t>
      </w:r>
      <w:proofErr w:type="gramEnd"/>
      <w:r w:rsidRPr="00E2315F">
        <w:rPr>
          <w:rFonts w:ascii="Arial" w:hAnsi="Arial" w:cs="Arial"/>
          <w:sz w:val="24"/>
          <w:szCs w:val="24"/>
        </w:rPr>
        <w:t>140/s</w:t>
      </w:r>
      <w:r w:rsidRPr="00E2315F">
        <w:rPr>
          <w:rFonts w:ascii="Arial" w:hAnsi="Arial" w:cs="Arial"/>
          <w:sz w:val="24"/>
          <w:szCs w:val="24"/>
          <w:vertAlign w:val="superscript"/>
        </w:rPr>
        <w:t>0,4</w:t>
      </w:r>
      <w:r w:rsidRPr="00E2315F">
        <w:rPr>
          <w:rFonts w:ascii="Arial" w:hAnsi="Arial" w:cs="Arial"/>
          <w:sz w:val="24"/>
          <w:szCs w:val="24"/>
        </w:rPr>
        <w:t>)·(1/B</w:t>
      </w:r>
      <w:r w:rsidRPr="00E2315F">
        <w:rPr>
          <w:rFonts w:ascii="Arial" w:hAnsi="Arial" w:cs="Arial"/>
          <w:sz w:val="24"/>
          <w:szCs w:val="24"/>
          <w:vertAlign w:val="superscript"/>
        </w:rPr>
        <w:t>0,1</w:t>
      </w:r>
      <w:r w:rsidRPr="00E2315F">
        <w:rPr>
          <w:rFonts w:ascii="Arial" w:hAnsi="Arial" w:cs="Arial"/>
          <w:sz w:val="24"/>
          <w:szCs w:val="24"/>
        </w:rPr>
        <w:t>)·(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Δτ</w:t>
      </w:r>
      <w:proofErr w:type="spellEnd"/>
      <w:r w:rsidRPr="00E2315F">
        <w:rPr>
          <w:rFonts w:ascii="Arial" w:hAnsi="Arial" w:cs="Arial"/>
          <w:sz w:val="24"/>
          <w:szCs w:val="24"/>
        </w:rPr>
        <w:t>/</w:t>
      </w:r>
      <w:r w:rsidRPr="00E2315F">
        <w:rPr>
          <w:rFonts w:ascii="Arial" w:hAnsi="Arial" w:cs="Arial"/>
          <w:sz w:val="24"/>
          <w:szCs w:val="24"/>
          <w:lang w:val="ru-RU"/>
        </w:rPr>
        <w:t>П</w:t>
      </w:r>
      <w:r w:rsidRPr="00E2315F">
        <w:rPr>
          <w:rFonts w:ascii="Arial" w:hAnsi="Arial" w:cs="Arial"/>
          <w:sz w:val="24"/>
          <w:szCs w:val="24"/>
        </w:rPr>
        <w:t>)</w:t>
      </w:r>
      <w:r w:rsidRPr="00E2315F">
        <w:rPr>
          <w:rFonts w:ascii="Arial" w:hAnsi="Arial" w:cs="Arial"/>
          <w:sz w:val="24"/>
          <w:szCs w:val="24"/>
          <w:vertAlign w:val="superscript"/>
        </w:rPr>
        <w:t>0,15</w:t>
      </w:r>
      <w:r w:rsidRPr="00E2315F">
        <w:rPr>
          <w:rFonts w:ascii="Arial" w:hAnsi="Arial" w:cs="Arial"/>
          <w:sz w:val="24"/>
          <w:szCs w:val="24"/>
        </w:rPr>
        <w:t xml:space="preserve">, </w:t>
      </w:r>
      <w:r w:rsidRPr="00E2315F">
        <w:rPr>
          <w:rFonts w:ascii="Arial" w:hAnsi="Arial" w:cs="Arial"/>
          <w:sz w:val="24"/>
          <w:szCs w:val="24"/>
          <w:lang w:val="ru-RU"/>
        </w:rPr>
        <w:t>км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При этом некоторое значение предельного радиуса действия тепловых сетей выражается формулой: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spacing w:after="0" w:line="360" w:lineRule="auto"/>
        <w:ind w:firstLine="709"/>
        <w:contextualSpacing/>
        <w:jc w:val="center"/>
        <w:rPr>
          <w:rFonts w:ascii="Arial" w:hAnsi="Arial" w:cs="Arial"/>
          <w:sz w:val="24"/>
          <w:szCs w:val="24"/>
          <w:lang w:val="ru-RU"/>
        </w:rPr>
      </w:pPr>
      <w:proofErr w:type="spellStart"/>
      <w:proofErr w:type="gramStart"/>
      <w:r w:rsidRPr="00E2315F">
        <w:rPr>
          <w:rFonts w:ascii="Arial" w:hAnsi="Arial" w:cs="Arial"/>
          <w:sz w:val="24"/>
          <w:szCs w:val="24"/>
          <w:lang w:val="ru-RU"/>
        </w:rPr>
        <w:t>R</w:t>
      </w:r>
      <w:proofErr w:type="gramEnd"/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пред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>=[(p–C)/1,2K]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2,5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,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spacing w:after="0" w:line="360" w:lineRule="auto"/>
        <w:ind w:firstLine="709"/>
        <w:contextualSpacing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где: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R</w:t>
      </w:r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пред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 xml:space="preserve"> – предельный радиус действия тепловой сети, км;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p – разница себестоимости тепла, выработанного на котельных и в собстве</w:t>
      </w:r>
      <w:r w:rsidRPr="00E2315F">
        <w:rPr>
          <w:rFonts w:ascii="Arial" w:hAnsi="Arial" w:cs="Arial"/>
          <w:sz w:val="24"/>
          <w:szCs w:val="24"/>
          <w:lang w:val="ru-RU"/>
        </w:rPr>
        <w:t>н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ных теплоисточника абонентов, руб./Гкал;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C – переменная часть удельных эксплуатационных расходов на транспорт тепла, руб./Гкал; </w:t>
      </w:r>
    </w:p>
    <w:p w:rsidR="00BB2149" w:rsidRPr="00E2315F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K – постоянная часть удельных эксплуатационных расходов на транспорт те</w:t>
      </w:r>
      <w:r w:rsidRPr="00E2315F">
        <w:rPr>
          <w:rFonts w:ascii="Arial" w:hAnsi="Arial" w:cs="Arial"/>
          <w:sz w:val="24"/>
          <w:szCs w:val="24"/>
          <w:lang w:val="ru-RU"/>
        </w:rPr>
        <w:t>п</w:t>
      </w:r>
      <w:r w:rsidRPr="00E2315F">
        <w:rPr>
          <w:rFonts w:ascii="Arial" w:hAnsi="Arial" w:cs="Arial"/>
          <w:sz w:val="24"/>
          <w:szCs w:val="24"/>
          <w:lang w:val="ru-RU"/>
        </w:rPr>
        <w:t>ла при радиусе действия тепловой сети, равном 1 км, руб./Гкал/км.</w:t>
      </w:r>
    </w:p>
    <w:p w:rsidR="00BB2149" w:rsidRPr="00E2315F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E2315F">
        <w:rPr>
          <w:rFonts w:ascii="Arial" w:hAnsi="Arial" w:cs="Arial"/>
          <w:b/>
          <w:bCs/>
          <w:sz w:val="24"/>
          <w:szCs w:val="24"/>
          <w:lang w:val="ru-RU"/>
        </w:rPr>
        <w:t>Таблица 5.</w:t>
      </w:r>
      <w:r w:rsidR="00DA354E" w:rsidRPr="00E2315F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E2315F">
        <w:rPr>
          <w:rFonts w:ascii="Arial" w:hAnsi="Arial" w:cs="Arial"/>
          <w:b/>
          <w:bCs/>
          <w:sz w:val="24"/>
          <w:szCs w:val="24"/>
          <w:lang w:val="ru-RU"/>
        </w:rPr>
        <w:t xml:space="preserve"> – Результаты расчета радиуса эффективного теплоснабж</w:t>
      </w:r>
      <w:r w:rsidRPr="00E2315F">
        <w:rPr>
          <w:rFonts w:ascii="Arial" w:hAnsi="Arial" w:cs="Arial"/>
          <w:b/>
          <w:bCs/>
          <w:sz w:val="24"/>
          <w:szCs w:val="24"/>
          <w:lang w:val="ru-RU"/>
        </w:rPr>
        <w:t>е</w:t>
      </w:r>
      <w:r w:rsidRPr="00E2315F">
        <w:rPr>
          <w:rFonts w:ascii="Arial" w:hAnsi="Arial" w:cs="Arial"/>
          <w:b/>
          <w:bCs/>
          <w:sz w:val="24"/>
          <w:szCs w:val="24"/>
          <w:lang w:val="ru-RU"/>
        </w:rPr>
        <w:t xml:space="preserve">ния существующих котельных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2"/>
        <w:gridCol w:w="1844"/>
        <w:gridCol w:w="1844"/>
        <w:gridCol w:w="1325"/>
      </w:tblGrid>
      <w:tr w:rsidR="00E2315F" w:rsidRPr="00017BA1" w:rsidTr="00426741">
        <w:trPr>
          <w:trHeight w:val="23"/>
          <w:jc w:val="center"/>
        </w:trPr>
        <w:tc>
          <w:tcPr>
            <w:tcW w:w="4842" w:type="dxa"/>
            <w:shd w:val="clear" w:color="auto" w:fill="auto"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Наименование источника теплоснабж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ния</w:t>
            </w:r>
          </w:p>
        </w:tc>
        <w:tc>
          <w:tcPr>
            <w:tcW w:w="1844" w:type="dxa"/>
            <w:shd w:val="clear" w:color="auto" w:fill="auto"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Эффективный радиус тепл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снабжения, км</w:t>
            </w:r>
          </w:p>
        </w:tc>
        <w:tc>
          <w:tcPr>
            <w:tcW w:w="1844" w:type="dxa"/>
            <w:shd w:val="clear" w:color="auto" w:fill="auto"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Радиус де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й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ствия сист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мы тепл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снабжения, км</w:t>
            </w:r>
          </w:p>
        </w:tc>
        <w:tc>
          <w:tcPr>
            <w:tcW w:w="1325" w:type="dxa"/>
            <w:shd w:val="clear" w:color="auto" w:fill="auto"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Площадь зоны действия источн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ка, км²</w:t>
            </w:r>
          </w:p>
        </w:tc>
      </w:tr>
      <w:tr w:rsidR="00E2315F" w:rsidRPr="00E2315F" w:rsidTr="00426741">
        <w:trPr>
          <w:trHeight w:val="23"/>
          <w:jc w:val="center"/>
        </w:trPr>
        <w:tc>
          <w:tcPr>
            <w:tcW w:w="4842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Центральная котельная, </w:t>
            </w:r>
            <w:r w:rsidR="00E5549A"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с. </w:t>
            </w:r>
            <w:proofErr w:type="gramStart"/>
            <w:r w:rsidR="00E5549A"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Недельное</w:t>
            </w:r>
            <w:proofErr w:type="gramEnd"/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1,6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0,7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0,240</w:t>
            </w:r>
          </w:p>
        </w:tc>
      </w:tr>
      <w:tr w:rsidR="00426741" w:rsidRPr="00E2315F" w:rsidTr="00426741">
        <w:trPr>
          <w:trHeight w:val="23"/>
          <w:jc w:val="center"/>
        </w:trPr>
        <w:tc>
          <w:tcPr>
            <w:tcW w:w="4842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Котельная школы, </w:t>
            </w:r>
            <w:r w:rsidR="00E5549A"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ул. К</w:t>
            </w:r>
            <w:r w:rsidR="00E5549A"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а</w:t>
            </w:r>
            <w:r w:rsidR="00E5549A"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лужская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0,3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0,1</w:t>
            </w:r>
          </w:p>
        </w:tc>
        <w:tc>
          <w:tcPr>
            <w:tcW w:w="1325" w:type="dxa"/>
            <w:shd w:val="clear" w:color="auto" w:fill="auto"/>
            <w:noWrap/>
            <w:vAlign w:val="center"/>
            <w:hideMark/>
          </w:tcPr>
          <w:p w:rsidR="00426741" w:rsidRPr="00E2315F" w:rsidRDefault="00426741" w:rsidP="0042674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4"/>
                <w:lang w:val="ru-RU" w:eastAsia="ru-RU"/>
              </w:rPr>
              <w:t>0,005</w:t>
            </w:r>
          </w:p>
        </w:tc>
      </w:tr>
    </w:tbl>
    <w:p w:rsidR="007963C1" w:rsidRPr="00E2315F" w:rsidRDefault="007963C1">
      <w:pPr>
        <w:widowControl/>
        <w:spacing w:after="0" w:line="240" w:lineRule="auto"/>
        <w:rPr>
          <w:rFonts w:ascii="Arial" w:eastAsia="Times New Roman" w:hAnsi="Arial"/>
          <w:b/>
          <w:kern w:val="28"/>
          <w:sz w:val="28"/>
          <w:szCs w:val="24"/>
          <w:lang w:val="ru-RU" w:eastAsia="ru-RU"/>
        </w:rPr>
      </w:pPr>
    </w:p>
    <w:p w:rsidR="00BB2149" w:rsidRPr="00E2315F" w:rsidRDefault="00BB2149" w:rsidP="00BB2149">
      <w:pPr>
        <w:pStyle w:val="1"/>
        <w:jc w:val="center"/>
      </w:pPr>
      <w:bookmarkStart w:id="48" w:name="_Toc382862157"/>
      <w:r w:rsidRPr="00E2315F">
        <w:t>Глава</w:t>
      </w:r>
      <w:r w:rsidR="00895C5E" w:rsidRPr="00E2315F">
        <w:rPr>
          <w:lang w:val="en-US"/>
        </w:rPr>
        <w:t> </w:t>
      </w:r>
      <w:r w:rsidR="00915F2E" w:rsidRPr="00E2315F">
        <w:t>5</w:t>
      </w:r>
      <w:r w:rsidR="00895C5E" w:rsidRPr="00E2315F">
        <w:rPr>
          <w:lang w:val="en-US"/>
        </w:rPr>
        <w:t> </w:t>
      </w:r>
      <w:r w:rsidRPr="00E2315F">
        <w:t>«Предложения по строительству и реконструкции те</w:t>
      </w:r>
      <w:r w:rsidRPr="00E2315F">
        <w:t>п</w:t>
      </w:r>
      <w:r w:rsidRPr="00E2315F">
        <w:t>ловых сетей и сооружений на них»</w:t>
      </w:r>
      <w:bookmarkEnd w:id="48"/>
    </w:p>
    <w:p w:rsidR="00BA4046" w:rsidRPr="00E2315F" w:rsidRDefault="00BA4046" w:rsidP="00BA4046">
      <w:pPr>
        <w:rPr>
          <w:sz w:val="16"/>
          <w:szCs w:val="16"/>
          <w:lang w:val="ru-RU" w:eastAsia="ru-RU"/>
        </w:rPr>
      </w:pPr>
    </w:p>
    <w:p w:rsidR="00BB2149" w:rsidRPr="00E2315F" w:rsidRDefault="00BB2149" w:rsidP="00BB2149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Реконструкция и строительство тепловых сетей, обеспечивающих пер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распределение тепловой нагрузки из зон с </w:t>
      </w:r>
      <w:r w:rsidR="00A42960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Дефицит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ом тепловой мощности в з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ны с избытком тепловой мощности (использование существующих резервов).</w:t>
      </w:r>
    </w:p>
    <w:p w:rsidR="00D409C6" w:rsidRPr="00E2315F" w:rsidRDefault="00D409C6" w:rsidP="00AA2A0B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Перераспределение тепловой нагрузки из зоны с </w:t>
      </w:r>
      <w:r w:rsidR="00A42960" w:rsidRPr="00E2315F">
        <w:rPr>
          <w:rFonts w:ascii="Arial" w:eastAsia="Times New Roman" w:hAnsi="Arial" w:cs="Arial"/>
          <w:sz w:val="24"/>
          <w:szCs w:val="24"/>
          <w:lang w:val="ru-RU"/>
        </w:rPr>
        <w:t>Дефицит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ом тепловой мо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ности в зоны с избытком тепловой мощности не рассматривается, поскольку зоны с </w:t>
      </w:r>
      <w:r w:rsidR="00A42960" w:rsidRPr="00E2315F">
        <w:rPr>
          <w:rFonts w:ascii="Arial" w:eastAsia="Times New Roman" w:hAnsi="Arial" w:cs="Arial"/>
          <w:sz w:val="24"/>
          <w:szCs w:val="24"/>
          <w:lang w:val="ru-RU"/>
        </w:rPr>
        <w:t>Дефицит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ом тепловой мощности на территории </w:t>
      </w:r>
      <w:r w:rsidR="00A60EB0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A60EB0" w:rsidRPr="00E2315F">
        <w:rPr>
          <w:rFonts w:ascii="Arial" w:eastAsia="Times New Roman" w:hAnsi="Arial" w:cs="Arial"/>
          <w:sz w:val="24"/>
          <w:szCs w:val="24"/>
          <w:lang w:val="ru-RU"/>
        </w:rPr>
        <w:t>не выявлены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B2149" w:rsidRPr="00E2315F" w:rsidRDefault="00BB2149" w:rsidP="00BB2149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Строительство тепловых сетей для обеспечения перспективных прир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стов тепловой нагрузки под жилищную, комплексную застройку во вновь осваив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емых районах </w:t>
      </w:r>
      <w:r w:rsidR="00EA3999"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. Реконструкция тепловых сетей с увеличением диаметра тр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бопроводов для обеспечения перспективных приростов тепловой нагрузки</w:t>
      </w:r>
    </w:p>
    <w:p w:rsidR="00FD486A" w:rsidRPr="00E2315F" w:rsidRDefault="00862856" w:rsidP="00BD36F8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На территории</w:t>
      </w:r>
      <w:r w:rsidR="00AA2A0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</w:t>
      </w:r>
      <w:r w:rsidR="00AA2A0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согласно данных генерального плана, на перспективу 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="00AA2A0B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прирост тепловой нагрузки централизованной системы теплоснабжения не намечается.</w:t>
      </w:r>
      <w:r w:rsidR="00FD486A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BB2149" w:rsidRPr="00E2315F" w:rsidRDefault="00BB2149" w:rsidP="00BB2149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снабжения</w:t>
      </w:r>
    </w:p>
    <w:p w:rsidR="00BB2149" w:rsidRPr="00E2315F" w:rsidRDefault="00BB2149" w:rsidP="00BB2149">
      <w:pPr>
        <w:spacing w:after="0" w:line="360" w:lineRule="auto"/>
        <w:ind w:right="164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Каждая котельная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обеспечивает теплом локальную зону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ния, поэтому сохранение надежности теплоснабжения должно обеспечиваться за счет качественной эксплуатации и своевременного сервисного обслуживания 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точников тепловой энергии и тепловых сетей. Также согласно СНИП «Тепловые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ти» участки тепловых сетей протяженностью до 5 км допускается не резервир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вать. Участки тепловых сетей с протяженностью более 5 км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отсутствуют.</w:t>
      </w: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Строительство или реконструкция тепловых сетей для повышения э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ф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Для повышения эффективности функционирования системы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ния рекомендуется модернизация тепловых сетей с заменой существующих труб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проводов, в т.</w:t>
      </w:r>
      <w:r w:rsidR="00A2214F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ч. выработавших свой ресурс, на новые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предизолированные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труб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проводы. Замена трубопроводов на новые приведет к снижению потерь тепловой энергии за счет более эффективной теплоизоляции и минимизации утечек на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ловых сетях. </w:t>
      </w: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Перевод котельных в пиковый режим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не целесообразен в виду отсутствия источников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электрогенерации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на территории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 Решение о ли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видации котельных принимается собственником источника теплоснабжения.</w:t>
      </w: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Реконструкция тепловых сетей, подлежащих замене в связи с исчерпан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ем эксплуатационного ресурса</w:t>
      </w:r>
    </w:p>
    <w:p w:rsidR="00BB2149" w:rsidRPr="00E2315F" w:rsidRDefault="00BB2149" w:rsidP="00BB2149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Основной проблемой организации качественного и надежного теплоснабж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ния является износ тепловых сетей. </w:t>
      </w:r>
    </w:p>
    <w:p w:rsidR="00BB2149" w:rsidRPr="00E2315F" w:rsidRDefault="00BB2149" w:rsidP="00BB2149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Для повышения уровня надежности теплоснабжения, сокращения тепловых потерь в сетях предлагается в период с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во время проведения 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монтных компаний производить замену изношенных участков тепловых сетей 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черпавших свой эксплуатационный ресурс. Объем замены предлагается проводить в количестве не менее 6% от общей протяженности тепловых сетей. Финансовые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потребности на выполнение работ по ремонту тепловых сетей представлены в Гл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A2214F"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915F2E" w:rsidRPr="00E2315F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На основании данной схемы теплоснабжения, теплоснабжающая организация должна составить инвестиционную программу по замене тепловых сетей.</w:t>
      </w: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Строительство и реконструкция насосных станций </w:t>
      </w:r>
    </w:p>
    <w:p w:rsidR="00BB2149" w:rsidRPr="00E2315F" w:rsidRDefault="00BB2149" w:rsidP="00BB2149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Циркуляция в системе теплоснабжения обеспечивается насосами на исто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нике тепловой энергии. Повышающие насосные станции за пределами котельных не требуются.</w:t>
      </w:r>
    </w:p>
    <w:p w:rsidR="00BB2149" w:rsidRPr="00E2315F" w:rsidRDefault="00BB2149" w:rsidP="00BB2149">
      <w:pPr>
        <w:pStyle w:val="1"/>
        <w:ind w:left="0"/>
        <w:jc w:val="center"/>
      </w:pPr>
      <w:bookmarkStart w:id="49" w:name="_Toc382862158"/>
      <w:r w:rsidRPr="00E2315F">
        <w:t>Глава</w:t>
      </w:r>
      <w:r w:rsidR="00895C5E" w:rsidRPr="00E2315F">
        <w:rPr>
          <w:lang w:val="en-US"/>
        </w:rPr>
        <w:t> </w:t>
      </w:r>
      <w:r w:rsidR="00915F2E" w:rsidRPr="00E2315F">
        <w:t>6</w:t>
      </w:r>
      <w:r w:rsidR="00895C5E" w:rsidRPr="00E2315F">
        <w:rPr>
          <w:lang w:val="en-US"/>
        </w:rPr>
        <w:t> </w:t>
      </w:r>
      <w:r w:rsidRPr="00E2315F">
        <w:t>«Перспективные топливные балансы»</w:t>
      </w:r>
      <w:bookmarkEnd w:id="49"/>
    </w:p>
    <w:p w:rsidR="00BB2149" w:rsidRPr="00E2315F" w:rsidRDefault="00BB2149" w:rsidP="00BB2149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таблицах 7.1 и 7.2 представлены перспективные значения выработки, отпу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ка и потребления теплой энергии от котельных на рассматриваемый период, с уч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том ежегодного сокращения тепловых потерь в тепловых сетях за счет реализации мероприятий по реконструкции тепловых сетей, подлежащих замене в связи с 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черпанием эксплуатационного ресурса (см. Главу </w:t>
      </w:r>
      <w:r w:rsidR="00915F2E" w:rsidRPr="00E2315F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). </w:t>
      </w:r>
    </w:p>
    <w:p w:rsidR="00BB2149" w:rsidRPr="00E2315F" w:rsidRDefault="00BB2149" w:rsidP="00BB21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таблицах 7.3 и 7.4 представлены перспективные значения потребления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новного топлива котельными на отпуск тепловой энергии на рассматриваемых эт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пах.</w:t>
      </w:r>
    </w:p>
    <w:p w:rsidR="0044207F" w:rsidRPr="00E2315F" w:rsidRDefault="0044207F" w:rsidP="0044207F">
      <w:pPr>
        <w:spacing w:after="0" w:line="360" w:lineRule="auto"/>
        <w:ind w:firstLine="709"/>
        <w:jc w:val="both"/>
        <w:rPr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Объемы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выработки, отпуска и потребления теплой энергии, а также перспе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тивные значения потребления основного топлива котельными определены исходя из расчетно-нормативн</w:t>
      </w:r>
      <w:r w:rsidR="009D1F4E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ого потребления тепла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на основании тепловых нагрузок потр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бителей, подключенных к централизованным источникам теплоснабжения.</w:t>
      </w:r>
    </w:p>
    <w:p w:rsidR="00E47AFF" w:rsidRPr="00E2315F" w:rsidRDefault="00BB2149" w:rsidP="00E47AFF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Таблица 7.1 – Перспективные значения выработки, отпуска и потребления те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ловой энергии, Гкал/год, от котельных в период </w:t>
      </w:r>
      <w:r w:rsidR="000C5D60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201</w:t>
      </w:r>
      <w:r w:rsidR="008E1A4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– 20</w:t>
      </w:r>
      <w:r w:rsidR="008E1A4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</w:t>
      </w:r>
      <w:r w:rsidR="00C127C0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гг.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57"/>
        <w:gridCol w:w="620"/>
        <w:gridCol w:w="560"/>
        <w:gridCol w:w="560"/>
        <w:gridCol w:w="560"/>
        <w:gridCol w:w="564"/>
        <w:gridCol w:w="522"/>
        <w:gridCol w:w="561"/>
        <w:gridCol w:w="561"/>
        <w:gridCol w:w="561"/>
        <w:gridCol w:w="563"/>
        <w:gridCol w:w="522"/>
        <w:gridCol w:w="561"/>
        <w:gridCol w:w="561"/>
        <w:gridCol w:w="561"/>
        <w:gridCol w:w="561"/>
      </w:tblGrid>
      <w:tr w:rsidR="00E2315F" w:rsidRPr="00E2315F" w:rsidTr="007C2283">
        <w:trPr>
          <w:trHeight w:val="23"/>
          <w:jc w:val="center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тепл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28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27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</w:tr>
      <w:tr w:rsidR="00E2315F" w:rsidRPr="00E2315F" w:rsidTr="007C2283">
        <w:trPr>
          <w:trHeight w:val="184"/>
          <w:jc w:val="center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5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</w:tr>
      <w:tr w:rsidR="00E2315F" w:rsidRPr="00E2315F" w:rsidTr="007C2283">
        <w:trPr>
          <w:trHeight w:val="2029"/>
          <w:jc w:val="center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тельная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дельное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3 303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367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3 670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50  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3 719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3 303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367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3 670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50 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3 719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3 303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355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3 658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50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3 708  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Калужская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768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85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853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12  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865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768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85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853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12 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865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768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83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850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12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862  </w:t>
            </w:r>
          </w:p>
        </w:tc>
      </w:tr>
      <w:tr w:rsidR="00843081" w:rsidRPr="00E2315F" w:rsidTr="007C2283">
        <w:trPr>
          <w:trHeight w:val="23"/>
          <w:jc w:val="center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4 071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452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4 523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61  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4 584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4 071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452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4 523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61 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4 584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4 071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438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4 509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4 570  </w:t>
            </w:r>
          </w:p>
        </w:tc>
      </w:tr>
    </w:tbl>
    <w:p w:rsidR="00BB2149" w:rsidRPr="00E2315F" w:rsidRDefault="00BB2149" w:rsidP="00BB2149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</w:p>
    <w:p w:rsidR="00934AFE" w:rsidRDefault="00934AFE">
      <w:pPr>
        <w:widowControl/>
        <w:spacing w:after="0" w:line="240" w:lineRule="auto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br w:type="page"/>
      </w:r>
    </w:p>
    <w:p w:rsidR="00BB2149" w:rsidRPr="00E2315F" w:rsidRDefault="00BB2149" w:rsidP="00BB2149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lastRenderedPageBreak/>
        <w:t>Таблица 7.2 – Перспективные значения выработки, отпуска и потребления те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ловой энергии, Гкал/год,</w:t>
      </w:r>
      <w:r w:rsidR="007E4378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от котельных в период 20</w:t>
      </w:r>
      <w:r w:rsidR="008E1A4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21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– </w:t>
      </w:r>
      <w:r w:rsidR="00BC3E4C"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203</w:t>
      </w:r>
      <w:r w:rsidR="008E1A41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гг.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5"/>
        <w:gridCol w:w="418"/>
        <w:gridCol w:w="418"/>
        <w:gridCol w:w="418"/>
        <w:gridCol w:w="318"/>
        <w:gridCol w:w="418"/>
        <w:gridCol w:w="418"/>
        <w:gridCol w:w="418"/>
        <w:gridCol w:w="418"/>
        <w:gridCol w:w="318"/>
        <w:gridCol w:w="418"/>
        <w:gridCol w:w="418"/>
        <w:gridCol w:w="418"/>
        <w:gridCol w:w="418"/>
        <w:gridCol w:w="318"/>
        <w:gridCol w:w="418"/>
        <w:gridCol w:w="418"/>
        <w:gridCol w:w="418"/>
        <w:gridCol w:w="418"/>
        <w:gridCol w:w="318"/>
        <w:gridCol w:w="418"/>
      </w:tblGrid>
      <w:tr w:rsidR="00E2315F" w:rsidRPr="00E2315F" w:rsidTr="00AA5F59">
        <w:trPr>
          <w:trHeight w:val="23"/>
          <w:jc w:val="center"/>
        </w:trPr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точника теплосна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жения</w:t>
            </w:r>
          </w:p>
        </w:tc>
        <w:tc>
          <w:tcPr>
            <w:tcW w:w="19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2021</w:t>
            </w:r>
          </w:p>
        </w:tc>
        <w:tc>
          <w:tcPr>
            <w:tcW w:w="19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2</w:t>
            </w:r>
          </w:p>
        </w:tc>
        <w:tc>
          <w:tcPr>
            <w:tcW w:w="19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7</w:t>
            </w:r>
          </w:p>
        </w:tc>
        <w:tc>
          <w:tcPr>
            <w:tcW w:w="19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E2315F" w:rsidRPr="00E2315F" w:rsidTr="00AA5F59">
        <w:trPr>
          <w:trHeight w:val="276"/>
          <w:jc w:val="center"/>
        </w:trPr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0B5EE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843081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</w:tr>
      <w:tr w:rsidR="00E2315F" w:rsidRPr="00E2315F" w:rsidTr="00AA5F59">
        <w:trPr>
          <w:trHeight w:val="1580"/>
          <w:jc w:val="center"/>
        </w:trPr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E2315F" w:rsidRPr="00E2315F" w:rsidTr="00AA5F59">
        <w:trPr>
          <w:trHeight w:val="23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3192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322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3514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3562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3192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292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3484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3532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3192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221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3413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3461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3192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168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3360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3408</w:t>
            </w:r>
          </w:p>
        </w:tc>
      </w:tr>
      <w:tr w:rsidR="00E2315F" w:rsidRPr="00E2315F" w:rsidTr="00AA5F59">
        <w:trPr>
          <w:trHeight w:val="23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лужская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768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77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845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857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768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838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850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768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53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821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832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768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808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820</w:t>
            </w:r>
          </w:p>
        </w:tc>
      </w:tr>
      <w:tr w:rsidR="00AA5F59" w:rsidRPr="00E2315F" w:rsidTr="00AA5F59">
        <w:trPr>
          <w:trHeight w:val="23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3960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399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4360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59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4419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3960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362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4322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59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4382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3960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274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4234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59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4294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3960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208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4168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59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4228</w:t>
            </w:r>
          </w:p>
        </w:tc>
      </w:tr>
    </w:tbl>
    <w:p w:rsidR="00BB2149" w:rsidRPr="00E2315F" w:rsidRDefault="00BB2149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Таблица 7.3 – Перспективные значения потребления основного вида топлива котельными на период </w:t>
      </w:r>
      <w:r w:rsidR="000C5D60" w:rsidRPr="00E2315F">
        <w:rPr>
          <w:rFonts w:ascii="Arial" w:hAnsi="Arial" w:cs="Arial"/>
          <w:b/>
          <w:sz w:val="24"/>
          <w:szCs w:val="24"/>
          <w:lang w:val="ru-RU"/>
        </w:rPr>
        <w:t>201</w:t>
      </w:r>
      <w:r w:rsidR="008E1A41">
        <w:rPr>
          <w:rFonts w:ascii="Arial" w:hAnsi="Arial" w:cs="Arial"/>
          <w:b/>
          <w:sz w:val="24"/>
          <w:szCs w:val="24"/>
          <w:lang w:val="ru-RU"/>
        </w:rPr>
        <w:t>8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– 20</w:t>
      </w:r>
      <w:r w:rsidR="008E1A41">
        <w:rPr>
          <w:rFonts w:ascii="Arial" w:hAnsi="Arial" w:cs="Arial"/>
          <w:b/>
          <w:sz w:val="24"/>
          <w:szCs w:val="24"/>
          <w:lang w:val="ru-RU"/>
        </w:rPr>
        <w:t>20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"/>
        <w:gridCol w:w="882"/>
        <w:gridCol w:w="680"/>
        <w:gridCol w:w="839"/>
        <w:gridCol w:w="680"/>
        <w:gridCol w:w="714"/>
        <w:gridCol w:w="680"/>
        <w:gridCol w:w="839"/>
        <w:gridCol w:w="680"/>
        <w:gridCol w:w="714"/>
        <w:gridCol w:w="680"/>
        <w:gridCol w:w="839"/>
        <w:gridCol w:w="680"/>
        <w:gridCol w:w="714"/>
      </w:tblGrid>
      <w:tr w:rsidR="00E2315F" w:rsidRPr="00E2315F" w:rsidTr="007C2283">
        <w:trPr>
          <w:trHeight w:val="23"/>
          <w:jc w:val="center"/>
        </w:trPr>
        <w:tc>
          <w:tcPr>
            <w:tcW w:w="3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№ п/п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вание котельной</w:t>
            </w:r>
          </w:p>
        </w:tc>
        <w:tc>
          <w:tcPr>
            <w:tcW w:w="2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2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</w:tr>
      <w:tr w:rsidR="00E2315F" w:rsidRPr="00017BA1" w:rsidTr="007C228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631" w:rsidRPr="00E2315F" w:rsidRDefault="00843081" w:rsidP="008D063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рального топлива (приро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8D063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уб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63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рального топлива (приро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63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рального топлива (приро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</w:tr>
      <w:tr w:rsidR="00E2315F" w:rsidRPr="00017BA1" w:rsidTr="007C228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E2315F" w:rsidRPr="00017BA1" w:rsidTr="007C228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E2315F" w:rsidRPr="00017BA1" w:rsidTr="007C2283">
        <w:trPr>
          <w:trHeight w:val="184"/>
          <w:jc w:val="center"/>
        </w:trPr>
        <w:tc>
          <w:tcPr>
            <w:tcW w:w="3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Централ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 к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тельная</w:t>
            </w:r>
            <w:r w:rsidR="00A13387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588 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509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0,22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588 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509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0,22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586  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508 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0,22  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ул. Калужская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137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118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137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118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136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118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Всего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724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724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722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626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</w:tr>
    </w:tbl>
    <w:p w:rsidR="00BB2149" w:rsidRPr="00E2315F" w:rsidRDefault="00BB2149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2315F">
        <w:rPr>
          <w:rFonts w:ascii="Arial" w:hAnsi="Arial" w:cs="Arial"/>
          <w:b/>
          <w:sz w:val="24"/>
          <w:szCs w:val="24"/>
          <w:lang w:val="ru-RU"/>
        </w:rPr>
        <w:t>Таблица 7.4 – Перспективные значения потребления основного вида топлива котельными на период 20</w:t>
      </w:r>
      <w:r w:rsidR="008E1A41">
        <w:rPr>
          <w:rFonts w:ascii="Arial" w:hAnsi="Arial" w:cs="Arial"/>
          <w:b/>
          <w:sz w:val="24"/>
          <w:szCs w:val="24"/>
          <w:lang w:val="ru-RU"/>
        </w:rPr>
        <w:t>21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– </w:t>
      </w:r>
      <w:r w:rsidR="00BC3E4C" w:rsidRPr="00E2315F">
        <w:rPr>
          <w:rFonts w:ascii="Arial" w:hAnsi="Arial" w:cs="Arial"/>
          <w:b/>
          <w:sz w:val="24"/>
          <w:szCs w:val="24"/>
          <w:lang w:val="ru-RU"/>
        </w:rPr>
        <w:t>203</w:t>
      </w:r>
      <w:r w:rsidR="008E1A41">
        <w:rPr>
          <w:rFonts w:ascii="Arial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 гг.</w:t>
      </w:r>
    </w:p>
    <w:tbl>
      <w:tblPr>
        <w:tblW w:w="10091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9"/>
        <w:gridCol w:w="813"/>
        <w:gridCol w:w="529"/>
        <w:gridCol w:w="637"/>
        <w:gridCol w:w="530"/>
        <w:gridCol w:w="553"/>
        <w:gridCol w:w="530"/>
        <w:gridCol w:w="637"/>
        <w:gridCol w:w="530"/>
        <w:gridCol w:w="553"/>
        <w:gridCol w:w="530"/>
        <w:gridCol w:w="637"/>
        <w:gridCol w:w="530"/>
        <w:gridCol w:w="553"/>
        <w:gridCol w:w="530"/>
        <w:gridCol w:w="637"/>
        <w:gridCol w:w="530"/>
        <w:gridCol w:w="553"/>
      </w:tblGrid>
      <w:tr w:rsidR="00E2315F" w:rsidRPr="00E2315F" w:rsidTr="00934AFE">
        <w:trPr>
          <w:trHeight w:val="23"/>
          <w:jc w:val="center"/>
        </w:trPr>
        <w:tc>
          <w:tcPr>
            <w:tcW w:w="2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№ п/п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вание котел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ной</w:t>
            </w:r>
          </w:p>
        </w:tc>
        <w:tc>
          <w:tcPr>
            <w:tcW w:w="22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2021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2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7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2283" w:rsidRPr="00E2315F" w:rsidRDefault="007C2283" w:rsidP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8E1A41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E2315F" w:rsidRPr="00E2315F" w:rsidTr="00934AFE">
        <w:trPr>
          <w:trHeight w:val="23"/>
          <w:jc w:val="center"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</w:tr>
      <w:tr w:rsidR="00E2315F" w:rsidRPr="00017BA1" w:rsidTr="00934AFE">
        <w:trPr>
          <w:trHeight w:val="184"/>
          <w:jc w:val="center"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063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Натуральн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го топлива (природный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природный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063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Натуральн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го топлива (природный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природный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063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Натуральн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го топлива (природный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природный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063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Натуральн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го топлива (природный газ),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м.куб</w:t>
            </w:r>
            <w:proofErr w:type="spell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топлива, тут.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3081" w:rsidRPr="00E2315F" w:rsidRDefault="00843081" w:rsidP="00934AFE">
            <w:pPr>
              <w:widowControl/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природный газ, тыс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.м</w:t>
            </w:r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³/ч</w:t>
            </w:r>
          </w:p>
        </w:tc>
      </w:tr>
      <w:tr w:rsidR="00E2315F" w:rsidRPr="00017BA1" w:rsidTr="00934AFE">
        <w:trPr>
          <w:trHeight w:val="184"/>
          <w:jc w:val="center"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E2315F" w:rsidRPr="00017BA1" w:rsidTr="00934AFE">
        <w:trPr>
          <w:trHeight w:val="184"/>
          <w:jc w:val="center"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E2315F" w:rsidRPr="00017BA1" w:rsidTr="00934AFE">
        <w:trPr>
          <w:trHeight w:val="641"/>
          <w:jc w:val="center"/>
        </w:trPr>
        <w:tc>
          <w:tcPr>
            <w:tcW w:w="2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E2315F" w:rsidRPr="00E2315F" w:rsidTr="00934AFE">
        <w:trPr>
          <w:trHeight w:val="23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Це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тральная котел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</w:t>
            </w:r>
            <w:r w:rsidR="00A13387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563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488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0,24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0,21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558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484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0,24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0,21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547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474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0,23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0,20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538  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467  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0,23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0,20  </w:t>
            </w:r>
          </w:p>
        </w:tc>
      </w:tr>
      <w:tr w:rsidR="00E2315F" w:rsidRPr="00E2315F" w:rsidTr="00934AFE">
        <w:trPr>
          <w:trHeight w:val="23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 шк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лы</w:t>
            </w:r>
            <w:r w:rsidR="00A13387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с. Недел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ул. Калу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ж</w:t>
            </w:r>
            <w:r w:rsidR="00E5549A"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ская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135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117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134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116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132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114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130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112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0,06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0,05  </w:t>
            </w:r>
          </w:p>
        </w:tc>
      </w:tr>
      <w:tr w:rsidR="00E2315F" w:rsidRPr="00E2315F" w:rsidTr="00934AFE">
        <w:trPr>
          <w:trHeight w:val="23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Всего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698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605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692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600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678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588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0,29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668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579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0,29 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</w:tr>
    </w:tbl>
    <w:p w:rsidR="00BB2149" w:rsidRPr="00E2315F" w:rsidRDefault="009652B1" w:rsidP="009652B1">
      <w:pPr>
        <w:pStyle w:val="1"/>
        <w:ind w:left="0" w:firstLine="709"/>
        <w:jc w:val="center"/>
      </w:pPr>
      <w:bookmarkStart w:id="50" w:name="_Toc382862159"/>
      <w:r w:rsidRPr="00E2315F">
        <w:lastRenderedPageBreak/>
        <w:t>Глава </w:t>
      </w:r>
      <w:r w:rsidR="00915F2E" w:rsidRPr="00E2315F">
        <w:t>7</w:t>
      </w:r>
      <w:r w:rsidRPr="00E2315F">
        <w:t xml:space="preserve"> «Оценка надежности теплоснабжения»</w:t>
      </w:r>
      <w:bookmarkEnd w:id="50"/>
    </w:p>
    <w:p w:rsidR="00510DEB" w:rsidRPr="00E2315F" w:rsidRDefault="00510DEB" w:rsidP="00510DEB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Под надежностью теплоснабжения понимается возможность системы тепл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снабжения бесперебойно снабжать потребителей в необходимом количестве тепл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вой энергией требуемого качества при полном соблюдении условий безопасности для людей и окружающей среды. </w:t>
      </w:r>
    </w:p>
    <w:p w:rsidR="00510DEB" w:rsidRPr="00E2315F" w:rsidRDefault="00510DEB" w:rsidP="00510DEB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Надёжность работы тепловых сетей обеспечивается двумя путями: первый - повышением качества элементов системы и второй - резервированием элементов.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Вместе с тем, обеспечение надежности теплоснабжения требует существе</w:t>
      </w:r>
      <w:r w:rsidRPr="00E2315F">
        <w:rPr>
          <w:rFonts w:ascii="Arial" w:hAnsi="Arial"/>
          <w:sz w:val="24"/>
          <w:szCs w:val="24"/>
          <w:lang w:val="ru-RU" w:eastAsia="ru-RU"/>
        </w:rPr>
        <w:t>н</w:t>
      </w:r>
      <w:r w:rsidRPr="00E2315F">
        <w:rPr>
          <w:rFonts w:ascii="Arial" w:hAnsi="Arial"/>
          <w:sz w:val="24"/>
          <w:szCs w:val="24"/>
          <w:lang w:val="ru-RU" w:eastAsia="ru-RU"/>
        </w:rPr>
        <w:t>ных затрат. Так, резервирование тепловых сетей увеличивает их стоимость на 35 - 50 %, а обеспечение 100 % отпуска теплоты от источников при выходе из строя наиболее крупного агрегата требует увеличения инвестиций на 25 - 30 %.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Поэтому, учитывая аккумулирующую способность зданий и инерционность процессов в системах теплоснабжения в соответствии с действующими нормами (СНиП 41-052-2003 «Тепловые сети»), допускается снижение отпуска теплоты в ав</w:t>
      </w:r>
      <w:r w:rsidRPr="00E2315F">
        <w:rPr>
          <w:rFonts w:ascii="Arial" w:hAnsi="Arial"/>
          <w:sz w:val="24"/>
          <w:szCs w:val="24"/>
          <w:lang w:val="ru-RU" w:eastAsia="ru-RU"/>
        </w:rPr>
        <w:t>а</w:t>
      </w:r>
      <w:r w:rsidRPr="00E2315F">
        <w:rPr>
          <w:rFonts w:ascii="Arial" w:hAnsi="Arial"/>
          <w:sz w:val="24"/>
          <w:szCs w:val="24"/>
          <w:lang w:val="ru-RU" w:eastAsia="ru-RU"/>
        </w:rPr>
        <w:t>рийных ситуациях до 85 % от расчетной тепловой нагрузки потребителе</w:t>
      </w:r>
      <w:r w:rsidR="00E31366" w:rsidRPr="00E2315F">
        <w:rPr>
          <w:rFonts w:ascii="Arial" w:hAnsi="Arial"/>
          <w:sz w:val="24"/>
          <w:szCs w:val="24"/>
          <w:lang w:val="ru-RU" w:eastAsia="ru-RU"/>
        </w:rPr>
        <w:t xml:space="preserve">й. При этом продолжительность </w:t>
      </w:r>
      <w:r w:rsidRPr="00E2315F">
        <w:rPr>
          <w:rFonts w:ascii="Arial" w:hAnsi="Arial"/>
          <w:sz w:val="24"/>
          <w:szCs w:val="24"/>
          <w:lang w:val="ru-RU" w:eastAsia="ru-RU"/>
        </w:rPr>
        <w:t>снижения отпуска теплоты нормируются.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В тепловых сетях без резервирования отключение любого элемента линейной части сети при его отказе приводит к полному отключению потребителей, распол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женных за отказавшим (по ходу теплоносителя) элементом, и к снижению темпер</w:t>
      </w:r>
      <w:r w:rsidRPr="00E2315F">
        <w:rPr>
          <w:rFonts w:ascii="Arial" w:hAnsi="Arial"/>
          <w:sz w:val="24"/>
          <w:szCs w:val="24"/>
          <w:lang w:val="ru-RU" w:eastAsia="ru-RU"/>
        </w:rPr>
        <w:t>а</w:t>
      </w:r>
      <w:r w:rsidRPr="00E2315F">
        <w:rPr>
          <w:rFonts w:ascii="Arial" w:hAnsi="Arial"/>
          <w:sz w:val="24"/>
          <w:szCs w:val="24"/>
          <w:lang w:val="ru-RU" w:eastAsia="ru-RU"/>
        </w:rPr>
        <w:t>туры воздуха внутри помещений. Увеличение надежности теплоснабжения в таких тепловых сетях достигается повышением качества элементов и уменьшением вр</w:t>
      </w:r>
      <w:r w:rsidRPr="00E2315F">
        <w:rPr>
          <w:rFonts w:ascii="Arial" w:hAnsi="Arial"/>
          <w:sz w:val="24"/>
          <w:szCs w:val="24"/>
          <w:lang w:val="ru-RU" w:eastAsia="ru-RU"/>
        </w:rPr>
        <w:t>е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мени восстановления отказавших элементов (как правило, теплопроводов). </w:t>
      </w:r>
    </w:p>
    <w:p w:rsidR="00510DEB" w:rsidRPr="00E2315F" w:rsidRDefault="00510DEB" w:rsidP="00510DEB">
      <w:pPr>
        <w:widowControl/>
        <w:spacing w:after="0" w:line="360" w:lineRule="auto"/>
        <w:ind w:firstLine="708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Основными факторами, определяющими величину времени восстановления теплопроводов, являются: диаметр трубопровода, тип прокладки, характер повр</w:t>
      </w:r>
      <w:r w:rsidRPr="00E2315F">
        <w:rPr>
          <w:rFonts w:ascii="Arial" w:hAnsi="Arial"/>
          <w:sz w:val="24"/>
          <w:szCs w:val="24"/>
          <w:lang w:val="ru-RU" w:eastAsia="ru-RU"/>
        </w:rPr>
        <w:t>е</w:t>
      </w:r>
      <w:r w:rsidRPr="00E2315F">
        <w:rPr>
          <w:rFonts w:ascii="Arial" w:hAnsi="Arial"/>
          <w:sz w:val="24"/>
          <w:szCs w:val="24"/>
          <w:lang w:val="ru-RU" w:eastAsia="ru-RU"/>
        </w:rPr>
        <w:t>ждения, наличие, состав и оснащенность специальной аварийно-восстановительной службы.</w:t>
      </w:r>
    </w:p>
    <w:p w:rsidR="00510DEB" w:rsidRPr="00E2315F" w:rsidRDefault="00510DEB" w:rsidP="00510DEB">
      <w:pPr>
        <w:widowControl/>
        <w:spacing w:after="0" w:line="360" w:lineRule="auto"/>
        <w:ind w:firstLine="708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Продолжительность пониженного уровня теплоснабжения не должна прев</w:t>
      </w:r>
      <w:r w:rsidRPr="00E2315F">
        <w:rPr>
          <w:rFonts w:ascii="Arial" w:hAnsi="Arial"/>
          <w:sz w:val="24"/>
          <w:szCs w:val="24"/>
          <w:lang w:val="ru-RU" w:eastAsia="ru-RU"/>
        </w:rPr>
        <w:t>ы</w:t>
      </w:r>
      <w:r w:rsidRPr="00E2315F">
        <w:rPr>
          <w:rFonts w:ascii="Arial" w:hAnsi="Arial"/>
          <w:sz w:val="24"/>
          <w:szCs w:val="24"/>
          <w:lang w:val="ru-RU" w:eastAsia="ru-RU"/>
        </w:rPr>
        <w:t>шать нормативного времени устранения аварии, что достигается соответствующим составом и технической оснащенностью аварийно-восстановительных служб, вне</w:t>
      </w:r>
      <w:r w:rsidRPr="00E2315F">
        <w:rPr>
          <w:rFonts w:ascii="Arial" w:hAnsi="Arial"/>
          <w:sz w:val="24"/>
          <w:szCs w:val="24"/>
          <w:lang w:val="ru-RU" w:eastAsia="ru-RU"/>
        </w:rPr>
        <w:t>д</w:t>
      </w:r>
      <w:r w:rsidRPr="00E2315F">
        <w:rPr>
          <w:rFonts w:ascii="Arial" w:hAnsi="Arial"/>
          <w:sz w:val="24"/>
          <w:szCs w:val="24"/>
          <w:lang w:val="ru-RU" w:eastAsia="ru-RU"/>
        </w:rPr>
        <w:t>рением технологий ускоренных ремонтов, тренировками эксплуатационного перс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нала.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В качестве основных критериев надежности тепловых сетей и системы тепл</w:t>
      </w:r>
      <w:r w:rsidRPr="00E2315F">
        <w:rPr>
          <w:rFonts w:ascii="Arial" w:hAnsi="Arial" w:cs="Arial"/>
          <w:sz w:val="24"/>
          <w:szCs w:val="24"/>
          <w:lang w:val="ru-RU"/>
        </w:rPr>
        <w:t>о</w:t>
      </w:r>
      <w:r w:rsidRPr="00E2315F">
        <w:rPr>
          <w:rFonts w:ascii="Arial" w:hAnsi="Arial" w:cs="Arial"/>
          <w:sz w:val="24"/>
          <w:szCs w:val="24"/>
          <w:lang w:val="ru-RU"/>
        </w:rPr>
        <w:t>снабжения приняты:</w:t>
      </w:r>
    </w:p>
    <w:p w:rsidR="00510DEB" w:rsidRPr="00E2315F" w:rsidRDefault="00510DEB" w:rsidP="00CA3AE7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вероятность безотказной работы [</w:t>
      </w:r>
      <w:proofErr w:type="gramStart"/>
      <w:r w:rsidRPr="00E2315F">
        <w:rPr>
          <w:rFonts w:ascii="Arial" w:hAnsi="Arial" w:cs="Arial"/>
          <w:sz w:val="24"/>
          <w:szCs w:val="24"/>
          <w:lang w:val="ru-RU"/>
        </w:rPr>
        <w:t>Р</w:t>
      </w:r>
      <w:proofErr w:type="gramEnd"/>
      <w:r w:rsidRPr="00E2315F">
        <w:rPr>
          <w:rFonts w:ascii="Arial" w:hAnsi="Arial" w:cs="Arial"/>
          <w:sz w:val="24"/>
          <w:szCs w:val="24"/>
          <w:lang w:val="ru-RU"/>
        </w:rPr>
        <w:t>];</w:t>
      </w:r>
    </w:p>
    <w:p w:rsidR="00510DEB" w:rsidRPr="00E2315F" w:rsidRDefault="00510DEB" w:rsidP="00CA3AE7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lastRenderedPageBreak/>
        <w:t>коэффициент готовности системы [</w:t>
      </w:r>
      <w:proofErr w:type="gramStart"/>
      <w:r w:rsidRPr="00E2315F">
        <w:rPr>
          <w:rFonts w:ascii="Arial" w:hAnsi="Arial" w:cs="Arial"/>
          <w:sz w:val="24"/>
          <w:szCs w:val="24"/>
          <w:lang w:val="ru-RU"/>
        </w:rPr>
        <w:t>Кг</w:t>
      </w:r>
      <w:proofErr w:type="gramEnd"/>
      <w:r w:rsidRPr="00E2315F">
        <w:rPr>
          <w:rFonts w:ascii="Arial" w:hAnsi="Arial" w:cs="Arial"/>
          <w:sz w:val="24"/>
          <w:szCs w:val="24"/>
          <w:lang w:val="ru-RU"/>
        </w:rPr>
        <w:t>];</w:t>
      </w:r>
    </w:p>
    <w:p w:rsidR="00510DEB" w:rsidRPr="00E2315F" w:rsidRDefault="00510DEB" w:rsidP="00CA3AE7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живучесть системы [Ж].</w:t>
      </w:r>
    </w:p>
    <w:p w:rsidR="00510DEB" w:rsidRPr="00E2315F" w:rsidRDefault="00510DEB" w:rsidP="00510DEB">
      <w:pPr>
        <w:widowControl/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Минимально допустимые показатели (критерии) вероятности безотказной работы:</w:t>
      </w:r>
    </w:p>
    <w:p w:rsidR="00510DEB" w:rsidRPr="00E2315F" w:rsidRDefault="00510DEB" w:rsidP="00CA3AE7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источника теплоты – Р</w:t>
      </w:r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ит</w:t>
      </w:r>
      <w:r w:rsidRPr="00E2315F">
        <w:rPr>
          <w:rFonts w:ascii="Arial" w:hAnsi="Arial" w:cs="Arial"/>
          <w:sz w:val="24"/>
          <w:szCs w:val="24"/>
          <w:lang w:val="ru-RU"/>
        </w:rPr>
        <w:t>=0,97;</w:t>
      </w:r>
    </w:p>
    <w:p w:rsidR="00510DEB" w:rsidRPr="00E2315F" w:rsidRDefault="00510DEB" w:rsidP="00CA3AE7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тепловых сетей – 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Р</w:t>
      </w:r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тс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>=0,9;</w:t>
      </w:r>
    </w:p>
    <w:p w:rsidR="00510DEB" w:rsidRPr="00E2315F" w:rsidRDefault="00510DEB" w:rsidP="00CA3AE7">
      <w:pPr>
        <w:widowControl/>
        <w:numPr>
          <w:ilvl w:val="0"/>
          <w:numId w:val="9"/>
        </w:numPr>
        <w:spacing w:after="120" w:line="360" w:lineRule="auto"/>
        <w:ind w:left="1276" w:hanging="567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потребителя теплоты – 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Р</w:t>
      </w:r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пт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>=0,99;</w:t>
      </w:r>
    </w:p>
    <w:p w:rsidR="00510DEB" w:rsidRPr="00E2315F" w:rsidRDefault="00510DEB" w:rsidP="00CA3AE7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системы в целом – </w:t>
      </w:r>
      <w:proofErr w:type="spellStart"/>
      <w:r w:rsidRPr="00E2315F">
        <w:rPr>
          <w:rFonts w:ascii="Arial" w:hAnsi="Arial" w:cs="Arial"/>
          <w:sz w:val="24"/>
          <w:szCs w:val="24"/>
          <w:lang w:val="ru-RU"/>
        </w:rPr>
        <w:t>Р</w:t>
      </w:r>
      <w:r w:rsidRPr="00E2315F">
        <w:rPr>
          <w:rFonts w:ascii="Arial" w:hAnsi="Arial" w:cs="Arial"/>
          <w:sz w:val="24"/>
          <w:szCs w:val="24"/>
          <w:vertAlign w:val="subscript"/>
          <w:lang w:val="ru-RU"/>
        </w:rPr>
        <w:t>сцт</w:t>
      </w:r>
      <w:proofErr w:type="spellEnd"/>
      <w:r w:rsidRPr="00E2315F">
        <w:rPr>
          <w:rFonts w:ascii="Arial" w:hAnsi="Arial" w:cs="Arial"/>
          <w:sz w:val="24"/>
          <w:szCs w:val="24"/>
          <w:lang w:val="ru-RU"/>
        </w:rPr>
        <w:t>=0,86.</w:t>
      </w:r>
    </w:p>
    <w:p w:rsidR="00510DEB" w:rsidRPr="00E2315F" w:rsidRDefault="00510DEB" w:rsidP="00510DEB">
      <w:pPr>
        <w:widowControl/>
        <w:shd w:val="clear" w:color="auto" w:fill="FFFFFF"/>
        <w:spacing w:after="0" w:line="360" w:lineRule="auto"/>
        <w:ind w:right="29"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Допустимая продолжительность перерыва отопления,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установленая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пост</w:t>
      </w:r>
      <w:r w:rsidRPr="00E2315F">
        <w:rPr>
          <w:rFonts w:ascii="Arial" w:hAnsi="Arial"/>
          <w:sz w:val="24"/>
          <w:szCs w:val="24"/>
          <w:lang w:val="ru-RU" w:eastAsia="ru-RU"/>
        </w:rPr>
        <w:t>а</w:t>
      </w:r>
      <w:r w:rsidRPr="00E2315F">
        <w:rPr>
          <w:rFonts w:ascii="Arial" w:hAnsi="Arial"/>
          <w:sz w:val="24"/>
          <w:szCs w:val="24"/>
          <w:lang w:val="ru-RU" w:eastAsia="ru-RU"/>
        </w:rPr>
        <w:t>новлением Правительства Российской Федерации от 23.05.2006 № 307, составляет: не более 16 часов единовременно при изменении температуры воздуха в жилых п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мещениях от нормативной до 12 °С; не более 8 часов при изменении температуры воздуха в жилых помещениях от 12 °С до 10 °С; не более 4 часов при изменении температуры воздуха в жилых помещениях от 10° С до 8 °С.</w:t>
      </w:r>
    </w:p>
    <w:p w:rsidR="00510DEB" w:rsidRPr="00E2315F" w:rsidRDefault="00510DEB" w:rsidP="00510DEB">
      <w:pPr>
        <w:widowControl/>
        <w:shd w:val="clear" w:color="auto" w:fill="FFFFFF"/>
        <w:spacing w:after="0" w:line="360" w:lineRule="auto"/>
        <w:ind w:right="10"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Принимая во внимание снижение температуры воздуха в жилых помещениях при полном отключении подачи тепла и расчетной температуре наружного воздуха</w:t>
      </w:r>
      <w:r w:rsidRPr="00E2315F">
        <w:rPr>
          <w:rFonts w:ascii="Arial" w:hAnsi="Arial"/>
          <w:sz w:val="24"/>
          <w:szCs w:val="24"/>
          <w:lang w:val="ru-RU" w:eastAsia="ru-RU"/>
        </w:rPr>
        <w:br/>
        <w:t>(-2</w:t>
      </w:r>
      <w:r w:rsidR="00E07781" w:rsidRPr="00E2315F">
        <w:rPr>
          <w:rFonts w:ascii="Arial" w:hAnsi="Arial"/>
          <w:sz w:val="24"/>
          <w:szCs w:val="24"/>
          <w:lang w:val="ru-RU" w:eastAsia="ru-RU"/>
        </w:rPr>
        <w:t>7</w:t>
      </w:r>
      <w:r w:rsidRPr="00E2315F">
        <w:rPr>
          <w:rFonts w:ascii="Arial" w:hAnsi="Arial"/>
          <w:sz w:val="24"/>
          <w:szCs w:val="24"/>
          <w:lang w:val="ru-RU" w:eastAsia="ru-RU"/>
        </w:rPr>
        <w:t>°С) для зданий с коэффициентом аккумуляции 40 ч, в соответствии с методич</w:t>
      </w:r>
      <w:r w:rsidRPr="00E2315F">
        <w:rPr>
          <w:rFonts w:ascii="Arial" w:hAnsi="Arial"/>
          <w:sz w:val="24"/>
          <w:szCs w:val="24"/>
          <w:lang w:val="ru-RU" w:eastAsia="ru-RU"/>
        </w:rPr>
        <w:t>е</w:t>
      </w:r>
      <w:r w:rsidRPr="00E2315F">
        <w:rPr>
          <w:rFonts w:ascii="Arial" w:hAnsi="Arial"/>
          <w:sz w:val="24"/>
          <w:szCs w:val="24"/>
          <w:lang w:val="ru-RU" w:eastAsia="ru-RU"/>
        </w:rPr>
        <w:t>ской документацией МДС-41-6.2000, температура в помещении снизится с +18 °С до +8 °С за 4,4 ч.</w:t>
      </w:r>
    </w:p>
    <w:p w:rsidR="00510DEB" w:rsidRPr="00E2315F" w:rsidRDefault="00510DEB" w:rsidP="00510DEB">
      <w:pPr>
        <w:widowControl/>
        <w:shd w:val="clear" w:color="auto" w:fill="FFFFFF"/>
        <w:spacing w:before="10"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Для тупиковых нерезервированных сетей можно воспользоваться вероятнос</w:t>
      </w:r>
      <w:r w:rsidRPr="00E2315F">
        <w:rPr>
          <w:rFonts w:ascii="Arial" w:hAnsi="Arial"/>
          <w:sz w:val="24"/>
          <w:szCs w:val="24"/>
          <w:lang w:val="ru-RU" w:eastAsia="ru-RU"/>
        </w:rPr>
        <w:t>т</w:t>
      </w:r>
      <w:r w:rsidRPr="00E2315F">
        <w:rPr>
          <w:rFonts w:ascii="Arial" w:hAnsi="Arial"/>
          <w:sz w:val="24"/>
          <w:szCs w:val="24"/>
          <w:lang w:val="ru-RU" w:eastAsia="ru-RU"/>
        </w:rPr>
        <w:t>ным показателем, который отражает совпадение двух событий: отказ элемента сети и попадание этого отказа в период стояния низких температур наружного воздуха. Вероятность отказа в подаче теплоты в этом случае определяется:</w:t>
      </w:r>
    </w:p>
    <w:p w:rsidR="00510DEB" w:rsidRPr="00E2315F" w:rsidRDefault="00510DEB" w:rsidP="00510DEB">
      <w:pPr>
        <w:widowControl/>
        <w:shd w:val="clear" w:color="auto" w:fill="FFFFFF"/>
        <w:spacing w:before="48" w:after="0" w:line="408" w:lineRule="auto"/>
        <w:ind w:right="29" w:firstLine="567"/>
        <w:jc w:val="right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P = e</w:t>
      </w:r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-∑λ х </w:t>
      </w:r>
      <w:proofErr w:type="gramStart"/>
      <w:r w:rsidRPr="00E2315F">
        <w:rPr>
          <w:rFonts w:ascii="Arial" w:hAnsi="Arial"/>
          <w:sz w:val="28"/>
          <w:szCs w:val="28"/>
          <w:vertAlign w:val="superscript"/>
          <w:lang w:eastAsia="ru-RU"/>
        </w:rPr>
        <w:t>n</w:t>
      </w:r>
      <w:proofErr w:type="spellStart"/>
      <w:proofErr w:type="gramEnd"/>
      <w:r w:rsidRPr="00E2315F">
        <w:rPr>
          <w:rFonts w:ascii="Arial" w:hAnsi="Arial"/>
          <w:vertAlign w:val="superscript"/>
          <w:lang w:val="ru-RU" w:eastAsia="ru-RU"/>
        </w:rPr>
        <w:t>отк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>,</w:t>
      </w:r>
      <w:r w:rsidRPr="00E2315F">
        <w:rPr>
          <w:rFonts w:ascii="Arial" w:hAnsi="Arial"/>
          <w:sz w:val="24"/>
          <w:szCs w:val="24"/>
          <w:lang w:val="ru-RU" w:eastAsia="ru-RU"/>
        </w:rPr>
        <w:tab/>
      </w:r>
      <w:r w:rsidRPr="00E2315F">
        <w:rPr>
          <w:rFonts w:ascii="Arial" w:hAnsi="Arial"/>
          <w:sz w:val="24"/>
          <w:szCs w:val="24"/>
          <w:lang w:val="ru-RU" w:eastAsia="ru-RU"/>
        </w:rPr>
        <w:tab/>
      </w:r>
      <w:r w:rsidRPr="00E2315F">
        <w:rPr>
          <w:rFonts w:ascii="Arial" w:hAnsi="Arial"/>
          <w:sz w:val="24"/>
          <w:szCs w:val="24"/>
          <w:lang w:val="ru-RU" w:eastAsia="ru-RU"/>
        </w:rPr>
        <w:tab/>
      </w:r>
      <w:r w:rsidRPr="00E2315F">
        <w:rPr>
          <w:rFonts w:ascii="Arial" w:hAnsi="Arial"/>
          <w:sz w:val="24"/>
          <w:szCs w:val="24"/>
          <w:lang w:val="ru-RU" w:eastAsia="ru-RU"/>
        </w:rPr>
        <w:tab/>
      </w:r>
      <w:r w:rsidRPr="00E2315F">
        <w:rPr>
          <w:rFonts w:ascii="Arial" w:hAnsi="Arial"/>
          <w:sz w:val="24"/>
          <w:szCs w:val="24"/>
          <w:lang w:val="ru-RU" w:eastAsia="ru-RU"/>
        </w:rPr>
        <w:tab/>
      </w:r>
      <w:r w:rsidRPr="00E2315F">
        <w:rPr>
          <w:rFonts w:ascii="Arial" w:hAnsi="Arial"/>
          <w:sz w:val="24"/>
          <w:szCs w:val="24"/>
          <w:lang w:val="ru-RU" w:eastAsia="ru-RU"/>
        </w:rPr>
        <w:tab/>
        <w:t>(9.1)</w:t>
      </w:r>
    </w:p>
    <w:p w:rsidR="00510DEB" w:rsidRPr="00E2315F" w:rsidRDefault="00510DEB" w:rsidP="00510DEB">
      <w:pPr>
        <w:widowControl/>
        <w:shd w:val="clear" w:color="auto" w:fill="FFFFFF"/>
        <w:spacing w:before="48" w:after="0" w:line="408" w:lineRule="auto"/>
        <w:ind w:left="993" w:right="29" w:hanging="567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где ∑λ - сумма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параметров потока отказов всех элементов рассчитываемого т</w:t>
      </w:r>
      <w:r w:rsidRPr="00E2315F">
        <w:rPr>
          <w:rFonts w:ascii="Arial" w:hAnsi="Arial"/>
          <w:sz w:val="24"/>
          <w:szCs w:val="24"/>
          <w:lang w:val="ru-RU" w:eastAsia="ru-RU"/>
        </w:rPr>
        <w:t>у</w:t>
      </w:r>
      <w:r w:rsidRPr="00E2315F">
        <w:rPr>
          <w:rFonts w:ascii="Arial" w:hAnsi="Arial"/>
          <w:sz w:val="24"/>
          <w:szCs w:val="24"/>
          <w:lang w:val="ru-RU" w:eastAsia="ru-RU"/>
        </w:rPr>
        <w:t>пикового ответвления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к потребителю;</w:t>
      </w:r>
    </w:p>
    <w:p w:rsidR="00510DEB" w:rsidRPr="00E2315F" w:rsidRDefault="00510DEB" w:rsidP="00510DEB">
      <w:pPr>
        <w:widowControl/>
        <w:shd w:val="clear" w:color="auto" w:fill="FFFFFF"/>
        <w:spacing w:after="0" w:line="408" w:lineRule="auto"/>
        <w:ind w:left="1134" w:hanging="141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n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отк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- длительность стояния температур наружного воздуха ниже расчетной.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Способность системы теплоснабжения обеспечивать в течение заданного времени требуемые режимы, параметры и качество теплоснабжения определяют по трем критериям: вероятность безотказной работы, коэффициент готовности и жив</w:t>
      </w:r>
      <w:r w:rsidRPr="00E2315F">
        <w:rPr>
          <w:rFonts w:ascii="Arial" w:hAnsi="Arial"/>
          <w:sz w:val="24"/>
          <w:szCs w:val="24"/>
          <w:lang w:val="ru-RU" w:eastAsia="ru-RU"/>
        </w:rPr>
        <w:t>у</w:t>
      </w:r>
      <w:r w:rsidRPr="00E2315F">
        <w:rPr>
          <w:rFonts w:ascii="Arial" w:hAnsi="Arial"/>
          <w:sz w:val="24"/>
          <w:szCs w:val="24"/>
          <w:lang w:val="ru-RU" w:eastAsia="ru-RU"/>
        </w:rPr>
        <w:t>честь системы.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i/>
          <w:sz w:val="24"/>
          <w:szCs w:val="24"/>
          <w:lang w:val="ru-RU" w:eastAsia="ru-RU"/>
        </w:rPr>
      </w:pPr>
      <w:r w:rsidRPr="00E2315F">
        <w:rPr>
          <w:rFonts w:ascii="Arial" w:hAnsi="Arial"/>
          <w:i/>
          <w:sz w:val="24"/>
          <w:szCs w:val="24"/>
          <w:lang w:val="ru-RU" w:eastAsia="ru-RU"/>
        </w:rPr>
        <w:t>Вероятность безотказной работы системы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lastRenderedPageBreak/>
        <w:t>Вероятность безотказной работы системы – это способность системы не д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пускать отказов, приводящих к падению температуры в отапливаемых помещениях жилых и общественных зданий ниже установленного нормативами.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Вероятность безотказной работы (Р) определяется по формуле:</w:t>
      </w:r>
    </w:p>
    <w:p w:rsidR="00510DEB" w:rsidRPr="00E2315F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Р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=е-w,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</w:t>
      </w:r>
      <w:r w:rsidR="00BD36F8" w:rsidRPr="00E2315F">
        <w:rPr>
          <w:rFonts w:ascii="Arial" w:hAnsi="Arial"/>
          <w:sz w:val="24"/>
          <w:szCs w:val="24"/>
          <w:lang w:val="ru-RU" w:eastAsia="ru-RU"/>
        </w:rPr>
        <w:t xml:space="preserve">                            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      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(9.2)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где w – плотность потока учитываемых отказов, сопровождающихся снижен</w:t>
      </w:r>
      <w:r w:rsidRPr="00E2315F">
        <w:rPr>
          <w:rFonts w:ascii="Arial" w:hAnsi="Arial"/>
          <w:sz w:val="24"/>
          <w:szCs w:val="24"/>
          <w:lang w:val="ru-RU" w:eastAsia="ru-RU"/>
        </w:rPr>
        <w:t>и</w:t>
      </w:r>
      <w:r w:rsidRPr="00E2315F">
        <w:rPr>
          <w:rFonts w:ascii="Arial" w:hAnsi="Arial"/>
          <w:sz w:val="24"/>
          <w:szCs w:val="24"/>
          <w:lang w:val="ru-RU" w:eastAsia="ru-RU"/>
        </w:rPr>
        <w:t>ем подачи тепловой энергии потребителям, определяется по формуле:</w:t>
      </w:r>
    </w:p>
    <w:p w:rsidR="00510DEB" w:rsidRPr="00E2315F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w=a </w:t>
      </w:r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>х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m</w:t>
      </w:r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K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c</w:t>
      </w:r>
      <w:proofErr w:type="spellEnd"/>
      <w:r w:rsidRPr="00E2315F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d0.208, 1/год*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км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,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        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(9.3)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где а – эмпирический коэффициент, при уровне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безотказности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а=0,00003;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m – эмпирический коэффициент потока отказов, принимается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равным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0,5 – при расчете показателя безотказности и 1,0 – при расчете показателя готовности;</w:t>
      </w:r>
    </w:p>
    <w:p w:rsidR="00510DEB" w:rsidRPr="00E2315F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К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с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– коэффициент, учитывающий старение конкретного участка теплосети.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i/>
          <w:sz w:val="24"/>
          <w:szCs w:val="24"/>
          <w:lang w:val="ru-RU" w:eastAsia="ru-RU"/>
        </w:rPr>
      </w:pPr>
      <w:r w:rsidRPr="00E2315F">
        <w:rPr>
          <w:rFonts w:ascii="Arial" w:hAnsi="Arial"/>
          <w:i/>
          <w:sz w:val="24"/>
          <w:szCs w:val="24"/>
          <w:lang w:val="ru-RU" w:eastAsia="ru-RU"/>
        </w:rPr>
        <w:t>Коэффициент готовности системы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Коэффициент готовности системы – это вероятность работоспособного сост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яния системы в произвольный момент времени поддерживать в отапливаемых п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мещениях расчетную внутреннюю температуру.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Коэффициент готовности системы теплоснабжения определяется по форм</w:t>
      </w:r>
      <w:r w:rsidRPr="00E2315F">
        <w:rPr>
          <w:rFonts w:ascii="Arial" w:hAnsi="Arial"/>
          <w:sz w:val="24"/>
          <w:szCs w:val="24"/>
          <w:lang w:val="ru-RU" w:eastAsia="ru-RU"/>
        </w:rPr>
        <w:t>у</w:t>
      </w:r>
      <w:r w:rsidRPr="00E2315F">
        <w:rPr>
          <w:rFonts w:ascii="Arial" w:hAnsi="Arial"/>
          <w:sz w:val="24"/>
          <w:szCs w:val="24"/>
          <w:lang w:val="ru-RU" w:eastAsia="ru-RU"/>
        </w:rPr>
        <w:t>ле:</w:t>
      </w:r>
    </w:p>
    <w:p w:rsidR="00510DEB" w:rsidRPr="00E2315F" w:rsidRDefault="00510DEB" w:rsidP="00510DEB">
      <w:pPr>
        <w:widowControl/>
        <w:spacing w:after="0" w:line="360" w:lineRule="auto"/>
        <w:ind w:right="282" w:firstLine="1418"/>
        <w:jc w:val="right"/>
        <w:rPr>
          <w:rFonts w:ascii="Arial" w:hAnsi="Arial"/>
          <w:sz w:val="24"/>
          <w:szCs w:val="24"/>
          <w:lang w:val="ru-RU" w:eastAsia="ru-RU"/>
        </w:rPr>
      </w:pP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К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г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=(8760-z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1</w:t>
      </w:r>
      <w:r w:rsidRPr="00E2315F">
        <w:rPr>
          <w:rFonts w:ascii="Arial" w:hAnsi="Arial"/>
          <w:sz w:val="24"/>
          <w:szCs w:val="24"/>
          <w:lang w:val="ru-RU" w:eastAsia="ru-RU"/>
        </w:rPr>
        <w:t>-z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2</w:t>
      </w:r>
      <w:r w:rsidRPr="00E2315F">
        <w:rPr>
          <w:rFonts w:ascii="Arial" w:hAnsi="Arial"/>
          <w:sz w:val="24"/>
          <w:szCs w:val="24"/>
          <w:lang w:val="ru-RU" w:eastAsia="ru-RU"/>
        </w:rPr>
        <w:t>-z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3</w:t>
      </w:r>
      <w:r w:rsidRPr="00E2315F">
        <w:rPr>
          <w:rFonts w:ascii="Arial" w:hAnsi="Arial"/>
          <w:sz w:val="24"/>
          <w:szCs w:val="24"/>
          <w:lang w:val="ru-RU" w:eastAsia="ru-RU"/>
        </w:rPr>
        <w:t>-z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4</w:t>
      </w:r>
      <w:r w:rsidRPr="00E2315F">
        <w:rPr>
          <w:rFonts w:ascii="Arial" w:hAnsi="Arial"/>
          <w:sz w:val="24"/>
          <w:szCs w:val="24"/>
          <w:lang w:val="ru-RU" w:eastAsia="ru-RU"/>
        </w:rPr>
        <w:t>)/8760,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          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(9.4)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где 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1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часов ожидания неготовности системы централизованного те</w:t>
      </w:r>
      <w:r w:rsidRPr="00E2315F">
        <w:rPr>
          <w:rFonts w:ascii="Arial" w:hAnsi="Arial"/>
          <w:sz w:val="24"/>
          <w:szCs w:val="24"/>
          <w:lang w:val="ru-RU" w:eastAsia="ru-RU"/>
        </w:rPr>
        <w:t>п</w:t>
      </w:r>
      <w:r w:rsidRPr="00E2315F">
        <w:rPr>
          <w:rFonts w:ascii="Arial" w:hAnsi="Arial"/>
          <w:sz w:val="24"/>
          <w:szCs w:val="24"/>
          <w:lang w:val="ru-RU" w:eastAsia="ru-RU"/>
        </w:rPr>
        <w:t>лоснабжения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в период стояния расчетных температур наружного воздуха в данной местности; 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2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часов ожидания неготовности источника тепловой энергии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;</w:t>
      </w:r>
    </w:p>
    <w:p w:rsidR="00510DEB" w:rsidRPr="00E2315F" w:rsidRDefault="00510DEB" w:rsidP="00510DEB">
      <w:pPr>
        <w:widowControl/>
        <w:spacing w:after="0" w:line="360" w:lineRule="auto"/>
        <w:ind w:right="282" w:firstLine="1418"/>
        <w:jc w:val="right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2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= </w:t>
      </w: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об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впу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тсв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пар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топ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хво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эл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>,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               </w:t>
      </w:r>
      <w:r w:rsidRPr="00E2315F">
        <w:rPr>
          <w:rFonts w:ascii="Arial" w:hAnsi="Arial"/>
          <w:sz w:val="24"/>
          <w:szCs w:val="24"/>
          <w:lang w:val="ru-RU" w:eastAsia="ru-RU"/>
        </w:rPr>
        <w:t>(9.5)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 xml:space="preserve">где </w:t>
      </w: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об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основного оборудования;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впу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водоподготовительной установки;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тсв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часов ожидания неготовности тракта трубопроводов сетевой воды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пар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часов ожидания неготовности тракта паропроводов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>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топ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</w:t>
      </w:r>
      <w:proofErr w:type="spellStart"/>
      <w:r w:rsidRPr="00E2315F">
        <w:rPr>
          <w:rFonts w:ascii="Arial" w:hAnsi="Arial"/>
          <w:sz w:val="24"/>
          <w:szCs w:val="24"/>
          <w:lang w:val="ru-RU" w:eastAsia="ru-RU"/>
        </w:rPr>
        <w:t>топливообеспечения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>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хво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водоподготовительной установки и группы подпитки;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z</w:t>
      </w:r>
      <w:proofErr w:type="gramEnd"/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эл</w:t>
      </w:r>
      <w:proofErr w:type="spellEnd"/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электроснабжения;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3</w:t>
      </w:r>
      <w:r w:rsidR="007E4378" w:rsidRPr="00E2315F">
        <w:rPr>
          <w:rFonts w:ascii="Arial" w:hAnsi="Arial"/>
          <w:sz w:val="24"/>
          <w:szCs w:val="24"/>
          <w:lang w:val="ru-RU" w:eastAsia="ru-RU"/>
        </w:rPr>
        <w:t xml:space="preserve"> </w:t>
      </w:r>
      <w:r w:rsidRPr="00E2315F">
        <w:rPr>
          <w:rFonts w:ascii="Arial" w:hAnsi="Arial"/>
          <w:sz w:val="24"/>
          <w:szCs w:val="24"/>
          <w:lang w:val="ru-RU" w:eastAsia="ru-RU"/>
        </w:rPr>
        <w:t>- число часов ожидания неготовности тепловых сетей;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z</w:t>
      </w:r>
      <w:r w:rsidRPr="00E2315F">
        <w:rPr>
          <w:rFonts w:ascii="Arial" w:hAnsi="Arial"/>
          <w:sz w:val="24"/>
          <w:szCs w:val="24"/>
          <w:vertAlign w:val="subscript"/>
          <w:lang w:val="ru-RU" w:eastAsia="ru-RU"/>
        </w:rPr>
        <w:t>4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абонента.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i/>
          <w:sz w:val="24"/>
          <w:szCs w:val="24"/>
          <w:lang w:val="ru-RU" w:eastAsia="ru-RU"/>
        </w:rPr>
      </w:pPr>
      <w:r w:rsidRPr="00E2315F">
        <w:rPr>
          <w:rFonts w:ascii="Arial" w:hAnsi="Arial"/>
          <w:i/>
          <w:sz w:val="24"/>
          <w:szCs w:val="24"/>
          <w:lang w:val="ru-RU" w:eastAsia="ru-RU"/>
        </w:rPr>
        <w:t>Живучесть системы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lastRenderedPageBreak/>
        <w:t>Живучесть системы – это способность системы сохранять свою работосп</w:t>
      </w:r>
      <w:r w:rsidRPr="00E2315F">
        <w:rPr>
          <w:rFonts w:ascii="Arial" w:hAnsi="Arial"/>
          <w:sz w:val="24"/>
          <w:szCs w:val="24"/>
          <w:lang w:val="ru-RU" w:eastAsia="ru-RU"/>
        </w:rPr>
        <w:t>о</w:t>
      </w:r>
      <w:r w:rsidRPr="00E2315F">
        <w:rPr>
          <w:rFonts w:ascii="Arial" w:hAnsi="Arial"/>
          <w:sz w:val="24"/>
          <w:szCs w:val="24"/>
          <w:lang w:val="ru-RU" w:eastAsia="ru-RU"/>
        </w:rPr>
        <w:t>собность в аварийных условиях, а также после длительных остановов (более 54 ч</w:t>
      </w:r>
      <w:r w:rsidRPr="00E2315F">
        <w:rPr>
          <w:rFonts w:ascii="Arial" w:hAnsi="Arial"/>
          <w:sz w:val="24"/>
          <w:szCs w:val="24"/>
          <w:lang w:val="ru-RU" w:eastAsia="ru-RU"/>
        </w:rPr>
        <w:t>а</w:t>
      </w:r>
      <w:r w:rsidRPr="00E2315F">
        <w:rPr>
          <w:rFonts w:ascii="Arial" w:hAnsi="Arial"/>
          <w:sz w:val="24"/>
          <w:szCs w:val="24"/>
          <w:lang w:val="ru-RU" w:eastAsia="ru-RU"/>
        </w:rPr>
        <w:t>сов).</w:t>
      </w:r>
    </w:p>
    <w:p w:rsidR="00510DEB" w:rsidRPr="00E2315F" w:rsidRDefault="00510DEB" w:rsidP="00510DEB">
      <w:pPr>
        <w:widowControl/>
        <w:tabs>
          <w:tab w:val="left" w:pos="982"/>
        </w:tabs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Перечень мер по обеспечению живучести всех элементов систем теплосна</w:t>
      </w:r>
      <w:r w:rsidRPr="00E2315F">
        <w:rPr>
          <w:rFonts w:ascii="Arial" w:hAnsi="Arial"/>
          <w:sz w:val="24"/>
          <w:szCs w:val="24"/>
          <w:lang w:val="ru-RU" w:eastAsia="ru-RU"/>
        </w:rPr>
        <w:t>б</w:t>
      </w:r>
      <w:r w:rsidRPr="00E2315F">
        <w:rPr>
          <w:rFonts w:ascii="Arial" w:hAnsi="Arial"/>
          <w:sz w:val="24"/>
          <w:szCs w:val="24"/>
          <w:lang w:val="ru-RU" w:eastAsia="ru-RU"/>
        </w:rPr>
        <w:t>жения включает:</w:t>
      </w:r>
    </w:p>
    <w:p w:rsidR="00510DEB" w:rsidRPr="00E2315F" w:rsidRDefault="00510DEB" w:rsidP="00CA3AE7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организацию локальной циркуляции сетевой воды в тепловых сетях;</w:t>
      </w:r>
    </w:p>
    <w:p w:rsidR="00510DEB" w:rsidRPr="00E2315F" w:rsidRDefault="00510DEB" w:rsidP="00CA3AE7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прогрев и заполнение тепловых сетей и систем теплоиспользования потр</w:t>
      </w:r>
      <w:r w:rsidRPr="00E2315F">
        <w:rPr>
          <w:rFonts w:ascii="Arial" w:hAnsi="Arial"/>
          <w:sz w:val="24"/>
          <w:szCs w:val="24"/>
          <w:lang w:val="ru-RU" w:eastAsia="ru-RU"/>
        </w:rPr>
        <w:t>е</w:t>
      </w:r>
      <w:r w:rsidRPr="00E2315F">
        <w:rPr>
          <w:rFonts w:ascii="Arial" w:hAnsi="Arial"/>
          <w:sz w:val="24"/>
          <w:szCs w:val="24"/>
          <w:lang w:val="ru-RU" w:eastAsia="ru-RU"/>
        </w:rPr>
        <w:t xml:space="preserve">бителей во время и после окончания </w:t>
      </w:r>
      <w:proofErr w:type="gramStart"/>
      <w:r w:rsidRPr="00E2315F">
        <w:rPr>
          <w:rFonts w:ascii="Arial" w:hAnsi="Arial"/>
          <w:sz w:val="24"/>
          <w:szCs w:val="24"/>
          <w:lang w:val="ru-RU" w:eastAsia="ru-RU"/>
        </w:rPr>
        <w:t>ремонтно – восстановительных</w:t>
      </w:r>
      <w:proofErr w:type="gramEnd"/>
      <w:r w:rsidRPr="00E2315F">
        <w:rPr>
          <w:rFonts w:ascii="Arial" w:hAnsi="Arial"/>
          <w:sz w:val="24"/>
          <w:szCs w:val="24"/>
          <w:lang w:val="ru-RU" w:eastAsia="ru-RU"/>
        </w:rPr>
        <w:t xml:space="preserve"> работ;</w:t>
      </w:r>
    </w:p>
    <w:p w:rsidR="00510DEB" w:rsidRPr="00E2315F" w:rsidRDefault="00510DEB" w:rsidP="00CA3AE7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проверка прочности элементов тепловых сетей на достаточность запаса прочности оборудования и компенсирующих устройств;</w:t>
      </w:r>
    </w:p>
    <w:p w:rsidR="00510DEB" w:rsidRPr="00E2315F" w:rsidRDefault="00510DEB" w:rsidP="00CA3AE7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E2315F">
        <w:rPr>
          <w:rFonts w:ascii="Arial" w:hAnsi="Arial"/>
          <w:sz w:val="24"/>
          <w:szCs w:val="24"/>
          <w:lang w:val="ru-RU" w:eastAsia="ru-RU"/>
        </w:rPr>
        <w:t>временное использование, при возможности, передвижных источников те</w:t>
      </w:r>
      <w:r w:rsidRPr="00E2315F">
        <w:rPr>
          <w:rFonts w:ascii="Arial" w:hAnsi="Arial"/>
          <w:sz w:val="24"/>
          <w:szCs w:val="24"/>
          <w:lang w:val="ru-RU" w:eastAsia="ru-RU"/>
        </w:rPr>
        <w:t>п</w:t>
      </w:r>
      <w:r w:rsidRPr="00E2315F">
        <w:rPr>
          <w:rFonts w:ascii="Arial" w:hAnsi="Arial"/>
          <w:sz w:val="24"/>
          <w:szCs w:val="24"/>
          <w:lang w:val="ru-RU" w:eastAsia="ru-RU"/>
        </w:rPr>
        <w:t>лоты.</w:t>
      </w:r>
    </w:p>
    <w:p w:rsidR="00510DEB" w:rsidRPr="00E2315F" w:rsidRDefault="00510DEB" w:rsidP="00510DEB">
      <w:pPr>
        <w:widowControl/>
        <w:spacing w:after="0" w:line="384" w:lineRule="auto"/>
        <w:ind w:firstLine="709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E2315F">
        <w:rPr>
          <w:rFonts w:ascii="Arial" w:hAnsi="Arial" w:cs="Arial"/>
          <w:sz w:val="24"/>
          <w:szCs w:val="24"/>
          <w:lang w:val="ru-RU" w:eastAsia="ru-RU"/>
        </w:rPr>
        <w:t>Расчеты критериев надежности выполнены для характерных участков тепл</w:t>
      </w:r>
      <w:r w:rsidRPr="00E2315F">
        <w:rPr>
          <w:rFonts w:ascii="Arial" w:hAnsi="Arial" w:cs="Arial"/>
          <w:sz w:val="24"/>
          <w:szCs w:val="24"/>
          <w:lang w:val="ru-RU" w:eastAsia="ru-RU"/>
        </w:rPr>
        <w:t>о</w:t>
      </w:r>
      <w:r w:rsidRPr="00E2315F">
        <w:rPr>
          <w:rFonts w:ascii="Arial" w:hAnsi="Arial" w:cs="Arial"/>
          <w:sz w:val="24"/>
          <w:szCs w:val="24"/>
          <w:lang w:val="ru-RU" w:eastAsia="ru-RU"/>
        </w:rPr>
        <w:t xml:space="preserve">вых сетей и представлены в таблице </w:t>
      </w:r>
      <w:r w:rsidR="00BD36F8" w:rsidRPr="00E2315F">
        <w:rPr>
          <w:rFonts w:ascii="Arial" w:hAnsi="Arial" w:cs="Arial"/>
          <w:sz w:val="24"/>
          <w:szCs w:val="24"/>
          <w:lang w:val="ru-RU" w:eastAsia="ru-RU"/>
        </w:rPr>
        <w:t>8</w:t>
      </w:r>
      <w:r w:rsidRPr="00E2315F">
        <w:rPr>
          <w:rFonts w:ascii="Arial" w:hAnsi="Arial" w:cs="Arial"/>
          <w:sz w:val="24"/>
          <w:szCs w:val="24"/>
          <w:lang w:val="ru-RU" w:eastAsia="ru-RU"/>
        </w:rPr>
        <w:t>.1.</w:t>
      </w:r>
    </w:p>
    <w:p w:rsidR="00510DEB" w:rsidRPr="00E2315F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В качестве исходных данных для расчетов были приняты:</w:t>
      </w:r>
    </w:p>
    <w:p w:rsidR="00510DEB" w:rsidRPr="00E2315F" w:rsidRDefault="00510DEB" w:rsidP="00CA3AE7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расчетная усредненная температура внутреннего воздуха помещений плюс 18 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E2315F">
        <w:rPr>
          <w:rFonts w:ascii="Arial" w:hAnsi="Arial" w:cs="Arial"/>
          <w:sz w:val="24"/>
          <w:szCs w:val="24"/>
          <w:lang w:val="ru-RU"/>
        </w:rPr>
        <w:t>С;</w:t>
      </w:r>
    </w:p>
    <w:p w:rsidR="00510DEB" w:rsidRPr="00E2315F" w:rsidRDefault="00510DEB" w:rsidP="00CA3AE7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расчетная температура наружного воздуха для проектирования отопл</w:t>
      </w:r>
      <w:r w:rsidRPr="00E2315F">
        <w:rPr>
          <w:rFonts w:ascii="Arial" w:hAnsi="Arial" w:cs="Arial"/>
          <w:sz w:val="24"/>
          <w:szCs w:val="24"/>
          <w:lang w:val="ru-RU"/>
        </w:rPr>
        <w:t>е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ния минус 27 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E2315F">
        <w:rPr>
          <w:rFonts w:ascii="Arial" w:hAnsi="Arial" w:cs="Arial"/>
          <w:sz w:val="24"/>
          <w:szCs w:val="24"/>
          <w:lang w:val="ru-RU"/>
        </w:rPr>
        <w:t>С;</w:t>
      </w:r>
    </w:p>
    <w:p w:rsidR="00510DEB" w:rsidRPr="00E2315F" w:rsidRDefault="00510DEB" w:rsidP="00CA3AE7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коэффициент аккумулирующей способности зданий </w:t>
      </w:r>
      <w:r w:rsidRPr="00E2315F">
        <w:rPr>
          <w:rFonts w:ascii="Arial" w:hAnsi="Arial" w:cs="Arial"/>
          <w:sz w:val="24"/>
          <w:szCs w:val="24"/>
          <w:lang w:val="ru-RU"/>
        </w:rPr>
        <w:sym w:font="Symbol" w:char="F062"/>
      </w:r>
      <w:r w:rsidRPr="00E2315F">
        <w:rPr>
          <w:rFonts w:ascii="Arial" w:hAnsi="Arial" w:cs="Arial"/>
          <w:sz w:val="24"/>
          <w:szCs w:val="24"/>
          <w:lang w:val="ru-RU"/>
        </w:rPr>
        <w:t>=40 час;</w:t>
      </w:r>
    </w:p>
    <w:p w:rsidR="00510DEB" w:rsidRPr="00E2315F" w:rsidRDefault="00510DEB" w:rsidP="00CA3AE7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 xml:space="preserve">допустимая конечная температура охлаждения воздуха в помещениях плюс 12 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E2315F">
        <w:rPr>
          <w:rFonts w:ascii="Arial" w:hAnsi="Arial" w:cs="Arial"/>
          <w:sz w:val="24"/>
          <w:szCs w:val="24"/>
          <w:lang w:val="ru-RU"/>
        </w:rPr>
        <w:t>С (при расчете вероятности безотказной работы);</w:t>
      </w:r>
    </w:p>
    <w:p w:rsidR="00510DEB" w:rsidRPr="00E2315F" w:rsidRDefault="00510DEB" w:rsidP="00CA3AE7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E2315F">
        <w:rPr>
          <w:rFonts w:ascii="Arial" w:hAnsi="Arial" w:cs="Arial"/>
          <w:sz w:val="24"/>
          <w:szCs w:val="24"/>
          <w:lang w:val="ru-RU"/>
        </w:rPr>
        <w:t>отклонение температуры внутреннего воздуха при расчете коэффиц</w:t>
      </w:r>
      <w:r w:rsidRPr="00E2315F">
        <w:rPr>
          <w:rFonts w:ascii="Arial" w:hAnsi="Arial" w:cs="Arial"/>
          <w:sz w:val="24"/>
          <w:szCs w:val="24"/>
          <w:lang w:val="ru-RU"/>
        </w:rPr>
        <w:t>и</w:t>
      </w:r>
      <w:r w:rsidRPr="00E2315F">
        <w:rPr>
          <w:rFonts w:ascii="Arial" w:hAnsi="Arial" w:cs="Arial"/>
          <w:sz w:val="24"/>
          <w:szCs w:val="24"/>
          <w:lang w:val="ru-RU"/>
        </w:rPr>
        <w:t xml:space="preserve">ента готовности системы теплоснабжения плюс 2 </w:t>
      </w:r>
      <w:r w:rsidRPr="00E2315F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E2315F">
        <w:rPr>
          <w:rFonts w:ascii="Arial" w:hAnsi="Arial" w:cs="Arial"/>
          <w:sz w:val="24"/>
          <w:szCs w:val="24"/>
          <w:lang w:val="ru-RU"/>
        </w:rPr>
        <w:t>С;</w:t>
      </w:r>
    </w:p>
    <w:p w:rsidR="00510DEB" w:rsidRPr="00E2315F" w:rsidRDefault="004F5A5B" w:rsidP="009B3C0F">
      <w:pPr>
        <w:widowControl/>
        <w:spacing w:after="0" w:line="384" w:lineRule="auto"/>
        <w:ind w:firstLine="709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E2315F">
        <w:rPr>
          <w:rFonts w:ascii="Arial" w:hAnsi="Arial" w:cs="Arial"/>
          <w:sz w:val="24"/>
          <w:szCs w:val="24"/>
          <w:lang w:val="ru-RU" w:eastAsia="ru-RU"/>
        </w:rPr>
        <w:t>К</w:t>
      </w:r>
      <w:r w:rsidR="00510DEB" w:rsidRPr="00E2315F">
        <w:rPr>
          <w:rFonts w:ascii="Arial" w:hAnsi="Arial" w:cs="Arial"/>
          <w:sz w:val="24"/>
          <w:szCs w:val="24"/>
          <w:lang w:val="ru-RU" w:eastAsia="ru-RU"/>
        </w:rPr>
        <w:t>оэффициенты старения (Кс) по участкам тепловых сетей рассчитывались по данным о сроках службы тепловых сетей с момента ввода в эксплуатацию.</w:t>
      </w:r>
    </w:p>
    <w:p w:rsidR="00510DEB" w:rsidRPr="00E2315F" w:rsidRDefault="00510DEB" w:rsidP="009B3C0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2315F">
        <w:rPr>
          <w:rFonts w:ascii="Arial" w:hAnsi="Arial" w:cs="Arial"/>
          <w:b/>
          <w:sz w:val="24"/>
          <w:szCs w:val="24"/>
          <w:lang w:val="ru-RU"/>
        </w:rPr>
        <w:t xml:space="preserve">Таблица </w:t>
      </w:r>
      <w:r w:rsidR="009A658F" w:rsidRPr="00E2315F">
        <w:rPr>
          <w:rFonts w:ascii="Arial" w:hAnsi="Arial" w:cs="Arial"/>
          <w:b/>
          <w:sz w:val="24"/>
          <w:szCs w:val="24"/>
          <w:lang w:val="ru-RU"/>
        </w:rPr>
        <w:t>8</w:t>
      </w:r>
      <w:r w:rsidRPr="00E2315F">
        <w:rPr>
          <w:rFonts w:ascii="Arial" w:hAnsi="Arial" w:cs="Arial"/>
          <w:b/>
          <w:sz w:val="24"/>
          <w:szCs w:val="24"/>
          <w:lang w:val="ru-RU"/>
        </w:rPr>
        <w:t>.1 - Результаты расчетов показателей надежности работы тепловых сетей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1"/>
        <w:gridCol w:w="704"/>
        <w:gridCol w:w="831"/>
        <w:gridCol w:w="831"/>
        <w:gridCol w:w="831"/>
        <w:gridCol w:w="1184"/>
        <w:gridCol w:w="950"/>
        <w:gridCol w:w="951"/>
        <w:gridCol w:w="977"/>
        <w:gridCol w:w="977"/>
        <w:gridCol w:w="818"/>
      </w:tblGrid>
      <w:tr w:rsidR="00E2315F" w:rsidRPr="00017BA1" w:rsidTr="00934AFE">
        <w:trPr>
          <w:trHeight w:val="23"/>
          <w:tblHeader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Уч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сток начало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Участок конец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Длина трубопр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 на участке, м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Диаметр трубопр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 на участке, м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 пр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кладки трубопр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Продолж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тельность эксплуатации участка без капитального ремонта (р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конструкции), лет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Частота (интенси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ность) 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каза учас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ка, 1/час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Среднее время во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становл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ния учас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ка, час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Параметр потока 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казов те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лоснабж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ния при отказе участка, 1/год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Параметр потока 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казов те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лоснабж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ния нако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ленным итогом, 1/час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Вероя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ность безотка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з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ной раб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 пути относ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тельно конечного потреб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теля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9695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Центральная </w:t>
            </w:r>
            <w:proofErr w:type="spell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котельная</w:t>
            </w:r>
            <w:proofErr w:type="gramStart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,с</w:t>
            </w:r>
            <w:proofErr w:type="spellEnd"/>
            <w:proofErr w:type="gramEnd"/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 Недельное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lastRenderedPageBreak/>
              <w:t>ная</w:t>
            </w:r>
          </w:p>
        </w:tc>
        <w:tc>
          <w:tcPr>
            <w:tcW w:w="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lastRenderedPageBreak/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107,68</w:t>
            </w:r>
          </w:p>
        </w:tc>
        <w:tc>
          <w:tcPr>
            <w:tcW w:w="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2,599615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lastRenderedPageBreak/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121,51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2,599615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63,22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2,599615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56,1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2,599615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30,26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2,599615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52,86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2,599615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0,0000560740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0,9999439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65,11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0,125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2,788108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7,360743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0,0000539873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0,0000539873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0,9999460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26,9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2,990269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53,44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2,990269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8,57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2,990269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41,87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2,990269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0,0000515388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0,9999485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13,01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2,473558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Моско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ская 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14,44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0,025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2,542563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6,197248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0,0000335626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0,0000335626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FDC" w:rsidRPr="00E2315F" w:rsidRDefault="00FA0FDC" w:rsidP="00FA0FDC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0,9999664</w:t>
            </w:r>
          </w:p>
        </w:tc>
      </w:tr>
    </w:tbl>
    <w:p w:rsidR="00BB2149" w:rsidRPr="00E2315F" w:rsidRDefault="00BB2149" w:rsidP="00BB2149">
      <w:pPr>
        <w:pStyle w:val="1"/>
        <w:ind w:left="0" w:firstLine="709"/>
        <w:jc w:val="center"/>
      </w:pPr>
      <w:bookmarkStart w:id="51" w:name="_Toc382862160"/>
      <w:r w:rsidRPr="00E2315F">
        <w:t>Глава</w:t>
      </w:r>
      <w:r w:rsidR="00895C5E" w:rsidRPr="00E2315F">
        <w:rPr>
          <w:lang w:val="en-US"/>
        </w:rPr>
        <w:t> </w:t>
      </w:r>
      <w:r w:rsidR="00915F2E" w:rsidRPr="00E2315F">
        <w:t>8</w:t>
      </w:r>
      <w:r w:rsidR="00895C5E" w:rsidRPr="00E2315F">
        <w:t> </w:t>
      </w:r>
      <w:r w:rsidRPr="00E2315F">
        <w:t>«Обоснование инвестиций в строительство, реко</w:t>
      </w:r>
      <w:r w:rsidRPr="00E2315F">
        <w:t>н</w:t>
      </w:r>
      <w:r w:rsidRPr="00E2315F">
        <w:t>струкцию и техническое перевооружение»</w:t>
      </w:r>
      <w:bookmarkEnd w:id="51"/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</w:p>
    <w:p w:rsidR="002D3627" w:rsidRPr="00E2315F" w:rsidRDefault="002D3627" w:rsidP="002D3627">
      <w:pPr>
        <w:spacing w:after="0" w:line="360" w:lineRule="auto"/>
        <w:ind w:right="3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Анализ состояния существующей системы теплоснабжения поселения пок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зал, что дальнейшая эксплуатация системы теплоснабжения невозможна без пр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ведения работ, связанных с заменой изношенных тепловых сетей и реконструкцией котельн</w:t>
      </w:r>
      <w:r w:rsidR="003A3AE5" w:rsidRPr="00E2315F">
        <w:rPr>
          <w:rFonts w:ascii="Arial" w:eastAsia="Times New Roman" w:hAnsi="Arial" w:cs="Arial"/>
          <w:sz w:val="24"/>
          <w:szCs w:val="24"/>
          <w:lang w:val="ru-RU"/>
        </w:rPr>
        <w:t>ых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 Эксплуатация системы теплоснабжения, без решения насущных задач, постепенно приведет к существенному сокращению надежности работы всей сист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мы, а также может привести к аварийным отключениям потребителей тепла.</w:t>
      </w:r>
    </w:p>
    <w:p w:rsidR="002D3627" w:rsidRPr="00E2315F" w:rsidRDefault="002D3627" w:rsidP="002D3627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Для поддержания требуемых у потребителей объема теплоносителя, учит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вая фактическое техническое состояние и высокую степень износа установленного котельного оборудования и тепловых сетей, а также для решения задачи по мин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мизации затрат на теплоснабжение в расчете на каждого потребителя в долгосро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ной перспективе, требуется реконструкция и техническое перевооружение рассма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риваемых объектов.</w:t>
      </w:r>
    </w:p>
    <w:p w:rsidR="00BB2149" w:rsidRPr="00E2315F" w:rsidRDefault="00BB2149" w:rsidP="00BB2149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Предлагаемый перечень мероприятий и размер необходимых инвестиций в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реконструкцию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и техническое перевооружение источников тепла </w:t>
      </w:r>
      <w:r w:rsidR="002D3627" w:rsidRPr="00E2315F">
        <w:rPr>
          <w:rFonts w:ascii="Arial" w:eastAsia="Times New Roman" w:hAnsi="Arial" w:cs="Arial"/>
          <w:sz w:val="24"/>
          <w:szCs w:val="24"/>
          <w:lang w:val="ru-RU"/>
        </w:rPr>
        <w:t>поселения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, на ка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дом этапе рассматриваемого периода представлен в таблице </w:t>
      </w:r>
      <w:r w:rsidR="009B3C0F" w:rsidRPr="00E2315F">
        <w:rPr>
          <w:rFonts w:ascii="Arial" w:eastAsia="Times New Roman" w:hAnsi="Arial" w:cs="Arial"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.1, с указанием ор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ентировочной стоимости в ценах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года.</w:t>
      </w:r>
    </w:p>
    <w:p w:rsidR="00BB2149" w:rsidRPr="00E2315F" w:rsidRDefault="00BB2149" w:rsidP="00BB2149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Объемы инвестиций определены в ценах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и должны быть уточнены при разработке проектно-сметной документации.</w:t>
      </w:r>
    </w:p>
    <w:p w:rsidR="00BB2149" w:rsidRPr="00E2315F" w:rsidRDefault="00BB2149" w:rsidP="00BB2149">
      <w:pPr>
        <w:spacing w:after="0" w:line="360" w:lineRule="auto"/>
        <w:ind w:right="3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9B3C0F" w:rsidRPr="00E2315F">
        <w:rPr>
          <w:rFonts w:ascii="Arial" w:eastAsia="Times New Roman" w:hAnsi="Arial" w:cs="Arial"/>
          <w:b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.1 – Перечень мероприятий и объемы инвестиций по реконструкцию и техническому перевооружению источников тепловой энергии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9"/>
        <w:gridCol w:w="1774"/>
        <w:gridCol w:w="2883"/>
        <w:gridCol w:w="695"/>
        <w:gridCol w:w="695"/>
        <w:gridCol w:w="717"/>
        <w:gridCol w:w="887"/>
        <w:gridCol w:w="887"/>
        <w:gridCol w:w="828"/>
      </w:tblGrid>
      <w:tr w:rsidR="00E2315F" w:rsidRPr="00017BA1" w:rsidTr="007C2283">
        <w:trPr>
          <w:trHeight w:val="23"/>
          <w:jc w:val="center"/>
        </w:trPr>
        <w:tc>
          <w:tcPr>
            <w:tcW w:w="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Вид мероприятий (стро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тельство, реконструкция, техническое перевооруж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ние котельной, вывод из эксплуатации)</w:t>
            </w:r>
          </w:p>
        </w:tc>
        <w:tc>
          <w:tcPr>
            <w:tcW w:w="47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283" w:rsidRPr="00E2315F" w:rsidRDefault="007C2283" w:rsidP="008430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Инвестиции по этапам,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тыс.руб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2016 г.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2017 г.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2018 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риод 2019-2023 гг.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е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риод 2024-2031 гг.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Центральная котельная, с. Недельное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Строительство новой бло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но-модульной котельной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8 600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8 600  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Котельная шк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лы, с. Недел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ь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ное, ул. Калу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ская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Строительство новой бло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ч</w:t>
            </w: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но-модульной котельной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3 010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3 010  </w:t>
            </w:r>
          </w:p>
        </w:tc>
      </w:tr>
      <w:tr w:rsidR="007C2283" w:rsidRPr="00E2315F" w:rsidTr="007C2283">
        <w:trPr>
          <w:trHeight w:val="23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8 600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3 010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2283" w:rsidRPr="00E2315F" w:rsidRDefault="007C2283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11 610  </w:t>
            </w:r>
          </w:p>
        </w:tc>
      </w:tr>
    </w:tbl>
    <w:p w:rsidR="00BB2149" w:rsidRPr="00E2315F" w:rsidRDefault="00BB2149" w:rsidP="00BB2149">
      <w:pPr>
        <w:spacing w:after="0" w:line="360" w:lineRule="auto"/>
        <w:ind w:right="-20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4E5A4C" w:rsidRPr="00E2315F" w:rsidRDefault="004E5A4C" w:rsidP="004E5A4C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Для повышения уровня надежности теплоснабжения предлагается в период с </w:t>
      </w:r>
      <w:r w:rsidR="000C5D60" w:rsidRPr="00E2315F">
        <w:rPr>
          <w:rFonts w:ascii="Arial" w:eastAsia="Times New Roman" w:hAnsi="Arial" w:cs="Arial"/>
          <w:sz w:val="24"/>
          <w:szCs w:val="24"/>
          <w:lang w:val="ru-RU"/>
        </w:rPr>
        <w:t>2016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во время проведения ремонтных компаний производить замену изношенных участков тепловых сетей. Объем замены предлагается проводить в 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личестве не менее 6% от общей протяженности тепловых сетей в СП. Финансовые потребности на выполнение работ по ремонту тепловых сетей представлены в та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лице 9.2.</w:t>
      </w:r>
    </w:p>
    <w:p w:rsidR="00BB2149" w:rsidRPr="00E2315F" w:rsidRDefault="00BB2149" w:rsidP="002D3627">
      <w:pPr>
        <w:spacing w:after="0" w:line="360" w:lineRule="auto"/>
        <w:ind w:right="1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Перечень мероприятий и ориентировочные финансовые потребности, нео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ходимые на выполнение работ по новому строительству тепловых сетей в соотве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ствии с Главой </w:t>
      </w:r>
      <w:r w:rsidR="00915F2E" w:rsidRPr="00E2315F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, по годам рассматриваемого периода представлены в таблице </w:t>
      </w:r>
      <w:r w:rsidR="009B3C0F" w:rsidRPr="00E2315F">
        <w:rPr>
          <w:rFonts w:ascii="Arial" w:eastAsia="Times New Roman" w:hAnsi="Arial" w:cs="Arial"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.2.</w:t>
      </w:r>
    </w:p>
    <w:p w:rsidR="00BB2149" w:rsidRPr="00E2315F" w:rsidRDefault="00BB2149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9B3C0F" w:rsidRPr="00E2315F">
        <w:rPr>
          <w:rFonts w:ascii="Arial" w:eastAsia="Times New Roman" w:hAnsi="Arial" w:cs="Arial"/>
          <w:b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.2 – Перечень мероприятий и ориентировочные финансовые потре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ности, </w:t>
      </w:r>
      <w:r w:rsidR="00296B63"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млн. руб.,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необходимые на выполнение работ по реконструкции тепл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вых сетей в период </w:t>
      </w:r>
      <w:r w:rsidR="000C5D60" w:rsidRPr="00E2315F">
        <w:rPr>
          <w:rFonts w:ascii="Arial" w:eastAsia="Times New Roman" w:hAnsi="Arial" w:cs="Arial"/>
          <w:b/>
          <w:sz w:val="24"/>
          <w:szCs w:val="24"/>
          <w:lang w:val="ru-RU"/>
        </w:rPr>
        <w:t>201</w:t>
      </w:r>
      <w:r w:rsidR="008E1A41">
        <w:rPr>
          <w:rFonts w:ascii="Arial" w:eastAsia="Times New Roman" w:hAnsi="Arial" w:cs="Arial"/>
          <w:b/>
          <w:sz w:val="24"/>
          <w:szCs w:val="24"/>
          <w:lang w:val="ru-RU"/>
        </w:rPr>
        <w:t>8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</w:t>
      </w:r>
      <w:r w:rsidR="00BC3E4C" w:rsidRPr="00E2315F">
        <w:rPr>
          <w:rFonts w:ascii="Arial" w:eastAsia="Times New Roman" w:hAnsi="Arial" w:cs="Arial"/>
          <w:b/>
          <w:sz w:val="24"/>
          <w:szCs w:val="24"/>
          <w:lang w:val="ru-RU"/>
        </w:rPr>
        <w:t>203</w:t>
      </w:r>
      <w:r w:rsidR="008E1A41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гг.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2"/>
        <w:gridCol w:w="509"/>
        <w:gridCol w:w="509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66"/>
      </w:tblGrid>
      <w:tr w:rsidR="00E2315F" w:rsidRPr="00E2315F" w:rsidTr="007C2283">
        <w:trPr>
          <w:trHeight w:val="23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Наименов</w:t>
            </w: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а</w:t>
            </w: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ние котельной</w:t>
            </w:r>
          </w:p>
        </w:tc>
        <w:tc>
          <w:tcPr>
            <w:tcW w:w="815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Год реализации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 </w:t>
            </w:r>
          </w:p>
        </w:tc>
      </w:tr>
      <w:tr w:rsidR="008E1A41" w:rsidRPr="00E2315F" w:rsidTr="007C2283">
        <w:trPr>
          <w:trHeight w:val="23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E2315F" w:rsidRDefault="008E1A41" w:rsidP="007C2283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A41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</w:tr>
      <w:tr w:rsidR="00E2315F" w:rsidRPr="00017BA1" w:rsidTr="007C2283">
        <w:trPr>
          <w:trHeight w:val="23"/>
          <w:jc w:val="center"/>
        </w:trPr>
        <w:tc>
          <w:tcPr>
            <w:tcW w:w="9855" w:type="dxa"/>
            <w:gridSpan w:val="1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1. Реконструкция тепловых сетей, подлежащих замене в связи с исчерпанием эксплуатационного ресурса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Центральная котельная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с. </w:t>
            </w:r>
            <w:proofErr w:type="gramStart"/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Недельное</w:t>
            </w:r>
            <w:proofErr w:type="gramEnd"/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0,59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9,86</w:t>
            </w:r>
          </w:p>
        </w:tc>
      </w:tr>
      <w:tr w:rsidR="00E2315F" w:rsidRPr="00E2315F" w:rsidTr="007C2283">
        <w:trPr>
          <w:trHeight w:val="23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Котельная школы</w:t>
            </w:r>
            <w:r w:rsidR="00A13387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с. Недельное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, </w:t>
            </w:r>
            <w:r w:rsidR="00E5549A"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ул. Калужская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</w:tr>
      <w:tr w:rsidR="00843081" w:rsidRPr="00E2315F" w:rsidTr="007C2283">
        <w:trPr>
          <w:trHeight w:val="23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0,68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0,69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0,75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0,78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0,82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081" w:rsidRPr="00E2315F" w:rsidRDefault="00843081" w:rsidP="0084308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11,36</w:t>
            </w:r>
          </w:p>
        </w:tc>
      </w:tr>
    </w:tbl>
    <w:p w:rsidR="00BB2149" w:rsidRPr="00E2315F" w:rsidRDefault="00BB2149" w:rsidP="00BB2149">
      <w:pPr>
        <w:spacing w:after="0" w:line="360" w:lineRule="auto"/>
        <w:ind w:right="164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AA5F59" w:rsidRPr="00E2315F" w:rsidRDefault="00AA5F59" w:rsidP="00AA5F59">
      <w:pPr>
        <w:tabs>
          <w:tab w:val="left" w:pos="8685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Затраты на проведение мероприятий по переключению потребителей (ИЖС) подключенных в настоящее время к централизованному теплоснабжению на инд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видуальное теплоснабжение оцениваются в 0,7 </w:t>
      </w:r>
      <w:r w:rsidR="00384D23" w:rsidRPr="00E2315F">
        <w:rPr>
          <w:rFonts w:ascii="Arial" w:eastAsia="Times New Roman" w:hAnsi="Arial" w:cs="Arial"/>
          <w:sz w:val="24"/>
          <w:szCs w:val="24"/>
          <w:lang w:val="ru-RU"/>
        </w:rPr>
        <w:t>млн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 руб. Из расчета на одного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требителя 0,1 </w:t>
      </w:r>
      <w:r w:rsidR="00384D23" w:rsidRPr="00E2315F">
        <w:rPr>
          <w:rFonts w:ascii="Arial" w:eastAsia="Times New Roman" w:hAnsi="Arial" w:cs="Arial"/>
          <w:sz w:val="24"/>
          <w:szCs w:val="24"/>
          <w:lang w:val="ru-RU"/>
        </w:rPr>
        <w:t>млн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руб. В данную стоимость входит выполнение работ по установке индивидуального котла, работающего на природном газе и монтаж газопровода от границы участка до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газопотребляющего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оборудования. </w:t>
      </w:r>
    </w:p>
    <w:p w:rsidR="00BB2149" w:rsidRPr="00E2315F" w:rsidRDefault="00BB2149" w:rsidP="00BB2149">
      <w:pPr>
        <w:spacing w:after="0" w:line="360" w:lineRule="auto"/>
        <w:ind w:right="31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Суммарные инвестиции в строительство, реконструкцию и техническое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рев</w:t>
      </w:r>
      <w:r w:rsidR="004E5A4C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ооружение систем теплоснабжения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по годам сведены в таблицу </w:t>
      </w:r>
      <w:r w:rsidR="009B3C0F" w:rsidRPr="00E2315F">
        <w:rPr>
          <w:rFonts w:ascii="Arial" w:eastAsia="Times New Roman" w:hAnsi="Arial" w:cs="Arial"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.3.</w:t>
      </w:r>
    </w:p>
    <w:p w:rsidR="00BB2149" w:rsidRPr="00E2315F" w:rsidRDefault="00BB2149" w:rsidP="00BB2149">
      <w:pPr>
        <w:spacing w:after="0" w:line="360" w:lineRule="auto"/>
        <w:ind w:right="313"/>
        <w:jc w:val="center"/>
        <w:rPr>
          <w:rFonts w:ascii="Arial" w:eastAsia="Times New Roman" w:hAnsi="Arial" w:cs="Arial"/>
          <w:b/>
          <w:position w:val="-1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</w:t>
      </w:r>
      <w:r w:rsidR="009B3C0F"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.3 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– Суммарные инвестиции</w:t>
      </w:r>
      <w:r w:rsidR="00296B63" w:rsidRPr="00E2315F">
        <w:rPr>
          <w:rFonts w:ascii="Arial" w:eastAsia="Times New Roman" w:hAnsi="Arial" w:cs="Arial"/>
          <w:b/>
          <w:sz w:val="24"/>
          <w:szCs w:val="24"/>
          <w:lang w:val="ru-RU"/>
        </w:rPr>
        <w:t>, млн. руб.,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в строительство, реко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струкцию и техническое </w:t>
      </w:r>
      <w:r w:rsidRPr="00E2315F">
        <w:rPr>
          <w:rFonts w:ascii="Arial" w:eastAsia="Times New Roman" w:hAnsi="Arial" w:cs="Arial"/>
          <w:b/>
          <w:position w:val="-1"/>
          <w:sz w:val="24"/>
          <w:szCs w:val="24"/>
          <w:lang w:val="ru-RU"/>
        </w:rPr>
        <w:t>перевооружение систем теплоснабжения по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0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504"/>
      </w:tblGrid>
      <w:tr w:rsidR="008E1A41" w:rsidRPr="00E2315F" w:rsidTr="00384D2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center"/>
            <w:hideMark/>
          </w:tcPr>
          <w:p w:rsidR="008E1A41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Этапы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8E1A41" w:rsidRPr="00E2315F" w:rsidRDefault="008E1A41" w:rsidP="007C228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Инвестиции, всего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1,4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9,3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23,7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тепловые сети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0,8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11,4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источники теплосна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жения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8,6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3,0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11,6  </w:t>
            </w:r>
          </w:p>
        </w:tc>
      </w:tr>
      <w:tr w:rsidR="00384D23" w:rsidRPr="00E2315F" w:rsidTr="00384D23">
        <w:trPr>
          <w:trHeight w:val="23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источники индивид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у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ального теплосна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б</w:t>
            </w: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>жения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58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</w:tr>
    </w:tbl>
    <w:p w:rsidR="00AA5F59" w:rsidRPr="00E2315F" w:rsidRDefault="00AA5F59" w:rsidP="00384D23">
      <w:pPr>
        <w:spacing w:after="0" w:line="336" w:lineRule="auto"/>
        <w:ind w:right="164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E2315F" w:rsidRDefault="00BB2149" w:rsidP="005B48D7">
      <w:pPr>
        <w:spacing w:after="0" w:line="336" w:lineRule="auto"/>
        <w:ind w:left="220" w:right="16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источникам инвестиций, обеспечивающих финансовые потребности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сложившихся условиях хозяйственно-финансовой деятельности для 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как организации, осуществляющей теплоснабжение объектов жилищно-коммунального сектора, возможно рассмотрение трех источников финансирования, обеспечивающих реализацию проектов: </w:t>
      </w:r>
    </w:p>
    <w:p w:rsidR="00BB2149" w:rsidRPr="00E2315F" w:rsidRDefault="00BB2149" w:rsidP="00CA3AE7">
      <w:pPr>
        <w:pStyle w:val="a9"/>
        <w:numPr>
          <w:ilvl w:val="0"/>
          <w:numId w:val="2"/>
        </w:numPr>
        <w:tabs>
          <w:tab w:val="left" w:pos="1843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09" w:right="-20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включение капитальных затрат в тариф на тепловую энергию; </w:t>
      </w:r>
    </w:p>
    <w:p w:rsidR="00BB2149" w:rsidRPr="00E2315F" w:rsidRDefault="00BB2149" w:rsidP="00CA3AE7">
      <w:pPr>
        <w:pStyle w:val="a9"/>
        <w:numPr>
          <w:ilvl w:val="0"/>
          <w:numId w:val="2"/>
        </w:numPr>
        <w:tabs>
          <w:tab w:val="left" w:pos="1843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09" w:right="-20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за счет платы (тарифа) за подключение; </w:t>
      </w:r>
    </w:p>
    <w:p w:rsidR="00BB2149" w:rsidRPr="00E2315F" w:rsidRDefault="00BB2149" w:rsidP="00CA3AE7">
      <w:pPr>
        <w:pStyle w:val="a9"/>
        <w:numPr>
          <w:ilvl w:val="0"/>
          <w:numId w:val="2"/>
        </w:numPr>
        <w:tabs>
          <w:tab w:val="left" w:pos="1843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09" w:right="-20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финансирование из бюджетов различных уровней. </w:t>
      </w:r>
    </w:p>
    <w:p w:rsidR="00AA5F59" w:rsidRPr="00E2315F" w:rsidRDefault="00BB2149" w:rsidP="007C2283">
      <w:pPr>
        <w:spacing w:after="0" w:line="336" w:lineRule="auto"/>
        <w:ind w:right="49" w:firstLine="687"/>
        <w:jc w:val="both"/>
        <w:rPr>
          <w:rFonts w:cs="Arial"/>
          <w:b/>
          <w:bCs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Суммарные финансовые потребности для проведения реконструкции системы теплоснабжения </w:t>
      </w:r>
      <w:r w:rsidR="00EA3999" w:rsidRPr="00E2315F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– </w:t>
      </w:r>
      <w:r w:rsidR="00AA5F59" w:rsidRPr="00E2315F">
        <w:rPr>
          <w:rFonts w:ascii="Arial" w:eastAsia="Times New Roman" w:hAnsi="Arial" w:cs="Arial"/>
          <w:b/>
          <w:sz w:val="24"/>
          <w:szCs w:val="24"/>
          <w:lang w:val="ru-RU"/>
        </w:rPr>
        <w:t>23,</w:t>
      </w:r>
      <w:r w:rsidR="00384D23" w:rsidRPr="00E2315F">
        <w:rPr>
          <w:rFonts w:ascii="Arial" w:eastAsia="Times New Roman" w:hAnsi="Arial" w:cs="Arial"/>
          <w:b/>
          <w:sz w:val="24"/>
          <w:szCs w:val="24"/>
          <w:lang w:val="ru-RU"/>
        </w:rPr>
        <w:t>7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t>млн. рублей</w:t>
      </w:r>
      <w:r w:rsidR="007C2283" w:rsidRPr="00E2315F">
        <w:rPr>
          <w:rFonts w:ascii="Arial" w:eastAsia="Times New Roman" w:hAnsi="Arial" w:cs="Arial"/>
          <w:bCs/>
          <w:sz w:val="24"/>
          <w:szCs w:val="24"/>
          <w:lang w:val="ru-RU"/>
        </w:rPr>
        <w:t>.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Реконструкция котельных и тепловых сетей должна производиться с привл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чением денег из Федерального, местного бюджета, а также с привлечением долг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срочных кредитов.</w:t>
      </w:r>
    </w:p>
    <w:p w:rsidR="0025759E" w:rsidRPr="00E2315F" w:rsidRDefault="0025759E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На основании вышеизложенного предлагается следующий механизм фина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сирования мероприятий по реконструкции системы теплоснабжения: строительство новых котельных и реконструкцию изношенных тепловых сетей осуществить за счет бюджетных средств различных уровне. Наиболее оптимальным вариантом в этом случае представляется включение данных расходов в областную или федеральную целевую программу.</w:t>
      </w:r>
    </w:p>
    <w:p w:rsidR="00BB2149" w:rsidRPr="00E2315F" w:rsidRDefault="00BB2149" w:rsidP="005B48D7">
      <w:pPr>
        <w:spacing w:after="0" w:line="336" w:lineRule="auto"/>
        <w:ind w:right="164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Расчеты эффективности инвестиций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Оценка эффективности реализации проектов по реконструкции и строител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ству котельных и тепловых сетей на перспективу 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8E1A41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выполнена на основ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нии критериев эффективности.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Рассматриваемые критерии эффективности, основаны на изменении велич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ны стоимости финансовых ресурсов во времени, которые определяются путем ди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контирования. 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Критерии эффективности: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Чистый дисконтированный доход (NVP –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Net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Present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Value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>) накопленный ди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контированный эффект, т.е. сальдо потоков денежных средств, за расчетный пер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од. Для признания проекта эффективным, с позиции инвестора, необходимо, чтобы его ЧДД был положительным; при рассмотрении альтернативных проектов предп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чтение должно отдаваться проекту с большим значением ЧДД (при условии, что он положителен).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Внутренняя норма доходности (IRR –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Internal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Rate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of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Return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>) – это внутренняя норма дисконта при которой накопленное сальдо денежных потоков по проекту 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 нулю, т. е. величина при которой NPV=0. Внутренняя норма доходности показ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вает максимальную ставку дисконта, при которой проект еще реализуем. </w:t>
      </w: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Срок окупаемости с учетом дисконтирования – продолжительность наимен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шего периода, по истечении которого текущий чистый дисконтированный доход ст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:rsidR="00BB2149" w:rsidRPr="00E2315F" w:rsidRDefault="00BB2149" w:rsidP="005B48D7">
      <w:pPr>
        <w:spacing w:after="0" w:line="336" w:lineRule="auto"/>
        <w:ind w:right="164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E2315F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Ниже в таблице</w:t>
      </w:r>
      <w:r w:rsidR="00970957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9.4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представлены показатели экономической эффективности </w:t>
      </w:r>
      <w:r w:rsidR="00D00693" w:rsidRPr="00E2315F">
        <w:rPr>
          <w:rFonts w:ascii="Arial" w:eastAsia="Times New Roman" w:hAnsi="Arial" w:cs="Arial"/>
          <w:sz w:val="24"/>
          <w:szCs w:val="24"/>
          <w:lang w:val="ru-RU"/>
        </w:rPr>
        <w:t>для вариантов (сценари</w:t>
      </w:r>
      <w:r w:rsidR="00644AD7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D00693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) развития системы теплоснабжения </w:t>
      </w:r>
      <w:r w:rsidR="005B48D7" w:rsidRPr="00E2315F">
        <w:rPr>
          <w:rFonts w:ascii="Arial" w:eastAsia="Times New Roman" w:hAnsi="Arial" w:cs="Arial"/>
          <w:sz w:val="24"/>
          <w:szCs w:val="24"/>
          <w:lang w:val="ru-RU"/>
        </w:rPr>
        <w:t>сельского поселения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:</w:t>
      </w:r>
    </w:p>
    <w:p w:rsidR="00BB2149" w:rsidRPr="00E2315F" w:rsidRDefault="00D00693" w:rsidP="00CA3AE7">
      <w:pPr>
        <w:pStyle w:val="a9"/>
        <w:numPr>
          <w:ilvl w:val="0"/>
          <w:numId w:val="6"/>
        </w:num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14" w:right="-23" w:hanging="357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вариант 1: проекты по реконструкции </w:t>
      </w:r>
      <w:r w:rsidR="00BB2149" w:rsidRPr="00E2315F">
        <w:rPr>
          <w:rFonts w:cs="Arial"/>
          <w:szCs w:val="24"/>
        </w:rPr>
        <w:t xml:space="preserve">котельных и тепловых сетей не будут реализовываться (соответственно </w:t>
      </w:r>
      <w:proofErr w:type="gramStart"/>
      <w:r w:rsidR="00BB2149" w:rsidRPr="00E2315F">
        <w:rPr>
          <w:rFonts w:cs="Arial"/>
          <w:szCs w:val="24"/>
        </w:rPr>
        <w:t xml:space="preserve">будет происходить износ </w:t>
      </w:r>
      <w:r w:rsidR="00644AD7" w:rsidRPr="00E2315F">
        <w:rPr>
          <w:rFonts w:cs="Arial"/>
          <w:szCs w:val="24"/>
        </w:rPr>
        <w:t>системы тепл</w:t>
      </w:r>
      <w:r w:rsidR="00644AD7" w:rsidRPr="00E2315F">
        <w:rPr>
          <w:rFonts w:cs="Arial"/>
          <w:szCs w:val="24"/>
        </w:rPr>
        <w:t>о</w:t>
      </w:r>
      <w:r w:rsidR="00644AD7" w:rsidRPr="00E2315F">
        <w:rPr>
          <w:rFonts w:cs="Arial"/>
          <w:szCs w:val="24"/>
        </w:rPr>
        <w:t>снабжения</w:t>
      </w:r>
      <w:r w:rsidR="00BB2149" w:rsidRPr="00E2315F">
        <w:rPr>
          <w:rFonts w:cs="Arial"/>
          <w:szCs w:val="24"/>
        </w:rPr>
        <w:t xml:space="preserve"> и как следствие</w:t>
      </w:r>
      <w:proofErr w:type="gramEnd"/>
      <w:r w:rsidR="00BB2149" w:rsidRPr="00E2315F">
        <w:rPr>
          <w:rFonts w:cs="Arial"/>
          <w:szCs w:val="24"/>
        </w:rPr>
        <w:t xml:space="preserve"> будут ухудшаться показатели </w:t>
      </w:r>
      <w:r w:rsidR="005B48D7" w:rsidRPr="00E2315F">
        <w:rPr>
          <w:rFonts w:cs="Arial"/>
          <w:szCs w:val="24"/>
        </w:rPr>
        <w:t xml:space="preserve">эффективности </w:t>
      </w:r>
      <w:r w:rsidR="00BB2149" w:rsidRPr="00E2315F">
        <w:rPr>
          <w:rFonts w:cs="Arial"/>
          <w:szCs w:val="24"/>
        </w:rPr>
        <w:t>е</w:t>
      </w:r>
      <w:r w:rsidR="00644AD7" w:rsidRPr="00E2315F">
        <w:rPr>
          <w:rFonts w:cs="Arial"/>
          <w:szCs w:val="24"/>
        </w:rPr>
        <w:t>е</w:t>
      </w:r>
      <w:r w:rsidR="00BB2149" w:rsidRPr="00E2315F">
        <w:rPr>
          <w:rFonts w:cs="Arial"/>
          <w:szCs w:val="24"/>
        </w:rPr>
        <w:t xml:space="preserve"> работы);</w:t>
      </w:r>
    </w:p>
    <w:p w:rsidR="00BB2149" w:rsidRPr="00E2315F" w:rsidRDefault="00D00693" w:rsidP="00CA3AE7">
      <w:pPr>
        <w:pStyle w:val="a9"/>
        <w:numPr>
          <w:ilvl w:val="0"/>
          <w:numId w:val="6"/>
        </w:num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14" w:right="-23" w:hanging="357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вариант 2: </w:t>
      </w:r>
      <w:r w:rsidR="00BB2149" w:rsidRPr="00E2315F">
        <w:rPr>
          <w:rFonts w:cs="Arial"/>
          <w:szCs w:val="24"/>
        </w:rPr>
        <w:t>проекты по реконструкции и строительству котельных и тепловых сетей будут реализовываться</w:t>
      </w:r>
      <w:r w:rsidRPr="00E2315F">
        <w:rPr>
          <w:rFonts w:cs="Arial"/>
          <w:szCs w:val="24"/>
        </w:rPr>
        <w:t xml:space="preserve">, в соответствии с предлагаемыми </w:t>
      </w:r>
      <w:r w:rsidR="005B48D7" w:rsidRPr="00E2315F">
        <w:rPr>
          <w:rFonts w:cs="Arial"/>
          <w:szCs w:val="24"/>
        </w:rPr>
        <w:t xml:space="preserve">в Главах 4 и 5 </w:t>
      </w:r>
      <w:r w:rsidR="00644AD7" w:rsidRPr="00E2315F">
        <w:rPr>
          <w:rFonts w:cs="Arial"/>
          <w:szCs w:val="24"/>
        </w:rPr>
        <w:t xml:space="preserve">мероприятиями и </w:t>
      </w:r>
      <w:r w:rsidRPr="00E2315F">
        <w:rPr>
          <w:rFonts w:cs="Arial"/>
          <w:szCs w:val="24"/>
        </w:rPr>
        <w:t>сроками</w:t>
      </w:r>
      <w:r w:rsidR="00BB2149" w:rsidRPr="00E2315F">
        <w:rPr>
          <w:rFonts w:cs="Arial"/>
          <w:szCs w:val="24"/>
        </w:rPr>
        <w:t>.</w:t>
      </w:r>
    </w:p>
    <w:p w:rsidR="00D00693" w:rsidRPr="00E2315F" w:rsidRDefault="00D00693" w:rsidP="00CA3AE7">
      <w:pPr>
        <w:pStyle w:val="a9"/>
        <w:numPr>
          <w:ilvl w:val="0"/>
          <w:numId w:val="6"/>
        </w:num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right="-20"/>
        <w:rPr>
          <w:rFonts w:cs="Arial"/>
          <w:szCs w:val="24"/>
        </w:rPr>
        <w:sectPr w:rsidR="00D00693" w:rsidRPr="00E2315F" w:rsidSect="00965BD8">
          <w:footerReference w:type="default" r:id="rId27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</w:t>
      </w:r>
      <w:r w:rsidR="009B3C0F" w:rsidRPr="00E2315F">
        <w:rPr>
          <w:rFonts w:ascii="Arial" w:eastAsia="Times New Roman" w:hAnsi="Arial" w:cs="Arial"/>
          <w:b/>
          <w:sz w:val="24"/>
          <w:szCs w:val="24"/>
          <w:lang w:val="ru-RU"/>
        </w:rPr>
        <w:t>9</w:t>
      </w: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.4 – Показатели экономической эффективности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3"/>
        <w:gridCol w:w="844"/>
        <w:gridCol w:w="632"/>
        <w:gridCol w:w="669"/>
        <w:gridCol w:w="774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8E1A41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E2315F" w:rsidRDefault="008E1A41" w:rsidP="009B5BD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Наименование показателя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E2315F" w:rsidRDefault="008E1A41" w:rsidP="009B5BD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</w:pPr>
            <w:proofErr w:type="spellStart"/>
            <w:r w:rsidRPr="00E2315F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Ед</w:t>
            </w:r>
            <w:proofErr w:type="gramStart"/>
            <w:r w:rsidRPr="00E2315F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.и</w:t>
            </w:r>
            <w:proofErr w:type="gramEnd"/>
            <w:r w:rsidRPr="00E2315F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зме</w:t>
            </w:r>
            <w:proofErr w:type="spellEnd"/>
            <w:r w:rsidRPr="00E2315F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- рения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2018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2019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2024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2026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2027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2028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2029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A41" w:rsidRPr="008E1A41" w:rsidRDefault="008E1A4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8E1A41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2033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Затраты на товарный отпуск без проекта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6,5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7,7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8,5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9,2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13,2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14,1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15,0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16,0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17,1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18,4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19,9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21,6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Затраты на товарный отпуск с пр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ектом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6,5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7,6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8,3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8,8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9,5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13,4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13</w:t>
            </w:r>
            <w:bookmarkStart w:id="52" w:name="_GoBack"/>
            <w:bookmarkEnd w:id="52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,8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Снижение затрат на товарный о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т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пуск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0,1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4,6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5,5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7,8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Инвестиции (без НДС)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-9,3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-3,7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-0,8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в том числе: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тепловые сети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источники теплоснабжения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8,6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источники индивидуального тепл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снабжения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Сальдо денежного потока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-0,6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-8,6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-2,8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4,7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5,7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6,9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Накопленный денежный поток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-0,6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-2,0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-13,4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-12,8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-11,9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-8,7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-6,3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-3,2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5,3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18,0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Ставка дисконтирования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%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0%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Коэффициент дисконтирования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1,1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4,2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Дисконтированный денежный поток (DCF)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-0,5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-5,9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1,7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Дисконтированный денежный поток нарастающим итогом, чистый </w:t>
            </w:r>
            <w:proofErr w:type="spell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ди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контир</w:t>
            </w: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proofErr w:type="spell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ванный доход (NPV)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proofErr w:type="gramStart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</w:t>
            </w:r>
            <w:proofErr w:type="gramEnd"/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 руб.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-0,5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-7,6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-9,3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-9,0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-8,5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-7,9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-7,1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-6,2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-5,1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-3,9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-2,5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Внутренняя норма доходности (IRR)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%</w:t>
            </w:r>
          </w:p>
        </w:tc>
        <w:tc>
          <w:tcPr>
            <w:tcW w:w="1078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11,0%</w:t>
            </w:r>
          </w:p>
        </w:tc>
      </w:tr>
      <w:tr w:rsidR="00E2315F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Простой срок окупаемости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лет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</w:tr>
      <w:tr w:rsidR="00384D23" w:rsidRPr="00E2315F" w:rsidTr="00384D23">
        <w:trPr>
          <w:trHeight w:val="23"/>
          <w:jc w:val="center"/>
        </w:trPr>
        <w:tc>
          <w:tcPr>
            <w:tcW w:w="3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Дисконтированный срок окупаем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лет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D23" w:rsidRPr="00E2315F" w:rsidRDefault="00384D23" w:rsidP="00384D2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E2315F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14,6  </w:t>
            </w:r>
          </w:p>
        </w:tc>
      </w:tr>
    </w:tbl>
    <w:p w:rsidR="00013C56" w:rsidRPr="00E2315F" w:rsidRDefault="00013C56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2D4629" w:rsidRPr="00E2315F" w:rsidRDefault="002D462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sz w:val="24"/>
          <w:szCs w:val="24"/>
          <w:lang w:val="ru-RU"/>
        </w:rPr>
        <w:sectPr w:rsidR="00BB2149" w:rsidRPr="00E2315F" w:rsidSect="001067EB">
          <w:pgSz w:w="16840" w:h="11907" w:orient="landscape" w:code="9"/>
          <w:pgMar w:top="1134" w:right="680" w:bottom="1134" w:left="1134" w:header="567" w:footer="567" w:gutter="0"/>
          <w:cols w:space="720"/>
          <w:docGrid w:linePitch="299"/>
        </w:sectPr>
      </w:pPr>
    </w:p>
    <w:p w:rsidR="00481C68" w:rsidRPr="00E2315F" w:rsidRDefault="00BB2149" w:rsidP="00384D23">
      <w:pPr>
        <w:tabs>
          <w:tab w:val="left" w:pos="1660"/>
          <w:tab w:val="left" w:pos="241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Как видно из таблицы</w:t>
      </w:r>
      <w:r w:rsidR="00481C68" w:rsidRPr="00E2315F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затраты на товарный отпуск без проекта превышают 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траты на товарный отпуск с проектом</w:t>
      </w:r>
      <w:r w:rsidR="00481C6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Дисконтированный срок окупаемости проектов по реконструкции и строительству котельных и тепловых сетей составит </w:t>
      </w:r>
      <w:r w:rsidR="00AA5F59" w:rsidRPr="00E2315F">
        <w:rPr>
          <w:rFonts w:ascii="Arial" w:eastAsia="Times New Roman" w:hAnsi="Arial" w:cs="Arial"/>
          <w:sz w:val="24"/>
          <w:szCs w:val="24"/>
          <w:lang w:val="ru-RU"/>
        </w:rPr>
        <w:t>14,6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лет. Ставка дисконта</w:t>
      </w:r>
      <w:r w:rsidR="00EE575C" w:rsidRPr="00E2315F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при которой проект еще реализуем</w:t>
      </w:r>
      <w:r w:rsidR="00EE575C" w:rsidRPr="00E2315F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составляет </w:t>
      </w:r>
      <w:r w:rsidR="00384D23" w:rsidRPr="00E2315F">
        <w:rPr>
          <w:rFonts w:ascii="Arial" w:eastAsia="Times New Roman" w:hAnsi="Arial" w:cs="Arial"/>
          <w:sz w:val="24"/>
          <w:szCs w:val="24"/>
          <w:lang w:val="ru-RU"/>
        </w:rPr>
        <w:t>11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%.</w:t>
      </w:r>
      <w:r w:rsidR="00481C68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Соотве</w:t>
      </w:r>
      <w:r w:rsidR="00481C68"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="00481C68" w:rsidRPr="00E2315F">
        <w:rPr>
          <w:rFonts w:ascii="Arial" w:eastAsia="Times New Roman" w:hAnsi="Arial" w:cs="Arial"/>
          <w:sz w:val="24"/>
          <w:szCs w:val="24"/>
          <w:lang w:val="ru-RU"/>
        </w:rPr>
        <w:t>ственно реализация мероприятий по реконструкции и строительству котельных и тепловых сетей является эффективной</w:t>
      </w: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E2315F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Расчеты ценовых последствий для потребителей при реализации пр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bCs/>
          <w:i/>
          <w:sz w:val="24"/>
          <w:szCs w:val="24"/>
          <w:lang w:val="ru-RU"/>
        </w:rPr>
        <w:t>грамм строительства, реконструкции и технического перевооружения систем теплоснабжения.</w:t>
      </w: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Проекты строительства и последующей эксплуатации теплоэнергетических объектов является общественно значимым, поскольку направлены на удовлетвор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ние нужд населения в части теплоснабжения. Основные социально–экономические результаты, которых удается достичь, при реализации теплоэнергетических прое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тов, является </w:t>
      </w:r>
    </w:p>
    <w:p w:rsidR="00BB2149" w:rsidRPr="00E2315F" w:rsidRDefault="00BB2149" w:rsidP="00CA3AE7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обеспечение потребителей качественным теплоснабжением, отвечающим нормативным требованиям;</w:t>
      </w:r>
    </w:p>
    <w:p w:rsidR="00BB2149" w:rsidRPr="00E2315F" w:rsidRDefault="00BB2149" w:rsidP="00CA3AE7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снижение эксплуатационных затрат за счет реконструкции источников те</w:t>
      </w:r>
      <w:r w:rsidRPr="00E2315F">
        <w:rPr>
          <w:rFonts w:cs="Arial"/>
          <w:szCs w:val="24"/>
        </w:rPr>
        <w:t>п</w:t>
      </w:r>
      <w:r w:rsidRPr="00E2315F">
        <w:rPr>
          <w:rFonts w:cs="Arial"/>
          <w:szCs w:val="24"/>
        </w:rPr>
        <w:t>ловой энергии, тем самым снижается себестоимость;</w:t>
      </w:r>
    </w:p>
    <w:p w:rsidR="00BB2149" w:rsidRPr="00E2315F" w:rsidRDefault="00BB2149" w:rsidP="00CA3AE7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повышение надежности и качества теплоснабжения;</w:t>
      </w:r>
    </w:p>
    <w:p w:rsidR="00BB2149" w:rsidRPr="00E2315F" w:rsidRDefault="00BB2149" w:rsidP="00CA3AE7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улучшение экологической обстановки, поскольку применяется совреме</w:t>
      </w:r>
      <w:r w:rsidRPr="00E2315F">
        <w:rPr>
          <w:rFonts w:cs="Arial"/>
          <w:szCs w:val="24"/>
        </w:rPr>
        <w:t>н</w:t>
      </w:r>
      <w:r w:rsidRPr="00E2315F">
        <w:rPr>
          <w:rFonts w:cs="Arial"/>
          <w:szCs w:val="24"/>
        </w:rPr>
        <w:t>ное, энергоэффективное оборудование.</w:t>
      </w: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Основным показателем, определяющим осуществимость реализации проекта, является прогнозная величина тарифа на тепловую энергию, которая в значител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ной степени определяет коммерческую эффективность проекта.</w:t>
      </w:r>
    </w:p>
    <w:p w:rsidR="00BB2149" w:rsidRPr="00E2315F" w:rsidRDefault="00017662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Ниже, на рисунке 9.1, </w:t>
      </w:r>
      <w:r w:rsidR="00BB2149" w:rsidRPr="00E2315F">
        <w:rPr>
          <w:rFonts w:ascii="Arial" w:eastAsia="Times New Roman" w:hAnsi="Arial" w:cs="Arial"/>
          <w:sz w:val="24"/>
          <w:szCs w:val="24"/>
          <w:lang w:val="ru-RU"/>
        </w:rPr>
        <w:t>рассмотрены ценовые последствия для потребителей (значения тарифов на тепловую энергию) при следующих сценариях развития с</w:t>
      </w:r>
      <w:r w:rsidR="00BB2149"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BB2149" w:rsidRPr="00E2315F">
        <w:rPr>
          <w:rFonts w:ascii="Arial" w:eastAsia="Times New Roman" w:hAnsi="Arial" w:cs="Arial"/>
          <w:sz w:val="24"/>
          <w:szCs w:val="24"/>
          <w:lang w:val="ru-RU"/>
        </w:rPr>
        <w:t>стем теплоснабжения:</w:t>
      </w:r>
    </w:p>
    <w:p w:rsidR="00BB2149" w:rsidRPr="00E2315F" w:rsidRDefault="00BB2149" w:rsidP="00CA3AE7">
      <w:pPr>
        <w:pStyle w:val="a9"/>
        <w:numPr>
          <w:ilvl w:val="0"/>
          <w:numId w:val="6"/>
        </w:num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E2315F">
        <w:rPr>
          <w:rFonts w:cs="Arial"/>
          <w:szCs w:val="24"/>
        </w:rPr>
        <w:t>проекты по реконструкции и строительству котельных и тепловых сетей не будут реализовываться;</w:t>
      </w:r>
    </w:p>
    <w:p w:rsidR="00BB2149" w:rsidRPr="00E2315F" w:rsidRDefault="00BB2149" w:rsidP="00CA3AE7">
      <w:pPr>
        <w:pStyle w:val="a9"/>
        <w:numPr>
          <w:ilvl w:val="0"/>
          <w:numId w:val="6"/>
        </w:num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i/>
          <w:szCs w:val="24"/>
        </w:rPr>
      </w:pPr>
      <w:r w:rsidRPr="00E2315F">
        <w:rPr>
          <w:rFonts w:cs="Arial"/>
          <w:szCs w:val="24"/>
        </w:rPr>
        <w:t>источники финансиров</w:t>
      </w:r>
      <w:r w:rsidR="00594899" w:rsidRPr="00E2315F">
        <w:rPr>
          <w:rFonts w:cs="Arial"/>
          <w:szCs w:val="24"/>
        </w:rPr>
        <w:t xml:space="preserve">ания проектов по реконструкции </w:t>
      </w:r>
      <w:r w:rsidRPr="00E2315F">
        <w:rPr>
          <w:rFonts w:cs="Arial"/>
          <w:szCs w:val="24"/>
        </w:rPr>
        <w:t>котельных и тепл</w:t>
      </w:r>
      <w:r w:rsidRPr="00E2315F">
        <w:rPr>
          <w:rFonts w:cs="Arial"/>
          <w:szCs w:val="24"/>
        </w:rPr>
        <w:t>о</w:t>
      </w:r>
      <w:r w:rsidRPr="00E2315F">
        <w:rPr>
          <w:rFonts w:cs="Arial"/>
          <w:szCs w:val="24"/>
        </w:rPr>
        <w:t>вых сетей бюджеты различных уровней</w:t>
      </w:r>
      <w:r w:rsidRPr="00E2315F">
        <w:rPr>
          <w:rFonts w:cs="Arial"/>
          <w:i/>
          <w:szCs w:val="24"/>
        </w:rPr>
        <w:t>;</w:t>
      </w:r>
    </w:p>
    <w:p w:rsidR="00BB2149" w:rsidRPr="00E2315F" w:rsidRDefault="00BB2149" w:rsidP="00CA3AE7">
      <w:pPr>
        <w:pStyle w:val="a9"/>
        <w:numPr>
          <w:ilvl w:val="0"/>
          <w:numId w:val="6"/>
        </w:num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E2315F">
        <w:rPr>
          <w:rFonts w:cs="Arial"/>
          <w:szCs w:val="24"/>
        </w:rPr>
        <w:lastRenderedPageBreak/>
        <w:t>источник финансирования проектов по реконструкции и строительству к</w:t>
      </w:r>
      <w:r w:rsidRPr="00E2315F">
        <w:rPr>
          <w:rFonts w:cs="Arial"/>
          <w:szCs w:val="24"/>
        </w:rPr>
        <w:t>о</w:t>
      </w:r>
      <w:r w:rsidRPr="00E2315F">
        <w:rPr>
          <w:rFonts w:cs="Arial"/>
          <w:szCs w:val="24"/>
        </w:rPr>
        <w:t xml:space="preserve">тельных и тепловых сетей – тариф на тепловую энергию </w:t>
      </w:r>
      <w:r w:rsidR="00A40959" w:rsidRPr="00E2315F">
        <w:rPr>
          <w:rFonts w:cs="Arial"/>
          <w:szCs w:val="24"/>
        </w:rPr>
        <w:t>МУП «Малоярославе</w:t>
      </w:r>
      <w:r w:rsidR="00A40959" w:rsidRPr="00E2315F">
        <w:rPr>
          <w:rFonts w:cs="Arial"/>
          <w:szCs w:val="24"/>
        </w:rPr>
        <w:t>ц</w:t>
      </w:r>
      <w:r w:rsidR="00A40959" w:rsidRPr="00E2315F">
        <w:rPr>
          <w:rFonts w:cs="Arial"/>
          <w:szCs w:val="24"/>
        </w:rPr>
        <w:t>стройзаказчик»</w:t>
      </w:r>
      <w:r w:rsidRPr="00E2315F">
        <w:rPr>
          <w:rFonts w:cs="Arial"/>
          <w:i/>
          <w:szCs w:val="24"/>
        </w:rPr>
        <w:t>.</w:t>
      </w:r>
    </w:p>
    <w:p w:rsidR="00384D23" w:rsidRPr="00E2315F" w:rsidRDefault="008873B3" w:rsidP="00384D23">
      <w:p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right="-20"/>
        <w:rPr>
          <w:rFonts w:cs="Arial"/>
          <w:szCs w:val="24"/>
          <w:lang w:val="ru-RU"/>
        </w:rPr>
      </w:pPr>
      <w:r w:rsidRPr="00E2315F">
        <w:rPr>
          <w:noProof/>
          <w:lang w:val="ru-RU" w:eastAsia="ru-RU"/>
        </w:rPr>
        <w:drawing>
          <wp:inline distT="0" distB="0" distL="0" distR="0" wp14:anchorId="7A240037" wp14:editId="12FC916F">
            <wp:extent cx="6120765" cy="3581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13B76" w:rsidRPr="00E2315F" w:rsidRDefault="00613B76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sz w:val="24"/>
          <w:szCs w:val="24"/>
          <w:lang w:val="ru-RU"/>
        </w:rPr>
        <w:t>Рисунок 8.1 – Ценовые последствия для потребителей (значения тарифов на тепловую энергию)</w:t>
      </w: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Из рисунка видно, что в перспективе до </w:t>
      </w:r>
      <w:r w:rsidR="00BC3E4C" w:rsidRPr="00E2315F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 при условии реализации проектов по реконструкции котельных и тепловых сетей тариф на тепловую энергию будет ниже величины тарифа, если проекты не реализовывать. Целесообразность реализации проектов по реконструкции котельных и тепловых сетей</w:t>
      </w:r>
      <w:r w:rsidR="002D4629" w:rsidRPr="00E2315F">
        <w:rPr>
          <w:rFonts w:ascii="Arial" w:eastAsia="Times New Roman" w:hAnsi="Arial" w:cs="Arial"/>
          <w:sz w:val="24"/>
          <w:szCs w:val="24"/>
          <w:lang w:val="ru-RU"/>
        </w:rPr>
        <w:t>, с включением инвестиций в тариф на тепловую энергию,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подтверждается сокращением тарифа на тепловую энергию с 20</w:t>
      </w:r>
      <w:r w:rsidR="002D4629" w:rsidRPr="00E2315F">
        <w:rPr>
          <w:rFonts w:ascii="Arial" w:eastAsia="Times New Roman" w:hAnsi="Arial" w:cs="Arial"/>
          <w:sz w:val="24"/>
          <w:szCs w:val="24"/>
          <w:lang w:val="ru-RU"/>
        </w:rPr>
        <w:t>22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года</w:t>
      </w:r>
      <w:r w:rsidR="002D462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Так же из рисунка видно, что оптимальным источником финансирования 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вития системы теплоснабжения (реконструкции котельных и тепловых сетей) явл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ется финансирования за счет бюджетных средств различных уровней. Наиболее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тимальным вариантом в этом случае представляется включение данных расходов в </w:t>
      </w:r>
      <w:r w:rsidR="00594899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областную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или федеральную целевую программу.</w:t>
      </w:r>
    </w:p>
    <w:p w:rsidR="00BB2149" w:rsidRPr="00E2315F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BB2149" w:rsidRPr="00E2315F" w:rsidRDefault="00BB2149" w:rsidP="00BB2149">
      <w:pPr>
        <w:spacing w:after="0" w:line="360" w:lineRule="auto"/>
        <w:rPr>
          <w:rFonts w:ascii="Arial" w:hAnsi="Arial" w:cs="Arial"/>
          <w:sz w:val="24"/>
          <w:szCs w:val="24"/>
          <w:lang w:val="ru-RU"/>
        </w:rPr>
        <w:sectPr w:rsidR="00BB2149" w:rsidRPr="00E2315F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B2149" w:rsidRPr="00E2315F" w:rsidRDefault="00BB2149" w:rsidP="00BB2149">
      <w:pPr>
        <w:pStyle w:val="1"/>
        <w:ind w:left="0" w:firstLine="709"/>
        <w:jc w:val="center"/>
      </w:pPr>
      <w:bookmarkStart w:id="53" w:name="_Toc382862161"/>
      <w:r w:rsidRPr="00E2315F">
        <w:lastRenderedPageBreak/>
        <w:t>Глава</w:t>
      </w:r>
      <w:r w:rsidR="00895C5E" w:rsidRPr="00E2315F">
        <w:t> </w:t>
      </w:r>
      <w:r w:rsidR="00915F2E" w:rsidRPr="00E2315F">
        <w:t>9</w:t>
      </w:r>
      <w:r w:rsidR="00895C5E" w:rsidRPr="00E2315F">
        <w:t> </w:t>
      </w:r>
      <w:r w:rsidRPr="00E2315F">
        <w:t>«Обоснование предложения по определению единой теплоснабжающей организации»</w:t>
      </w:r>
      <w:bookmarkEnd w:id="53"/>
    </w:p>
    <w:p w:rsidR="00BB2149" w:rsidRPr="00E2315F" w:rsidRDefault="00BB2149" w:rsidP="00BB2149">
      <w:pPr>
        <w:spacing w:after="0" w:line="360" w:lineRule="auto"/>
        <w:ind w:right="3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Решение по установлению единой теплоснабжающей организации осущест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ляется на основании критериев определения единой теплоснабжающей организ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ции, установленных в правилах организации теплоснабжения, утвержденных Прав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тельством Российской Федерации Постановлением Правительства РФ от 8 августа 2012 г. </w:t>
      </w:r>
      <w:r w:rsidRPr="00E2315F">
        <w:rPr>
          <w:rFonts w:ascii="Arial" w:eastAsia="Times New Roman" w:hAnsi="Arial" w:cs="Arial"/>
          <w:sz w:val="24"/>
          <w:szCs w:val="24"/>
        </w:rPr>
        <w:t>N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808 «Об организации теплоснабжения в Российской Федерации и о внес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нии изменений в некоторые акты Правительства Российской Федерации».</w:t>
      </w:r>
    </w:p>
    <w:p w:rsidR="00BB2149" w:rsidRPr="00E2315F" w:rsidRDefault="00BB2149" w:rsidP="00BB2149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2 пунктом 28 Федерального закона 190 «О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тельной власти, уполномоченным Правительством Российской Федерации на ре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</w:t>
      </w:r>
      <w:r w:rsidR="00613B76"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или органом местного самоуправления на осн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вании критериев и в порядке, которые установлены правилами организации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снабжения, утвержденными Правительством Российской Федерации».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6 пунктом 6 Федерального закона 190 «О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снабжении»: «К полномочиям органов местного самоуправления поселений, горо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ских округов по организации теплоснабжения на соответствующих территориях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носится утверждение схем теплоснабжения поселений, городских округов с числе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ностью населения менее пятисот тысяч человек, в том числе определение единой теплоснабжающей организации».</w:t>
      </w:r>
    </w:p>
    <w:p w:rsidR="00BB2149" w:rsidRPr="00E2315F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Предложения по установлению единой теплоснабжающей организации ос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ществляются на основании критериев определения единой теплоснабжающей орг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низации в соответствии Правилами организации теплоснабжения в Российской 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дерации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утвержденные </w:t>
      </w:r>
      <w:hyperlink r:id="rId29" w:history="1"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постановлением</w:t>
        </w:r>
      </w:hyperlink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Правительства РФ от 08 августа 2012 г. N 808.</w:t>
      </w:r>
    </w:p>
    <w:p w:rsidR="00BB2149" w:rsidRPr="00E2315F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Согласно указанных Правил организации теплоснабжения в Российской Ф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дерации: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«3. Статус единой теплоснабжающей организации присваивается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жающей и (или)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 решением федерального органа испо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нительной власти (в отношении городов с населением 500 тысяч человек и более) или органа местного самоуправления (далее - уполномоченные органы) при утве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ждении схемы теплоснабжения поселения, городского округа.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4.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ляются границами системы теплоснабжения.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случае если на территории поселения, городского округа существуют 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сколько систем теплоснабжения, уполномоченные органы вправе: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га;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определить на несколько систем теплоснабжения единую теплоснабжающую организацию.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5. 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Для присвоения организации статуса единой теплоснабжающей организ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ции на территории поселения, городского округа лица, владеющие на праве со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жения, а также с даты опубликования (размещения) сообщения, указанного в </w:t>
      </w:r>
      <w:hyperlink r:id="rId30" w:anchor="block_17" w:history="1"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пун</w:t>
        </w:r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к</w:t>
        </w:r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те 17</w:t>
        </w:r>
      </w:hyperlink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Правил, заявку на</w:t>
      </w:r>
      <w:proofErr w:type="gram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меткой налогового органа о ее принятии.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ния, городского округа, на сайте соответствующего субъекта Российской Федерации в информационно-телекоммуникационной сети «Интернет» (далее - официальный сайт).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 случае если органы местного самоуправления не имеют возможности ра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мещать соответствующую информацию на своих официальных сайтах, необход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мая информация может размещаться на официальном сайте субъекта Российской Федерации, в границах которого находится соответствующее муниципальное обр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зование. Поселения, входящие в муниципальный район, могут размещать необх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димую информацию на официальном сайте этого муниципального района.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6. В случае если в отношении одной зоны деятельности единой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жающей организации подана 1 заявка от лица, владеющего на праве собственности 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или ином законном основании источниками тепловой энергии и (или) тепловыми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 7-10 Правил.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7. Критериями определения единой теплоснабжающей организации являются: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жающей организации;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размер собственного капитала;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способность в лучшей мере обеспечить надежность теплоснабжения в соо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ветствующей системе теплоснабжения.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теплосетевых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организаций соответствующие сведения.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8. В случае если заявка на присвоение статуса единой теплоснабжающей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вой мощностью и тепловыми сетями с наибольшей емкостью в границах зоны де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Показатели рабочей мощности источников тепловой энергии и емкости тепл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вых сетей определяются на основании данных схемы (проекта схемы) теплосна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жения поселения, городского округа.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9. В случае если заявки на присвоение статуса единой теплоснабжающей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цах зоны деятельности единой теплоснабжающей организации, статус единой те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лоснабжающей организации присваивается той организации из указанных, которая имеет наибольший размер собственного капитала. В случае если размеры со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ственных капиталов этих организаций различаются не более чем на 5 процентов, статус единой теплоснабжающей организации присваивается организации, спосо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ной в лучшей мере обеспечить надежность теплоснабжения в соответствующей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стеме теплоснабжения.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Размер собственного капитала определяется по данным бухгалтерской отче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ности, составленной на последнюю отчетную дату перед подачей заявки на присв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ение организации статуса единой теплоснабжающей организации с отметкой нал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гового органа о ее принятии.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10.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рингу, диспетчеризации, переключениям и оперативному управлению гидравлич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скими и температурными режимами системы теплоснабжения и обосновывается в схеме теплоснабжения.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11.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тельности источниками тепловой энергии с наибольшей рабочей тепловой мощн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стью и (или) тепловыми сетями с наибольшей тепловой емкостью.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12. Единая теплоснабжающая организация при осуществлении своей де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тельности обязана: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E2315F">
        <w:rPr>
          <w:rFonts w:ascii="Arial" w:eastAsia="Times New Roman" w:hAnsi="Arial" w:cs="Arial"/>
          <w:sz w:val="24"/>
          <w:szCs w:val="24"/>
          <w:lang w:val="ru-RU"/>
        </w:rPr>
        <w:t>теплопотребляющие</w:t>
      </w:r>
      <w:proofErr w:type="spellEnd"/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31" w:anchor="block_3" w:history="1"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законодательством</w:t>
        </w:r>
      </w:hyperlink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 градостро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тельной деятельности технических условий подключения к тепловым сетям;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ответствии со схемой теплоснабжения;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заключать и исполнять договоры оказания услуг по передаче тепловой эне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гии, теплоносителя в объеме, необходимом для обеспечения теплоснабжения 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требителей тепловой энергии с учетом потерь тепловой энергии, теплоносителя при их передаче.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lastRenderedPageBreak/>
        <w:t>13. Организация может утратить статус единой теплоснабжающей организ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ции в следующих случаях: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систематическое (3 и более раза в течение 12 месяцев) неисполнение или ненадлежащее исполнение обязательств, предусмотренных условиями договоров, указанных в </w:t>
      </w:r>
      <w:hyperlink r:id="rId32" w:anchor="block_12" w:history="1"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пункте 12</w:t>
        </w:r>
      </w:hyperlink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Правил.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органа, и (или) его территориальных органов, и (или) судов;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принятие в установленном порядке решения о реорганизации (за исключен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ем реорганизации в форме присоединения, когда к организации, имеющей статус единой теплоснабжающей организации, присоединяются другие реорганизованные организации, а также реорганизации в форме преобразования) или ликвидации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ганизации, имеющей статус единой теплоснабжающей организации;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принятие арбитражным судом решения о признании организации, имеющей статус единой теплоснабжающей организации, банкротом;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прекращение права собственности или владения имуществом, указанным в </w:t>
      </w:r>
      <w:hyperlink r:id="rId33" w:anchor="block_702" w:history="1"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абзаце втором пункта 7</w:t>
        </w:r>
      </w:hyperlink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Правил, по основаниям, предусмотренным </w:t>
      </w:r>
      <w:hyperlink r:id="rId34" w:anchor="block_1015" w:history="1"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законодател</w:t>
        </w:r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ь</w:t>
        </w:r>
        <w:r w:rsidRPr="00E2315F">
          <w:rPr>
            <w:rFonts w:ascii="Arial" w:eastAsia="Times New Roman" w:hAnsi="Arial" w:cs="Arial"/>
            <w:sz w:val="24"/>
            <w:szCs w:val="24"/>
            <w:lang w:val="ru-RU"/>
          </w:rPr>
          <w:t>ством</w:t>
        </w:r>
      </w:hyperlink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Российской Федерации;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несоответствие организации, имеющей статус единой теплоснабжающей 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ганизации, критериям, связанным с размером собственного капитала, а также сп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собностью в лучшей мере обеспечить надежность теплоснабжения в соответству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щей системе теплоснабжения;</w:t>
      </w:r>
    </w:p>
    <w:p w:rsidR="00BB2149" w:rsidRPr="00E2315F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подача организацией заявления о прекращении осуществления функций ед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ной теплоснабжающей организации</w:t>
      </w:r>
      <w:proofErr w:type="gramStart"/>
      <w:r w:rsidRPr="00E2315F">
        <w:rPr>
          <w:rFonts w:ascii="Arial" w:eastAsia="Times New Roman" w:hAnsi="Arial" w:cs="Arial"/>
          <w:sz w:val="24"/>
          <w:szCs w:val="24"/>
          <w:lang w:val="ru-RU"/>
        </w:rPr>
        <w:t>.»</w:t>
      </w:r>
      <w:proofErr w:type="gramEnd"/>
    </w:p>
    <w:p w:rsidR="00BB2149" w:rsidRPr="00E2315F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BB2149" w:rsidRPr="00E2315F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В настоящее время 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 xml:space="preserve"> отвечает всем тр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бованиям критериев по определению единой теплоснабжающей организации, а именно:</w:t>
      </w:r>
    </w:p>
    <w:p w:rsidR="00BB2149" w:rsidRPr="00E2315F" w:rsidRDefault="00BB2149" w:rsidP="00BB2149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1) Владение на праве собственности или ином законном основании, теплов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тельности единой теплоснабжающей организации.</w:t>
      </w:r>
    </w:p>
    <w:p w:rsidR="00BB2149" w:rsidRPr="00E2315F" w:rsidRDefault="00BB2149" w:rsidP="00BB214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sz w:val="24"/>
          <w:szCs w:val="24"/>
          <w:lang w:val="ru-RU"/>
        </w:rPr>
        <w:t>2) Статус единой теплоснабжающей организации присваивается организации, способной в лучшей мере обеспечить надежность теплоснабжения в соответству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E2315F">
        <w:rPr>
          <w:rFonts w:ascii="Arial" w:eastAsia="Times New Roman" w:hAnsi="Arial" w:cs="Arial"/>
          <w:sz w:val="24"/>
          <w:szCs w:val="24"/>
          <w:lang w:val="ru-RU"/>
        </w:rPr>
        <w:t>щей системе теплоснабжения.</w:t>
      </w:r>
    </w:p>
    <w:p w:rsidR="00BB2149" w:rsidRPr="00E2315F" w:rsidRDefault="00BB2149" w:rsidP="00BB2149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lastRenderedPageBreak/>
        <w:t>На основании критериев определения единой теплоснабжающей организ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а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ции, установленных в Правилах организации теплоснабжения в Российской </w:t>
      </w:r>
      <w:proofErr w:type="gramStart"/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Фед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е</w:t>
      </w:r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>рации</w:t>
      </w:r>
      <w:proofErr w:type="gramEnd"/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утвержденных </w:t>
      </w:r>
      <w:hyperlink r:id="rId35" w:history="1">
        <w:r w:rsidRPr="00E2315F">
          <w:rPr>
            <w:rFonts w:ascii="Arial" w:eastAsia="Times New Roman" w:hAnsi="Arial" w:cs="Arial"/>
            <w:bCs/>
            <w:sz w:val="24"/>
            <w:szCs w:val="24"/>
            <w:lang w:val="ru-RU"/>
          </w:rPr>
          <w:t>постановлением</w:t>
        </w:r>
      </w:hyperlink>
      <w:r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Правительства РФ от 08 августа 2012 г. N 808, предлагается определить единой теплоснабжающей организацией </w:t>
      </w:r>
      <w:r w:rsidR="00E0616E" w:rsidRPr="00E2315F">
        <w:rPr>
          <w:rFonts w:ascii="Arial" w:eastAsia="Times New Roman" w:hAnsi="Arial" w:cs="Arial"/>
          <w:bCs/>
          <w:sz w:val="24"/>
          <w:szCs w:val="24"/>
          <w:lang w:val="ru-RU"/>
        </w:rPr>
        <w:t>сельского пос</w:t>
      </w:r>
      <w:r w:rsidR="00E0616E" w:rsidRPr="00E2315F">
        <w:rPr>
          <w:rFonts w:ascii="Arial" w:eastAsia="Times New Roman" w:hAnsi="Arial" w:cs="Arial"/>
          <w:bCs/>
          <w:sz w:val="24"/>
          <w:szCs w:val="24"/>
          <w:lang w:val="ru-RU"/>
        </w:rPr>
        <w:t>е</w:t>
      </w:r>
      <w:r w:rsidR="00E0616E" w:rsidRPr="00E2315F">
        <w:rPr>
          <w:rFonts w:ascii="Arial" w:eastAsia="Times New Roman" w:hAnsi="Arial" w:cs="Arial"/>
          <w:bCs/>
          <w:sz w:val="24"/>
          <w:szCs w:val="24"/>
          <w:lang w:val="ru-RU"/>
        </w:rPr>
        <w:t>ления «</w:t>
      </w:r>
      <w:r w:rsidR="00B85A79" w:rsidRPr="00E2315F">
        <w:rPr>
          <w:rFonts w:ascii="Arial" w:eastAsia="Times New Roman" w:hAnsi="Arial" w:cs="Arial"/>
          <w:bCs/>
          <w:sz w:val="24"/>
          <w:szCs w:val="24"/>
          <w:lang w:val="ru-RU"/>
        </w:rPr>
        <w:t>Село Недельное</w:t>
      </w:r>
      <w:r w:rsidR="00E0616E" w:rsidRPr="00E2315F">
        <w:rPr>
          <w:rFonts w:ascii="Arial" w:eastAsia="Times New Roman" w:hAnsi="Arial" w:cs="Arial"/>
          <w:bCs/>
          <w:sz w:val="24"/>
          <w:szCs w:val="24"/>
          <w:lang w:val="ru-RU"/>
        </w:rPr>
        <w:t xml:space="preserve">» - </w:t>
      </w:r>
      <w:r w:rsidR="00A4095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="00105B39" w:rsidRPr="00E2315F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BB2149" w:rsidRPr="00E2315F" w:rsidRDefault="00BB2149" w:rsidP="00BB2149">
      <w:pPr>
        <w:spacing w:after="0" w:line="360" w:lineRule="auto"/>
        <w:ind w:left="120" w:right="43" w:firstLine="567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</w:p>
    <w:p w:rsidR="00BB2149" w:rsidRPr="00E2315F" w:rsidRDefault="00BB2149" w:rsidP="00BB2149">
      <w:pPr>
        <w:spacing w:after="0" w:line="360" w:lineRule="auto"/>
        <w:ind w:left="3774" w:right="-20"/>
        <w:rPr>
          <w:rFonts w:ascii="Arial" w:eastAsia="Times New Roman" w:hAnsi="Arial" w:cs="Arial"/>
          <w:b/>
          <w:bCs/>
          <w:sz w:val="24"/>
          <w:szCs w:val="24"/>
          <w:lang w:val="ru-RU"/>
        </w:rPr>
        <w:sectPr w:rsidR="00BB2149" w:rsidRPr="00E2315F" w:rsidSect="00965BD8">
          <w:footerReference w:type="default" r:id="rId36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B2149" w:rsidRPr="00E2315F" w:rsidRDefault="00BB2149" w:rsidP="00BB2149">
      <w:pPr>
        <w:spacing w:after="0" w:line="360" w:lineRule="auto"/>
        <w:ind w:left="3774" w:right="-20"/>
        <w:rPr>
          <w:rFonts w:ascii="Arial" w:eastAsia="Times New Roman" w:hAnsi="Arial" w:cs="Arial"/>
          <w:sz w:val="24"/>
          <w:szCs w:val="24"/>
          <w:lang w:val="ru-RU"/>
        </w:rPr>
      </w:pPr>
      <w:r w:rsidRPr="00E2315F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>Список литературы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>Федеральный закон №190 «О теплоснабжении» от 27.07.2010 г.</w:t>
      </w:r>
    </w:p>
    <w:p w:rsidR="00BB2149" w:rsidRPr="00E2315F" w:rsidRDefault="00017BA1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hyperlink r:id="rId37" w:history="1">
        <w:r w:rsidR="00BB2149" w:rsidRPr="00E2315F">
          <w:rPr>
            <w:szCs w:val="24"/>
          </w:rPr>
          <w:t>Федеральный закон N 261-ФЗ «Об энергосбережении и о повышении энергетич</w:t>
        </w:r>
        <w:r w:rsidR="00BB2149" w:rsidRPr="00E2315F">
          <w:rPr>
            <w:szCs w:val="24"/>
          </w:rPr>
          <w:t>е</w:t>
        </w:r>
        <w:r w:rsidR="00BB2149" w:rsidRPr="00E2315F">
          <w:rPr>
            <w:szCs w:val="24"/>
          </w:rPr>
          <w:t>ской эффективности и о внесении изменений в отдельные законодательные акты Российской Федерации</w:t>
        </w:r>
      </w:hyperlink>
      <w:r w:rsidR="00BB2149" w:rsidRPr="00E2315F">
        <w:rPr>
          <w:rFonts w:cs="Arial"/>
          <w:szCs w:val="24"/>
        </w:rPr>
        <w:t>« от 23.11.2009 г.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>Постановление Правительства РФ № 154 «О требованиях к схемам теплосна</w:t>
      </w:r>
      <w:r w:rsidRPr="00E2315F">
        <w:rPr>
          <w:rFonts w:cs="Arial"/>
          <w:szCs w:val="24"/>
        </w:rPr>
        <w:t>б</w:t>
      </w:r>
      <w:r w:rsidRPr="00E2315F">
        <w:rPr>
          <w:rFonts w:cs="Arial"/>
          <w:szCs w:val="24"/>
        </w:rPr>
        <w:t>жения, порядку их разработки и утверждения» от 22.02.2012 г.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>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 МДК 4-05.2004.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>СНиП 23.02.2003. Тепловая защита зданий</w:t>
      </w:r>
      <w:r w:rsidRPr="00E2315F">
        <w:rPr>
          <w:rFonts w:cs="Arial"/>
          <w:szCs w:val="24"/>
          <w:lang w:eastAsia="en-US"/>
        </w:rPr>
        <w:t>.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 xml:space="preserve">СНиП 41.02.2003. Тепловые сети. 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>СНиП 23.01.99 Строительная климатология.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E2315F">
        <w:rPr>
          <w:rFonts w:cs="Arial"/>
          <w:szCs w:val="24"/>
        </w:rPr>
        <w:t>СНиП 41.01.2003 Отопление, вентиляция, кондиционирование.</w:t>
      </w:r>
    </w:p>
    <w:p w:rsidR="00BB2149" w:rsidRPr="00E2315F" w:rsidRDefault="00BB2149" w:rsidP="00CA3AE7">
      <w:pPr>
        <w:pStyle w:val="a9"/>
        <w:numPr>
          <w:ilvl w:val="0"/>
          <w:numId w:val="1"/>
        </w:numPr>
        <w:spacing w:after="0"/>
        <w:ind w:left="426" w:right="-23"/>
        <w:jc w:val="left"/>
        <w:rPr>
          <w:rFonts w:cs="Arial"/>
          <w:szCs w:val="24"/>
        </w:rPr>
      </w:pPr>
      <w:r w:rsidRPr="00E2315F">
        <w:rPr>
          <w:rFonts w:cs="Arial"/>
          <w:szCs w:val="24"/>
        </w:rPr>
        <w:t>СНиП II-35-76»Котельные установки»</w:t>
      </w:r>
    </w:p>
    <w:p w:rsidR="00881608" w:rsidRPr="00E2315F" w:rsidRDefault="00881608" w:rsidP="00CA3AE7">
      <w:pPr>
        <w:pStyle w:val="a9"/>
        <w:numPr>
          <w:ilvl w:val="0"/>
          <w:numId w:val="1"/>
        </w:numPr>
        <w:spacing w:after="0"/>
        <w:ind w:left="426" w:right="-23"/>
        <w:jc w:val="left"/>
        <w:rPr>
          <w:rFonts w:cs="Arial"/>
          <w:szCs w:val="24"/>
        </w:rPr>
      </w:pPr>
      <w:r w:rsidRPr="00E2315F">
        <w:rPr>
          <w:rFonts w:cs="Arial"/>
          <w:szCs w:val="24"/>
        </w:rPr>
        <w:t>Схема территориального планирования МР «Малоярославецкий район»</w:t>
      </w:r>
    </w:p>
    <w:p w:rsidR="00F15DDA" w:rsidRPr="00E2315F" w:rsidRDefault="00F15DDA" w:rsidP="00CA3AE7">
      <w:pPr>
        <w:pStyle w:val="a9"/>
        <w:numPr>
          <w:ilvl w:val="0"/>
          <w:numId w:val="1"/>
        </w:numPr>
        <w:spacing w:after="0"/>
        <w:ind w:left="426" w:right="-23"/>
        <w:jc w:val="left"/>
        <w:rPr>
          <w:rFonts w:cs="Arial"/>
          <w:szCs w:val="24"/>
        </w:rPr>
      </w:pPr>
      <w:r w:rsidRPr="00E2315F">
        <w:rPr>
          <w:rFonts w:cs="Arial"/>
          <w:szCs w:val="24"/>
        </w:rPr>
        <w:t>Проект генерального плана муниципального образования сельского поселения «село Недельное» Малоярославецкого района Калужской области.</w:t>
      </w:r>
    </w:p>
    <w:p w:rsidR="00BB2149" w:rsidRPr="00E2315F" w:rsidRDefault="00BB214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E2315F" w:rsidRDefault="00BB214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E2315F" w:rsidRDefault="00BB214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E2315F" w:rsidRDefault="00BB214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bookmarkEnd w:id="47"/>
    <w:p w:rsidR="0053496A" w:rsidRPr="00E2315F" w:rsidRDefault="0053496A" w:rsidP="00EA6F7B">
      <w:pPr>
        <w:spacing w:after="0" w:line="360" w:lineRule="auto"/>
        <w:ind w:left="1598" w:right="613"/>
        <w:jc w:val="center"/>
        <w:rPr>
          <w:rFonts w:cs="Arial"/>
          <w:szCs w:val="24"/>
          <w:lang w:val="ru-RU"/>
        </w:rPr>
      </w:pPr>
    </w:p>
    <w:sectPr w:rsidR="0053496A" w:rsidRPr="00E2315F" w:rsidSect="00965BD8">
      <w:footerReference w:type="default" r:id="rId38"/>
      <w:pgSz w:w="11907" w:h="16840" w:code="9"/>
      <w:pgMar w:top="1134" w:right="680" w:bottom="1247" w:left="158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BA1" w:rsidRDefault="00017BA1" w:rsidP="003D2E06">
      <w:pPr>
        <w:spacing w:after="0" w:line="240" w:lineRule="auto"/>
      </w:pPr>
      <w:r>
        <w:separator/>
      </w:r>
    </w:p>
  </w:endnote>
  <w:endnote w:type="continuationSeparator" w:id="0">
    <w:p w:rsidR="00017BA1" w:rsidRDefault="00017BA1" w:rsidP="003D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080F0000" w:usb2="00000010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92804"/>
      <w:docPartObj>
        <w:docPartGallery w:val="Page Numbers (Bottom of Page)"/>
        <w:docPartUnique/>
      </w:docPartObj>
    </w:sdtPr>
    <w:sdtContent>
      <w:p w:rsidR="00017BA1" w:rsidRDefault="00017BA1" w:rsidP="00934AFE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6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7BA1" w:rsidRDefault="00017BA1">
    <w:pPr>
      <w:spacing w:after="0" w:line="20" w:lineRule="exac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A1" w:rsidRDefault="00017BA1" w:rsidP="000B65CB">
    <w:pPr>
      <w:pStyle w:val="af1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017BA1" w:rsidRDefault="00017BA1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5985"/>
      <w:docPartObj>
        <w:docPartGallery w:val="Page Numbers (Bottom of Page)"/>
        <w:docPartUnique/>
      </w:docPartObj>
    </w:sdtPr>
    <w:sdtContent>
      <w:p w:rsidR="00017BA1" w:rsidRDefault="00017BA1" w:rsidP="00E24FC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689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017BA1" w:rsidRDefault="00017BA1">
    <w:pPr>
      <w:spacing w:after="0" w:line="183" w:lineRule="exact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5984"/>
      <w:docPartObj>
        <w:docPartGallery w:val="Page Numbers (Bottom of Page)"/>
        <w:docPartUnique/>
      </w:docPartObj>
    </w:sdtPr>
    <w:sdtContent>
      <w:p w:rsidR="00017BA1" w:rsidRDefault="00017BA1" w:rsidP="00E24FC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689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017BA1" w:rsidRDefault="00017BA1">
    <w:pPr>
      <w:spacing w:after="0"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5983"/>
      <w:docPartObj>
        <w:docPartGallery w:val="Page Numbers (Bottom of Page)"/>
        <w:docPartUnique/>
      </w:docPartObj>
    </w:sdtPr>
    <w:sdtContent>
      <w:p w:rsidR="00017BA1" w:rsidRDefault="00017BA1" w:rsidP="00E24FC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689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017BA1" w:rsidRDefault="00017BA1" w:rsidP="00E24FC9">
    <w:pPr>
      <w:spacing w:after="0" w:line="200" w:lineRule="exact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BA1" w:rsidRDefault="00017BA1" w:rsidP="003D2E06">
      <w:pPr>
        <w:spacing w:after="0" w:line="240" w:lineRule="auto"/>
      </w:pPr>
      <w:r>
        <w:separator/>
      </w:r>
    </w:p>
  </w:footnote>
  <w:footnote w:type="continuationSeparator" w:id="0">
    <w:p w:rsidR="00017BA1" w:rsidRDefault="00017BA1" w:rsidP="003D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A1" w:rsidRDefault="00017BA1" w:rsidP="00934AFE">
    <w:pPr>
      <w:pBdr>
        <w:bottom w:val="single" w:sz="6" w:space="1" w:color="auto"/>
      </w:pBdr>
      <w:spacing w:after="0" w:line="240" w:lineRule="auto"/>
      <w:ind w:left="142" w:right="51"/>
      <w:jc w:val="center"/>
      <w:rPr>
        <w:rFonts w:ascii="Arial" w:eastAsia="Times New Roman" w:hAnsi="Arial" w:cs="Arial"/>
        <w:b/>
        <w:bCs/>
        <w:sz w:val="16"/>
        <w:szCs w:val="16"/>
        <w:lang w:val="ru-RU" w:eastAsia="ru-RU"/>
      </w:rPr>
    </w:pPr>
    <w:r w:rsidRPr="00934AFE">
      <w:rPr>
        <w:rFonts w:ascii="Arial" w:eastAsia="Times New Roman" w:hAnsi="Arial" w:cs="Arial"/>
        <w:b/>
        <w:bCs/>
        <w:sz w:val="16"/>
        <w:szCs w:val="16"/>
        <w:lang w:val="ru-RU" w:eastAsia="ru-RU"/>
      </w:rPr>
      <w:t>Актуализация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</w:t>
    </w:r>
    <w:r w:rsidRPr="00934AFE">
      <w:rPr>
        <w:rFonts w:ascii="Arial" w:eastAsia="Times New Roman" w:hAnsi="Arial" w:cs="Arial"/>
        <w:b/>
        <w:bCs/>
        <w:sz w:val="16"/>
        <w:szCs w:val="16"/>
        <w:lang w:val="ru-RU" w:eastAsia="ru-RU"/>
      </w:rPr>
      <w:t>схемы теплоснабжения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</w:t>
    </w:r>
    <w:r w:rsidRPr="0044362B">
      <w:rPr>
        <w:rFonts w:ascii="Arial" w:eastAsia="Times New Roman" w:hAnsi="Arial" w:cs="Arial"/>
        <w:b/>
        <w:bCs/>
        <w:sz w:val="16"/>
        <w:szCs w:val="16"/>
        <w:lang w:val="ru-RU" w:eastAsia="ru-RU"/>
      </w:rPr>
      <w:t>сельского поселения</w:t>
    </w:r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«Село Недельное» </w:t>
    </w:r>
  </w:p>
  <w:p w:rsidR="00017BA1" w:rsidRDefault="00017BA1" w:rsidP="0098020E">
    <w:pPr>
      <w:pBdr>
        <w:bottom w:val="single" w:sz="6" w:space="1" w:color="auto"/>
      </w:pBdr>
      <w:spacing w:after="0" w:line="240" w:lineRule="auto"/>
      <w:ind w:left="142" w:right="51"/>
      <w:jc w:val="center"/>
      <w:rPr>
        <w:rFonts w:ascii="Arial" w:eastAsia="Times New Roman" w:hAnsi="Arial" w:cs="Arial"/>
        <w:b/>
        <w:bCs/>
        <w:sz w:val="16"/>
        <w:szCs w:val="16"/>
        <w:lang w:val="ru-RU" w:eastAsia="ru-RU"/>
      </w:rPr>
    </w:pPr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>Малоярославецкого района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</w:t>
    </w:r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>на период 201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8</w:t>
    </w:r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>-203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3</w:t>
    </w:r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</w:t>
    </w:r>
    <w:proofErr w:type="spellStart"/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>г.г</w:t>
    </w:r>
    <w:proofErr w:type="spellEnd"/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>. по итогам 201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7</w:t>
    </w:r>
    <w:r w:rsidRPr="0098020E"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">
    <w:nsid w:val="1C8A0A7D"/>
    <w:multiLevelType w:val="hybridMultilevel"/>
    <w:tmpl w:val="3E442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226CB"/>
    <w:multiLevelType w:val="hybridMultilevel"/>
    <w:tmpl w:val="FBF0D77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>
    <w:nsid w:val="3B2E1149"/>
    <w:multiLevelType w:val="hybridMultilevel"/>
    <w:tmpl w:val="116EEA1E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47170CFD"/>
    <w:multiLevelType w:val="hybridMultilevel"/>
    <w:tmpl w:val="CE066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4A5833"/>
    <w:multiLevelType w:val="hybridMultilevel"/>
    <w:tmpl w:val="A9BE5F68"/>
    <w:lvl w:ilvl="0" w:tplc="3DAA2646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7">
    <w:nsid w:val="5E7877F3"/>
    <w:multiLevelType w:val="hybridMultilevel"/>
    <w:tmpl w:val="EE7CC40A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8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B1F496F"/>
    <w:multiLevelType w:val="hybridMultilevel"/>
    <w:tmpl w:val="D8C0F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E125762"/>
    <w:multiLevelType w:val="hybridMultilevel"/>
    <w:tmpl w:val="5C6060D8"/>
    <w:lvl w:ilvl="0" w:tplc="9914190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5"/>
  </w:num>
  <w:num w:numId="7">
    <w:abstractNumId w:val="0"/>
  </w:num>
  <w:num w:numId="8">
    <w:abstractNumId w:val="8"/>
  </w:num>
  <w:num w:numId="9">
    <w:abstractNumId w:val="1"/>
  </w:num>
  <w:num w:numId="10">
    <w:abstractNumId w:val="6"/>
  </w:num>
  <w:num w:numId="11">
    <w:abstractNumId w:val="10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D3"/>
    <w:rsid w:val="00000083"/>
    <w:rsid w:val="000002B5"/>
    <w:rsid w:val="000002FE"/>
    <w:rsid w:val="00004576"/>
    <w:rsid w:val="000063F9"/>
    <w:rsid w:val="00011661"/>
    <w:rsid w:val="00011D68"/>
    <w:rsid w:val="00012F91"/>
    <w:rsid w:val="00013C56"/>
    <w:rsid w:val="00017662"/>
    <w:rsid w:val="00017BA1"/>
    <w:rsid w:val="000203DD"/>
    <w:rsid w:val="0002167E"/>
    <w:rsid w:val="00021D31"/>
    <w:rsid w:val="0002351F"/>
    <w:rsid w:val="0002384A"/>
    <w:rsid w:val="00025747"/>
    <w:rsid w:val="00026C0B"/>
    <w:rsid w:val="0003206C"/>
    <w:rsid w:val="000329DD"/>
    <w:rsid w:val="000338B2"/>
    <w:rsid w:val="00033E24"/>
    <w:rsid w:val="00040D47"/>
    <w:rsid w:val="00041D9C"/>
    <w:rsid w:val="00041DC7"/>
    <w:rsid w:val="0004773D"/>
    <w:rsid w:val="00050AB0"/>
    <w:rsid w:val="00050B71"/>
    <w:rsid w:val="00050EE3"/>
    <w:rsid w:val="00051A34"/>
    <w:rsid w:val="00057069"/>
    <w:rsid w:val="00057DF5"/>
    <w:rsid w:val="000606AD"/>
    <w:rsid w:val="00064271"/>
    <w:rsid w:val="00065B08"/>
    <w:rsid w:val="000669CB"/>
    <w:rsid w:val="00067BAE"/>
    <w:rsid w:val="00071FB1"/>
    <w:rsid w:val="00072A77"/>
    <w:rsid w:val="0007485B"/>
    <w:rsid w:val="00091F3C"/>
    <w:rsid w:val="00092660"/>
    <w:rsid w:val="00092D7F"/>
    <w:rsid w:val="00093E47"/>
    <w:rsid w:val="000960CC"/>
    <w:rsid w:val="000A1783"/>
    <w:rsid w:val="000A17C7"/>
    <w:rsid w:val="000A21CE"/>
    <w:rsid w:val="000A6145"/>
    <w:rsid w:val="000B1B45"/>
    <w:rsid w:val="000B2A3E"/>
    <w:rsid w:val="000B5EE1"/>
    <w:rsid w:val="000B65CB"/>
    <w:rsid w:val="000B7FE0"/>
    <w:rsid w:val="000C0A69"/>
    <w:rsid w:val="000C180E"/>
    <w:rsid w:val="000C18FB"/>
    <w:rsid w:val="000C37CE"/>
    <w:rsid w:val="000C5D60"/>
    <w:rsid w:val="000C6823"/>
    <w:rsid w:val="000C6A2E"/>
    <w:rsid w:val="000C73A9"/>
    <w:rsid w:val="000C761D"/>
    <w:rsid w:val="000C7D92"/>
    <w:rsid w:val="000D0798"/>
    <w:rsid w:val="000D0CA4"/>
    <w:rsid w:val="000D50B8"/>
    <w:rsid w:val="000D641E"/>
    <w:rsid w:val="000E50EC"/>
    <w:rsid w:val="000E5CA4"/>
    <w:rsid w:val="000F0120"/>
    <w:rsid w:val="000F0C1E"/>
    <w:rsid w:val="000F5924"/>
    <w:rsid w:val="001039F8"/>
    <w:rsid w:val="00105157"/>
    <w:rsid w:val="001051FE"/>
    <w:rsid w:val="00105B39"/>
    <w:rsid w:val="0010656F"/>
    <w:rsid w:val="001067EB"/>
    <w:rsid w:val="00107F72"/>
    <w:rsid w:val="001136F2"/>
    <w:rsid w:val="00116985"/>
    <w:rsid w:val="00122FEF"/>
    <w:rsid w:val="001328A7"/>
    <w:rsid w:val="001346FF"/>
    <w:rsid w:val="0013498F"/>
    <w:rsid w:val="001365E4"/>
    <w:rsid w:val="00136CB9"/>
    <w:rsid w:val="00136F1E"/>
    <w:rsid w:val="00140B6D"/>
    <w:rsid w:val="0014128F"/>
    <w:rsid w:val="001445E4"/>
    <w:rsid w:val="00144EFE"/>
    <w:rsid w:val="00144FC5"/>
    <w:rsid w:val="00145A85"/>
    <w:rsid w:val="00146584"/>
    <w:rsid w:val="00147B0C"/>
    <w:rsid w:val="00154715"/>
    <w:rsid w:val="001552F3"/>
    <w:rsid w:val="00155EA3"/>
    <w:rsid w:val="00157DEF"/>
    <w:rsid w:val="00157E03"/>
    <w:rsid w:val="0016159F"/>
    <w:rsid w:val="001624EF"/>
    <w:rsid w:val="00165DE8"/>
    <w:rsid w:val="0016647C"/>
    <w:rsid w:val="001705ED"/>
    <w:rsid w:val="001717EA"/>
    <w:rsid w:val="0017269E"/>
    <w:rsid w:val="001741FD"/>
    <w:rsid w:val="00175DC3"/>
    <w:rsid w:val="00185C8F"/>
    <w:rsid w:val="001863E2"/>
    <w:rsid w:val="00187A8D"/>
    <w:rsid w:val="00191002"/>
    <w:rsid w:val="001937B5"/>
    <w:rsid w:val="001957A1"/>
    <w:rsid w:val="00196B34"/>
    <w:rsid w:val="0019745E"/>
    <w:rsid w:val="001A22A6"/>
    <w:rsid w:val="001B1E0C"/>
    <w:rsid w:val="001B46D4"/>
    <w:rsid w:val="001B5FDF"/>
    <w:rsid w:val="001B78DA"/>
    <w:rsid w:val="001C04EB"/>
    <w:rsid w:val="001C35E1"/>
    <w:rsid w:val="001C3E76"/>
    <w:rsid w:val="001C43DB"/>
    <w:rsid w:val="001C501F"/>
    <w:rsid w:val="001C5BE5"/>
    <w:rsid w:val="001C7E0C"/>
    <w:rsid w:val="001D01E1"/>
    <w:rsid w:val="001D1887"/>
    <w:rsid w:val="001D1A55"/>
    <w:rsid w:val="001D359F"/>
    <w:rsid w:val="001D5783"/>
    <w:rsid w:val="001D59DC"/>
    <w:rsid w:val="001D5E5F"/>
    <w:rsid w:val="001D62FC"/>
    <w:rsid w:val="001D7BCE"/>
    <w:rsid w:val="001E01FC"/>
    <w:rsid w:val="001E3478"/>
    <w:rsid w:val="001E3861"/>
    <w:rsid w:val="001F1733"/>
    <w:rsid w:val="001F3B18"/>
    <w:rsid w:val="001F765B"/>
    <w:rsid w:val="00202557"/>
    <w:rsid w:val="00205950"/>
    <w:rsid w:val="00206222"/>
    <w:rsid w:val="00207E51"/>
    <w:rsid w:val="00211342"/>
    <w:rsid w:val="002139B2"/>
    <w:rsid w:val="00214817"/>
    <w:rsid w:val="00214AC2"/>
    <w:rsid w:val="00214DBE"/>
    <w:rsid w:val="00217189"/>
    <w:rsid w:val="0022032F"/>
    <w:rsid w:val="00221170"/>
    <w:rsid w:val="00221B25"/>
    <w:rsid w:val="0022310A"/>
    <w:rsid w:val="0022313C"/>
    <w:rsid w:val="00224452"/>
    <w:rsid w:val="002261EE"/>
    <w:rsid w:val="00227052"/>
    <w:rsid w:val="002274F9"/>
    <w:rsid w:val="00231DAA"/>
    <w:rsid w:val="00233771"/>
    <w:rsid w:val="002374EF"/>
    <w:rsid w:val="00240B68"/>
    <w:rsid w:val="002428D1"/>
    <w:rsid w:val="00243BF4"/>
    <w:rsid w:val="00244468"/>
    <w:rsid w:val="00244F4E"/>
    <w:rsid w:val="002505B7"/>
    <w:rsid w:val="00250F86"/>
    <w:rsid w:val="00254853"/>
    <w:rsid w:val="002555E6"/>
    <w:rsid w:val="00255F25"/>
    <w:rsid w:val="0025759E"/>
    <w:rsid w:val="00260121"/>
    <w:rsid w:val="00261954"/>
    <w:rsid w:val="00261B6F"/>
    <w:rsid w:val="002625AB"/>
    <w:rsid w:val="00263C2E"/>
    <w:rsid w:val="002660E5"/>
    <w:rsid w:val="002713A4"/>
    <w:rsid w:val="002726F4"/>
    <w:rsid w:val="002746A9"/>
    <w:rsid w:val="00275754"/>
    <w:rsid w:val="00275DD4"/>
    <w:rsid w:val="0028052E"/>
    <w:rsid w:val="0028057F"/>
    <w:rsid w:val="002806A6"/>
    <w:rsid w:val="00280DAF"/>
    <w:rsid w:val="002826AD"/>
    <w:rsid w:val="00284319"/>
    <w:rsid w:val="002853DA"/>
    <w:rsid w:val="00285CC9"/>
    <w:rsid w:val="00286BEC"/>
    <w:rsid w:val="00290622"/>
    <w:rsid w:val="002906B3"/>
    <w:rsid w:val="0029310F"/>
    <w:rsid w:val="00295067"/>
    <w:rsid w:val="00295B21"/>
    <w:rsid w:val="0029686D"/>
    <w:rsid w:val="00296B63"/>
    <w:rsid w:val="00296E98"/>
    <w:rsid w:val="002971AA"/>
    <w:rsid w:val="002A175C"/>
    <w:rsid w:val="002A46D0"/>
    <w:rsid w:val="002A47DB"/>
    <w:rsid w:val="002B0199"/>
    <w:rsid w:val="002B078B"/>
    <w:rsid w:val="002B3775"/>
    <w:rsid w:val="002B39CC"/>
    <w:rsid w:val="002B5C44"/>
    <w:rsid w:val="002B74DA"/>
    <w:rsid w:val="002B782C"/>
    <w:rsid w:val="002B7B4C"/>
    <w:rsid w:val="002C29ED"/>
    <w:rsid w:val="002C31F9"/>
    <w:rsid w:val="002C3A0D"/>
    <w:rsid w:val="002C424F"/>
    <w:rsid w:val="002C67E5"/>
    <w:rsid w:val="002D0205"/>
    <w:rsid w:val="002D1C5A"/>
    <w:rsid w:val="002D2B24"/>
    <w:rsid w:val="002D32F0"/>
    <w:rsid w:val="002D3627"/>
    <w:rsid w:val="002D3B20"/>
    <w:rsid w:val="002D4629"/>
    <w:rsid w:val="002D568C"/>
    <w:rsid w:val="002D7141"/>
    <w:rsid w:val="002E194C"/>
    <w:rsid w:val="002E2BC2"/>
    <w:rsid w:val="002E62B4"/>
    <w:rsid w:val="002E7402"/>
    <w:rsid w:val="002F0E00"/>
    <w:rsid w:val="002F180B"/>
    <w:rsid w:val="002F1C04"/>
    <w:rsid w:val="002F378B"/>
    <w:rsid w:val="002F4C45"/>
    <w:rsid w:val="002F6043"/>
    <w:rsid w:val="002F72FA"/>
    <w:rsid w:val="003041CF"/>
    <w:rsid w:val="00307A74"/>
    <w:rsid w:val="00311E4B"/>
    <w:rsid w:val="00313F9D"/>
    <w:rsid w:val="00314ED3"/>
    <w:rsid w:val="0031517F"/>
    <w:rsid w:val="00320413"/>
    <w:rsid w:val="0032280C"/>
    <w:rsid w:val="00323623"/>
    <w:rsid w:val="00323C5E"/>
    <w:rsid w:val="00323E34"/>
    <w:rsid w:val="00326396"/>
    <w:rsid w:val="00327A96"/>
    <w:rsid w:val="00327B88"/>
    <w:rsid w:val="003309B3"/>
    <w:rsid w:val="00333E90"/>
    <w:rsid w:val="003352BA"/>
    <w:rsid w:val="00337502"/>
    <w:rsid w:val="00337599"/>
    <w:rsid w:val="003417FA"/>
    <w:rsid w:val="003425C9"/>
    <w:rsid w:val="00342F45"/>
    <w:rsid w:val="00346D38"/>
    <w:rsid w:val="00352D59"/>
    <w:rsid w:val="00356CBB"/>
    <w:rsid w:val="003619FD"/>
    <w:rsid w:val="00361EF9"/>
    <w:rsid w:val="003634FD"/>
    <w:rsid w:val="00364865"/>
    <w:rsid w:val="00371204"/>
    <w:rsid w:val="003736B8"/>
    <w:rsid w:val="00375F11"/>
    <w:rsid w:val="00376849"/>
    <w:rsid w:val="00376BC0"/>
    <w:rsid w:val="0038051D"/>
    <w:rsid w:val="00381EC9"/>
    <w:rsid w:val="00384531"/>
    <w:rsid w:val="00384D23"/>
    <w:rsid w:val="003863B1"/>
    <w:rsid w:val="0038673F"/>
    <w:rsid w:val="00391378"/>
    <w:rsid w:val="00395790"/>
    <w:rsid w:val="0039699A"/>
    <w:rsid w:val="0039734F"/>
    <w:rsid w:val="003973B0"/>
    <w:rsid w:val="00397752"/>
    <w:rsid w:val="003A3AE5"/>
    <w:rsid w:val="003A52AB"/>
    <w:rsid w:val="003A638A"/>
    <w:rsid w:val="003B18ED"/>
    <w:rsid w:val="003B2DC5"/>
    <w:rsid w:val="003B4493"/>
    <w:rsid w:val="003B46F0"/>
    <w:rsid w:val="003B7A41"/>
    <w:rsid w:val="003B7FB3"/>
    <w:rsid w:val="003C0A6F"/>
    <w:rsid w:val="003C349A"/>
    <w:rsid w:val="003C4EB0"/>
    <w:rsid w:val="003C54D1"/>
    <w:rsid w:val="003C619C"/>
    <w:rsid w:val="003D1AF2"/>
    <w:rsid w:val="003D1DFA"/>
    <w:rsid w:val="003D2E06"/>
    <w:rsid w:val="003D46F0"/>
    <w:rsid w:val="003E677B"/>
    <w:rsid w:val="003F1EB9"/>
    <w:rsid w:val="003F42C4"/>
    <w:rsid w:val="003F51F3"/>
    <w:rsid w:val="0040047E"/>
    <w:rsid w:val="00400C81"/>
    <w:rsid w:val="004032DE"/>
    <w:rsid w:val="0040532A"/>
    <w:rsid w:val="00407691"/>
    <w:rsid w:val="0040796D"/>
    <w:rsid w:val="004105D6"/>
    <w:rsid w:val="0041140E"/>
    <w:rsid w:val="0041197A"/>
    <w:rsid w:val="004119C8"/>
    <w:rsid w:val="00413576"/>
    <w:rsid w:val="004177B2"/>
    <w:rsid w:val="00421DF5"/>
    <w:rsid w:val="00422D93"/>
    <w:rsid w:val="00424020"/>
    <w:rsid w:val="00426741"/>
    <w:rsid w:val="00430A49"/>
    <w:rsid w:val="00431BF2"/>
    <w:rsid w:val="0043262A"/>
    <w:rsid w:val="00433B8F"/>
    <w:rsid w:val="00433BC4"/>
    <w:rsid w:val="004362BD"/>
    <w:rsid w:val="00437008"/>
    <w:rsid w:val="00440E57"/>
    <w:rsid w:val="004417D0"/>
    <w:rsid w:val="00441C61"/>
    <w:rsid w:val="0044207F"/>
    <w:rsid w:val="0044362B"/>
    <w:rsid w:val="0044415E"/>
    <w:rsid w:val="0045398D"/>
    <w:rsid w:val="00454211"/>
    <w:rsid w:val="00456F7E"/>
    <w:rsid w:val="004603D8"/>
    <w:rsid w:val="00464128"/>
    <w:rsid w:val="0047005B"/>
    <w:rsid w:val="00472AC8"/>
    <w:rsid w:val="00474E02"/>
    <w:rsid w:val="00480069"/>
    <w:rsid w:val="00481B5B"/>
    <w:rsid w:val="00481BCA"/>
    <w:rsid w:val="00481C68"/>
    <w:rsid w:val="00483CC2"/>
    <w:rsid w:val="00485AE5"/>
    <w:rsid w:val="004865D0"/>
    <w:rsid w:val="00491B87"/>
    <w:rsid w:val="00492CBD"/>
    <w:rsid w:val="0049441E"/>
    <w:rsid w:val="00497249"/>
    <w:rsid w:val="004A5DA0"/>
    <w:rsid w:val="004B0103"/>
    <w:rsid w:val="004B5ACD"/>
    <w:rsid w:val="004B68A5"/>
    <w:rsid w:val="004B7B16"/>
    <w:rsid w:val="004C1B5F"/>
    <w:rsid w:val="004C623B"/>
    <w:rsid w:val="004C7F0D"/>
    <w:rsid w:val="004D110B"/>
    <w:rsid w:val="004D1EB7"/>
    <w:rsid w:val="004D29B6"/>
    <w:rsid w:val="004D2E42"/>
    <w:rsid w:val="004E1859"/>
    <w:rsid w:val="004E2E96"/>
    <w:rsid w:val="004E30D2"/>
    <w:rsid w:val="004E5A4C"/>
    <w:rsid w:val="004E6D3B"/>
    <w:rsid w:val="004E7A71"/>
    <w:rsid w:val="004F0F0C"/>
    <w:rsid w:val="004F21F7"/>
    <w:rsid w:val="004F44B1"/>
    <w:rsid w:val="004F48FB"/>
    <w:rsid w:val="004F4FE6"/>
    <w:rsid w:val="004F5A5B"/>
    <w:rsid w:val="004F6BC8"/>
    <w:rsid w:val="00505197"/>
    <w:rsid w:val="00506E09"/>
    <w:rsid w:val="00507584"/>
    <w:rsid w:val="00510DEB"/>
    <w:rsid w:val="00511119"/>
    <w:rsid w:val="00511F24"/>
    <w:rsid w:val="00512E40"/>
    <w:rsid w:val="00513655"/>
    <w:rsid w:val="00514F23"/>
    <w:rsid w:val="00517EEE"/>
    <w:rsid w:val="0052441A"/>
    <w:rsid w:val="00525F76"/>
    <w:rsid w:val="00526F5D"/>
    <w:rsid w:val="0052779B"/>
    <w:rsid w:val="0053287C"/>
    <w:rsid w:val="0053496A"/>
    <w:rsid w:val="00534F7F"/>
    <w:rsid w:val="00535AB2"/>
    <w:rsid w:val="00535C04"/>
    <w:rsid w:val="005374AA"/>
    <w:rsid w:val="00537C6E"/>
    <w:rsid w:val="0054018D"/>
    <w:rsid w:val="005423F7"/>
    <w:rsid w:val="00543051"/>
    <w:rsid w:val="005432D5"/>
    <w:rsid w:val="00544B74"/>
    <w:rsid w:val="00545BEF"/>
    <w:rsid w:val="005506BC"/>
    <w:rsid w:val="00551B2E"/>
    <w:rsid w:val="005530F9"/>
    <w:rsid w:val="0055339B"/>
    <w:rsid w:val="00554E57"/>
    <w:rsid w:val="00560B1E"/>
    <w:rsid w:val="00562451"/>
    <w:rsid w:val="00566307"/>
    <w:rsid w:val="00567AFB"/>
    <w:rsid w:val="00571495"/>
    <w:rsid w:val="005715C4"/>
    <w:rsid w:val="00571D39"/>
    <w:rsid w:val="005748FE"/>
    <w:rsid w:val="00575334"/>
    <w:rsid w:val="00577AE8"/>
    <w:rsid w:val="005813E2"/>
    <w:rsid w:val="00582179"/>
    <w:rsid w:val="00582408"/>
    <w:rsid w:val="00586E72"/>
    <w:rsid w:val="0059028E"/>
    <w:rsid w:val="00591CDF"/>
    <w:rsid w:val="00592C5E"/>
    <w:rsid w:val="0059458E"/>
    <w:rsid w:val="00594899"/>
    <w:rsid w:val="00595F2E"/>
    <w:rsid w:val="005964AB"/>
    <w:rsid w:val="00596C16"/>
    <w:rsid w:val="00596C38"/>
    <w:rsid w:val="00597186"/>
    <w:rsid w:val="005A051A"/>
    <w:rsid w:val="005A18AF"/>
    <w:rsid w:val="005A649C"/>
    <w:rsid w:val="005A7617"/>
    <w:rsid w:val="005B0174"/>
    <w:rsid w:val="005B10DB"/>
    <w:rsid w:val="005B1400"/>
    <w:rsid w:val="005B150E"/>
    <w:rsid w:val="005B23F7"/>
    <w:rsid w:val="005B465D"/>
    <w:rsid w:val="005B48D7"/>
    <w:rsid w:val="005B67A8"/>
    <w:rsid w:val="005B6DDE"/>
    <w:rsid w:val="005B7675"/>
    <w:rsid w:val="005C5496"/>
    <w:rsid w:val="005C5CC1"/>
    <w:rsid w:val="005C64B2"/>
    <w:rsid w:val="005C7D4E"/>
    <w:rsid w:val="005D077A"/>
    <w:rsid w:val="005D1142"/>
    <w:rsid w:val="005D1254"/>
    <w:rsid w:val="005D2425"/>
    <w:rsid w:val="005D2553"/>
    <w:rsid w:val="005D2CD7"/>
    <w:rsid w:val="005D4D79"/>
    <w:rsid w:val="005D6A8B"/>
    <w:rsid w:val="005D6B74"/>
    <w:rsid w:val="005E071F"/>
    <w:rsid w:val="005E26FC"/>
    <w:rsid w:val="005E2827"/>
    <w:rsid w:val="005E30C0"/>
    <w:rsid w:val="005E5542"/>
    <w:rsid w:val="005E5F05"/>
    <w:rsid w:val="005E78B5"/>
    <w:rsid w:val="005E7D6D"/>
    <w:rsid w:val="005F3E3F"/>
    <w:rsid w:val="005F7E9E"/>
    <w:rsid w:val="00600FE5"/>
    <w:rsid w:val="00602667"/>
    <w:rsid w:val="006026DD"/>
    <w:rsid w:val="00602E23"/>
    <w:rsid w:val="00604292"/>
    <w:rsid w:val="006055F8"/>
    <w:rsid w:val="00605EB1"/>
    <w:rsid w:val="00607BB2"/>
    <w:rsid w:val="00611E52"/>
    <w:rsid w:val="006129E0"/>
    <w:rsid w:val="006139DD"/>
    <w:rsid w:val="00613B76"/>
    <w:rsid w:val="0061442B"/>
    <w:rsid w:val="006216E5"/>
    <w:rsid w:val="00622574"/>
    <w:rsid w:val="0062387E"/>
    <w:rsid w:val="00624457"/>
    <w:rsid w:val="00625752"/>
    <w:rsid w:val="00625D00"/>
    <w:rsid w:val="00630362"/>
    <w:rsid w:val="00631754"/>
    <w:rsid w:val="006346D1"/>
    <w:rsid w:val="00635495"/>
    <w:rsid w:val="006368F5"/>
    <w:rsid w:val="006409E7"/>
    <w:rsid w:val="006442D6"/>
    <w:rsid w:val="006444D6"/>
    <w:rsid w:val="00644AD7"/>
    <w:rsid w:val="00644C9A"/>
    <w:rsid w:val="00645DB6"/>
    <w:rsid w:val="006469EE"/>
    <w:rsid w:val="00646DC4"/>
    <w:rsid w:val="00647753"/>
    <w:rsid w:val="00647B99"/>
    <w:rsid w:val="00647D4F"/>
    <w:rsid w:val="006514A7"/>
    <w:rsid w:val="00651D09"/>
    <w:rsid w:val="006529F6"/>
    <w:rsid w:val="00652C86"/>
    <w:rsid w:val="006537C8"/>
    <w:rsid w:val="0065669D"/>
    <w:rsid w:val="006624E3"/>
    <w:rsid w:val="0066337E"/>
    <w:rsid w:val="0066484D"/>
    <w:rsid w:val="00665919"/>
    <w:rsid w:val="00666AE3"/>
    <w:rsid w:val="0067244C"/>
    <w:rsid w:val="00674950"/>
    <w:rsid w:val="006755A1"/>
    <w:rsid w:val="00686266"/>
    <w:rsid w:val="00686B47"/>
    <w:rsid w:val="00686D7C"/>
    <w:rsid w:val="00687EB9"/>
    <w:rsid w:val="0069097B"/>
    <w:rsid w:val="006927B1"/>
    <w:rsid w:val="0069598B"/>
    <w:rsid w:val="00695C21"/>
    <w:rsid w:val="00696C08"/>
    <w:rsid w:val="006A0CB0"/>
    <w:rsid w:val="006A204D"/>
    <w:rsid w:val="006A45B4"/>
    <w:rsid w:val="006A5FAE"/>
    <w:rsid w:val="006A7B5A"/>
    <w:rsid w:val="006B04C1"/>
    <w:rsid w:val="006B760D"/>
    <w:rsid w:val="006B795A"/>
    <w:rsid w:val="006C12B3"/>
    <w:rsid w:val="006C2FE6"/>
    <w:rsid w:val="006C3436"/>
    <w:rsid w:val="006C34B5"/>
    <w:rsid w:val="006C4857"/>
    <w:rsid w:val="006C5AFB"/>
    <w:rsid w:val="006C6FA4"/>
    <w:rsid w:val="006C71A1"/>
    <w:rsid w:val="006D014C"/>
    <w:rsid w:val="006D1740"/>
    <w:rsid w:val="006D3814"/>
    <w:rsid w:val="006D47C0"/>
    <w:rsid w:val="006D5168"/>
    <w:rsid w:val="006E2969"/>
    <w:rsid w:val="006F2F76"/>
    <w:rsid w:val="006F4156"/>
    <w:rsid w:val="006F49E5"/>
    <w:rsid w:val="006F4FE7"/>
    <w:rsid w:val="006F5B23"/>
    <w:rsid w:val="006F7E99"/>
    <w:rsid w:val="0070239A"/>
    <w:rsid w:val="00702E6B"/>
    <w:rsid w:val="00702F65"/>
    <w:rsid w:val="00703B85"/>
    <w:rsid w:val="007071EA"/>
    <w:rsid w:val="007075B2"/>
    <w:rsid w:val="00710BCD"/>
    <w:rsid w:val="00711E13"/>
    <w:rsid w:val="00712C8C"/>
    <w:rsid w:val="00716218"/>
    <w:rsid w:val="00720180"/>
    <w:rsid w:val="00720543"/>
    <w:rsid w:val="00721D6B"/>
    <w:rsid w:val="00722131"/>
    <w:rsid w:val="00722A85"/>
    <w:rsid w:val="00724C53"/>
    <w:rsid w:val="00725C74"/>
    <w:rsid w:val="007308A0"/>
    <w:rsid w:val="00731806"/>
    <w:rsid w:val="00731EAB"/>
    <w:rsid w:val="00733BD6"/>
    <w:rsid w:val="00734B25"/>
    <w:rsid w:val="00735AA5"/>
    <w:rsid w:val="00741A60"/>
    <w:rsid w:val="00742DFC"/>
    <w:rsid w:val="007443FF"/>
    <w:rsid w:val="00746014"/>
    <w:rsid w:val="00746AD2"/>
    <w:rsid w:val="007515C9"/>
    <w:rsid w:val="007556CF"/>
    <w:rsid w:val="00761251"/>
    <w:rsid w:val="00761AF3"/>
    <w:rsid w:val="007636AF"/>
    <w:rsid w:val="00765B77"/>
    <w:rsid w:val="00767A8A"/>
    <w:rsid w:val="00771007"/>
    <w:rsid w:val="00771113"/>
    <w:rsid w:val="00771807"/>
    <w:rsid w:val="0077316F"/>
    <w:rsid w:val="00774882"/>
    <w:rsid w:val="00775B9B"/>
    <w:rsid w:val="00781804"/>
    <w:rsid w:val="00783FD9"/>
    <w:rsid w:val="007851DC"/>
    <w:rsid w:val="00785390"/>
    <w:rsid w:val="00785CB5"/>
    <w:rsid w:val="00785DDB"/>
    <w:rsid w:val="00785E23"/>
    <w:rsid w:val="0078669D"/>
    <w:rsid w:val="00787177"/>
    <w:rsid w:val="00791B7D"/>
    <w:rsid w:val="007963C1"/>
    <w:rsid w:val="00797078"/>
    <w:rsid w:val="00797672"/>
    <w:rsid w:val="007A0E4A"/>
    <w:rsid w:val="007A238B"/>
    <w:rsid w:val="007A57CB"/>
    <w:rsid w:val="007B01F7"/>
    <w:rsid w:val="007B0DA8"/>
    <w:rsid w:val="007B1DC2"/>
    <w:rsid w:val="007B27FD"/>
    <w:rsid w:val="007B3E21"/>
    <w:rsid w:val="007B4062"/>
    <w:rsid w:val="007B729D"/>
    <w:rsid w:val="007C1A5B"/>
    <w:rsid w:val="007C2283"/>
    <w:rsid w:val="007C52B2"/>
    <w:rsid w:val="007C555C"/>
    <w:rsid w:val="007D1E16"/>
    <w:rsid w:val="007D29EC"/>
    <w:rsid w:val="007D30BC"/>
    <w:rsid w:val="007D3B1F"/>
    <w:rsid w:val="007D3DA7"/>
    <w:rsid w:val="007D4BE6"/>
    <w:rsid w:val="007E08EF"/>
    <w:rsid w:val="007E1571"/>
    <w:rsid w:val="007E183F"/>
    <w:rsid w:val="007E3C2B"/>
    <w:rsid w:val="007E4378"/>
    <w:rsid w:val="007E7BDF"/>
    <w:rsid w:val="007F0D13"/>
    <w:rsid w:val="007F1BDB"/>
    <w:rsid w:val="00800A94"/>
    <w:rsid w:val="00803944"/>
    <w:rsid w:val="00804AC5"/>
    <w:rsid w:val="0080532E"/>
    <w:rsid w:val="00805BC5"/>
    <w:rsid w:val="008064E3"/>
    <w:rsid w:val="00806974"/>
    <w:rsid w:val="00806A70"/>
    <w:rsid w:val="0081143F"/>
    <w:rsid w:val="008120DE"/>
    <w:rsid w:val="00812E00"/>
    <w:rsid w:val="008131E7"/>
    <w:rsid w:val="0081360B"/>
    <w:rsid w:val="008167D0"/>
    <w:rsid w:val="008173B1"/>
    <w:rsid w:val="00820F75"/>
    <w:rsid w:val="008211D1"/>
    <w:rsid w:val="00821B7B"/>
    <w:rsid w:val="008232D6"/>
    <w:rsid w:val="0082342C"/>
    <w:rsid w:val="00825D4E"/>
    <w:rsid w:val="00826096"/>
    <w:rsid w:val="00830026"/>
    <w:rsid w:val="00835EF2"/>
    <w:rsid w:val="0084008F"/>
    <w:rsid w:val="00841084"/>
    <w:rsid w:val="008414EA"/>
    <w:rsid w:val="00841B35"/>
    <w:rsid w:val="00843081"/>
    <w:rsid w:val="00843699"/>
    <w:rsid w:val="00845628"/>
    <w:rsid w:val="008458C9"/>
    <w:rsid w:val="0084690B"/>
    <w:rsid w:val="008474ED"/>
    <w:rsid w:val="00847A59"/>
    <w:rsid w:val="00855B75"/>
    <w:rsid w:val="00857F58"/>
    <w:rsid w:val="00860C2C"/>
    <w:rsid w:val="00862856"/>
    <w:rsid w:val="00863C67"/>
    <w:rsid w:val="008662AE"/>
    <w:rsid w:val="0087088C"/>
    <w:rsid w:val="0087467C"/>
    <w:rsid w:val="008768EA"/>
    <w:rsid w:val="00881608"/>
    <w:rsid w:val="008836AF"/>
    <w:rsid w:val="00883D7A"/>
    <w:rsid w:val="008873B3"/>
    <w:rsid w:val="00895C5E"/>
    <w:rsid w:val="008965F8"/>
    <w:rsid w:val="008A2131"/>
    <w:rsid w:val="008A38FB"/>
    <w:rsid w:val="008A5885"/>
    <w:rsid w:val="008A5AE9"/>
    <w:rsid w:val="008B01F0"/>
    <w:rsid w:val="008B04C9"/>
    <w:rsid w:val="008B094B"/>
    <w:rsid w:val="008B0B1A"/>
    <w:rsid w:val="008B5BC7"/>
    <w:rsid w:val="008C3871"/>
    <w:rsid w:val="008C3C7F"/>
    <w:rsid w:val="008C40D8"/>
    <w:rsid w:val="008C4278"/>
    <w:rsid w:val="008C699E"/>
    <w:rsid w:val="008C6F7C"/>
    <w:rsid w:val="008C7B60"/>
    <w:rsid w:val="008D0631"/>
    <w:rsid w:val="008D0B38"/>
    <w:rsid w:val="008E01C9"/>
    <w:rsid w:val="008E1A41"/>
    <w:rsid w:val="008F23B2"/>
    <w:rsid w:val="008F3009"/>
    <w:rsid w:val="008F329A"/>
    <w:rsid w:val="008F33F3"/>
    <w:rsid w:val="008F67DB"/>
    <w:rsid w:val="00903107"/>
    <w:rsid w:val="00905952"/>
    <w:rsid w:val="009127BD"/>
    <w:rsid w:val="00915F2E"/>
    <w:rsid w:val="009207B9"/>
    <w:rsid w:val="00920AC9"/>
    <w:rsid w:val="009226AB"/>
    <w:rsid w:val="00922DA3"/>
    <w:rsid w:val="009232E6"/>
    <w:rsid w:val="009275D5"/>
    <w:rsid w:val="009309B8"/>
    <w:rsid w:val="00934AFE"/>
    <w:rsid w:val="00934CDA"/>
    <w:rsid w:val="0093552C"/>
    <w:rsid w:val="00937228"/>
    <w:rsid w:val="00940BFF"/>
    <w:rsid w:val="00942AF7"/>
    <w:rsid w:val="00942CBE"/>
    <w:rsid w:val="00943224"/>
    <w:rsid w:val="00943CE5"/>
    <w:rsid w:val="00944BEC"/>
    <w:rsid w:val="00944E0B"/>
    <w:rsid w:val="009461E2"/>
    <w:rsid w:val="00946A32"/>
    <w:rsid w:val="0094739C"/>
    <w:rsid w:val="00951806"/>
    <w:rsid w:val="00951D5D"/>
    <w:rsid w:val="00954F26"/>
    <w:rsid w:val="00956A9D"/>
    <w:rsid w:val="00960BC2"/>
    <w:rsid w:val="009652B1"/>
    <w:rsid w:val="00965BD8"/>
    <w:rsid w:val="00965DD6"/>
    <w:rsid w:val="00966387"/>
    <w:rsid w:val="009704E2"/>
    <w:rsid w:val="00970957"/>
    <w:rsid w:val="00970D2F"/>
    <w:rsid w:val="009736A6"/>
    <w:rsid w:val="00977094"/>
    <w:rsid w:val="0098020E"/>
    <w:rsid w:val="0098183D"/>
    <w:rsid w:val="009840C8"/>
    <w:rsid w:val="009872FA"/>
    <w:rsid w:val="00991829"/>
    <w:rsid w:val="00991E36"/>
    <w:rsid w:val="009927B0"/>
    <w:rsid w:val="00997A9F"/>
    <w:rsid w:val="009A028F"/>
    <w:rsid w:val="009A07BB"/>
    <w:rsid w:val="009A22C9"/>
    <w:rsid w:val="009A27A8"/>
    <w:rsid w:val="009A285C"/>
    <w:rsid w:val="009A370E"/>
    <w:rsid w:val="009A3B6B"/>
    <w:rsid w:val="009A45EF"/>
    <w:rsid w:val="009A542D"/>
    <w:rsid w:val="009A658F"/>
    <w:rsid w:val="009A73F1"/>
    <w:rsid w:val="009A7803"/>
    <w:rsid w:val="009B05CE"/>
    <w:rsid w:val="009B05FA"/>
    <w:rsid w:val="009B0C10"/>
    <w:rsid w:val="009B1594"/>
    <w:rsid w:val="009B24BD"/>
    <w:rsid w:val="009B3C0F"/>
    <w:rsid w:val="009B464A"/>
    <w:rsid w:val="009B4CE4"/>
    <w:rsid w:val="009B5BD8"/>
    <w:rsid w:val="009B6432"/>
    <w:rsid w:val="009B734C"/>
    <w:rsid w:val="009C24FA"/>
    <w:rsid w:val="009C29B3"/>
    <w:rsid w:val="009C5D49"/>
    <w:rsid w:val="009C6674"/>
    <w:rsid w:val="009D01AD"/>
    <w:rsid w:val="009D1F4E"/>
    <w:rsid w:val="009E0CF9"/>
    <w:rsid w:val="009E2B82"/>
    <w:rsid w:val="009E3A1C"/>
    <w:rsid w:val="009E537E"/>
    <w:rsid w:val="009E583F"/>
    <w:rsid w:val="009F00F0"/>
    <w:rsid w:val="009F2045"/>
    <w:rsid w:val="009F2925"/>
    <w:rsid w:val="009F2C06"/>
    <w:rsid w:val="009F456D"/>
    <w:rsid w:val="009F460E"/>
    <w:rsid w:val="009F7CF7"/>
    <w:rsid w:val="00A00206"/>
    <w:rsid w:val="00A00425"/>
    <w:rsid w:val="00A004A8"/>
    <w:rsid w:val="00A00A6F"/>
    <w:rsid w:val="00A01A8D"/>
    <w:rsid w:val="00A01D08"/>
    <w:rsid w:val="00A02982"/>
    <w:rsid w:val="00A02D28"/>
    <w:rsid w:val="00A037ED"/>
    <w:rsid w:val="00A04E86"/>
    <w:rsid w:val="00A0637E"/>
    <w:rsid w:val="00A11145"/>
    <w:rsid w:val="00A13387"/>
    <w:rsid w:val="00A2214F"/>
    <w:rsid w:val="00A23899"/>
    <w:rsid w:val="00A23A6B"/>
    <w:rsid w:val="00A23B8C"/>
    <w:rsid w:val="00A3001A"/>
    <w:rsid w:val="00A31B44"/>
    <w:rsid w:val="00A322D5"/>
    <w:rsid w:val="00A347D6"/>
    <w:rsid w:val="00A40959"/>
    <w:rsid w:val="00A42960"/>
    <w:rsid w:val="00A44FFF"/>
    <w:rsid w:val="00A46274"/>
    <w:rsid w:val="00A4776B"/>
    <w:rsid w:val="00A50E92"/>
    <w:rsid w:val="00A50F32"/>
    <w:rsid w:val="00A52A63"/>
    <w:rsid w:val="00A52D1F"/>
    <w:rsid w:val="00A54328"/>
    <w:rsid w:val="00A549B7"/>
    <w:rsid w:val="00A55897"/>
    <w:rsid w:val="00A56760"/>
    <w:rsid w:val="00A605DC"/>
    <w:rsid w:val="00A60EB0"/>
    <w:rsid w:val="00A62EFE"/>
    <w:rsid w:val="00A6539C"/>
    <w:rsid w:val="00A65F52"/>
    <w:rsid w:val="00A670C4"/>
    <w:rsid w:val="00A713C2"/>
    <w:rsid w:val="00A730D6"/>
    <w:rsid w:val="00A74771"/>
    <w:rsid w:val="00A755B7"/>
    <w:rsid w:val="00A8194A"/>
    <w:rsid w:val="00A83890"/>
    <w:rsid w:val="00A903FC"/>
    <w:rsid w:val="00A90884"/>
    <w:rsid w:val="00A918CE"/>
    <w:rsid w:val="00A91B69"/>
    <w:rsid w:val="00A94C21"/>
    <w:rsid w:val="00A96FDA"/>
    <w:rsid w:val="00AA182D"/>
    <w:rsid w:val="00AA2A0B"/>
    <w:rsid w:val="00AA4339"/>
    <w:rsid w:val="00AA4A24"/>
    <w:rsid w:val="00AA5084"/>
    <w:rsid w:val="00AA5F59"/>
    <w:rsid w:val="00AA6D02"/>
    <w:rsid w:val="00AA74D8"/>
    <w:rsid w:val="00AA7B5B"/>
    <w:rsid w:val="00AB389A"/>
    <w:rsid w:val="00AB67EF"/>
    <w:rsid w:val="00AC142C"/>
    <w:rsid w:val="00AC3D4F"/>
    <w:rsid w:val="00AD1959"/>
    <w:rsid w:val="00AD1A40"/>
    <w:rsid w:val="00AD1AA8"/>
    <w:rsid w:val="00AD1BD3"/>
    <w:rsid w:val="00AD3631"/>
    <w:rsid w:val="00AD38E2"/>
    <w:rsid w:val="00AD3D76"/>
    <w:rsid w:val="00AD517A"/>
    <w:rsid w:val="00AD5C9D"/>
    <w:rsid w:val="00AD6870"/>
    <w:rsid w:val="00AD6BF0"/>
    <w:rsid w:val="00AD7ABB"/>
    <w:rsid w:val="00AD7FE2"/>
    <w:rsid w:val="00AE65F7"/>
    <w:rsid w:val="00AE662E"/>
    <w:rsid w:val="00AF10EB"/>
    <w:rsid w:val="00AF1779"/>
    <w:rsid w:val="00AF400A"/>
    <w:rsid w:val="00AF6689"/>
    <w:rsid w:val="00B036A6"/>
    <w:rsid w:val="00B05647"/>
    <w:rsid w:val="00B1067C"/>
    <w:rsid w:val="00B10869"/>
    <w:rsid w:val="00B161DE"/>
    <w:rsid w:val="00B16924"/>
    <w:rsid w:val="00B171D8"/>
    <w:rsid w:val="00B2297F"/>
    <w:rsid w:val="00B23658"/>
    <w:rsid w:val="00B25068"/>
    <w:rsid w:val="00B26F8A"/>
    <w:rsid w:val="00B31828"/>
    <w:rsid w:val="00B31984"/>
    <w:rsid w:val="00B35C11"/>
    <w:rsid w:val="00B35E21"/>
    <w:rsid w:val="00B368BA"/>
    <w:rsid w:val="00B41467"/>
    <w:rsid w:val="00B418A7"/>
    <w:rsid w:val="00B42212"/>
    <w:rsid w:val="00B42829"/>
    <w:rsid w:val="00B42F02"/>
    <w:rsid w:val="00B4321F"/>
    <w:rsid w:val="00B4467E"/>
    <w:rsid w:val="00B4637B"/>
    <w:rsid w:val="00B52246"/>
    <w:rsid w:val="00B54C4F"/>
    <w:rsid w:val="00B550C7"/>
    <w:rsid w:val="00B56084"/>
    <w:rsid w:val="00B56461"/>
    <w:rsid w:val="00B57030"/>
    <w:rsid w:val="00B63BBD"/>
    <w:rsid w:val="00B64533"/>
    <w:rsid w:val="00B66B53"/>
    <w:rsid w:val="00B7064D"/>
    <w:rsid w:val="00B71288"/>
    <w:rsid w:val="00B71741"/>
    <w:rsid w:val="00B71E6A"/>
    <w:rsid w:val="00B7246E"/>
    <w:rsid w:val="00B72D3E"/>
    <w:rsid w:val="00B74619"/>
    <w:rsid w:val="00B74866"/>
    <w:rsid w:val="00B75C28"/>
    <w:rsid w:val="00B7707F"/>
    <w:rsid w:val="00B81BDF"/>
    <w:rsid w:val="00B83739"/>
    <w:rsid w:val="00B855CC"/>
    <w:rsid w:val="00B856A9"/>
    <w:rsid w:val="00B8582F"/>
    <w:rsid w:val="00B85A79"/>
    <w:rsid w:val="00B90D4F"/>
    <w:rsid w:val="00B924ED"/>
    <w:rsid w:val="00B93E4C"/>
    <w:rsid w:val="00B94579"/>
    <w:rsid w:val="00B978CF"/>
    <w:rsid w:val="00BA11A5"/>
    <w:rsid w:val="00BA3358"/>
    <w:rsid w:val="00BA3A31"/>
    <w:rsid w:val="00BA4046"/>
    <w:rsid w:val="00BA42C8"/>
    <w:rsid w:val="00BA46D3"/>
    <w:rsid w:val="00BA61A0"/>
    <w:rsid w:val="00BA78E3"/>
    <w:rsid w:val="00BA7D07"/>
    <w:rsid w:val="00BB092B"/>
    <w:rsid w:val="00BB2149"/>
    <w:rsid w:val="00BB6E99"/>
    <w:rsid w:val="00BC06F5"/>
    <w:rsid w:val="00BC16F0"/>
    <w:rsid w:val="00BC33DF"/>
    <w:rsid w:val="00BC3A31"/>
    <w:rsid w:val="00BC3E4C"/>
    <w:rsid w:val="00BC6035"/>
    <w:rsid w:val="00BD1BC8"/>
    <w:rsid w:val="00BD36F8"/>
    <w:rsid w:val="00BD3890"/>
    <w:rsid w:val="00BD3B1B"/>
    <w:rsid w:val="00BD5820"/>
    <w:rsid w:val="00BD7318"/>
    <w:rsid w:val="00BE07D4"/>
    <w:rsid w:val="00BE4B9D"/>
    <w:rsid w:val="00BF41C1"/>
    <w:rsid w:val="00BF4662"/>
    <w:rsid w:val="00BF6BD0"/>
    <w:rsid w:val="00C0187D"/>
    <w:rsid w:val="00C02E58"/>
    <w:rsid w:val="00C0383B"/>
    <w:rsid w:val="00C03F1D"/>
    <w:rsid w:val="00C0653D"/>
    <w:rsid w:val="00C06DDC"/>
    <w:rsid w:val="00C07DE7"/>
    <w:rsid w:val="00C1042E"/>
    <w:rsid w:val="00C1066E"/>
    <w:rsid w:val="00C121E4"/>
    <w:rsid w:val="00C12231"/>
    <w:rsid w:val="00C127C0"/>
    <w:rsid w:val="00C14157"/>
    <w:rsid w:val="00C145AE"/>
    <w:rsid w:val="00C14BD8"/>
    <w:rsid w:val="00C15599"/>
    <w:rsid w:val="00C21902"/>
    <w:rsid w:val="00C21936"/>
    <w:rsid w:val="00C249EF"/>
    <w:rsid w:val="00C25EA2"/>
    <w:rsid w:val="00C329A5"/>
    <w:rsid w:val="00C36DE5"/>
    <w:rsid w:val="00C40137"/>
    <w:rsid w:val="00C412F3"/>
    <w:rsid w:val="00C43141"/>
    <w:rsid w:val="00C43653"/>
    <w:rsid w:val="00C44646"/>
    <w:rsid w:val="00C45647"/>
    <w:rsid w:val="00C505A7"/>
    <w:rsid w:val="00C52BF8"/>
    <w:rsid w:val="00C53EA8"/>
    <w:rsid w:val="00C5529F"/>
    <w:rsid w:val="00C56088"/>
    <w:rsid w:val="00C5709C"/>
    <w:rsid w:val="00C654D1"/>
    <w:rsid w:val="00C70C84"/>
    <w:rsid w:val="00C7180C"/>
    <w:rsid w:val="00C71C05"/>
    <w:rsid w:val="00C7376A"/>
    <w:rsid w:val="00C75375"/>
    <w:rsid w:val="00C75E6B"/>
    <w:rsid w:val="00C76EE2"/>
    <w:rsid w:val="00C83B7E"/>
    <w:rsid w:val="00C84BB5"/>
    <w:rsid w:val="00C86A9F"/>
    <w:rsid w:val="00C908C5"/>
    <w:rsid w:val="00C92A46"/>
    <w:rsid w:val="00C93270"/>
    <w:rsid w:val="00C93FA6"/>
    <w:rsid w:val="00C94FCC"/>
    <w:rsid w:val="00C95D00"/>
    <w:rsid w:val="00C9752D"/>
    <w:rsid w:val="00CA0D65"/>
    <w:rsid w:val="00CA0E0B"/>
    <w:rsid w:val="00CA23EE"/>
    <w:rsid w:val="00CA322A"/>
    <w:rsid w:val="00CA3AE7"/>
    <w:rsid w:val="00CA3F50"/>
    <w:rsid w:val="00CA3F51"/>
    <w:rsid w:val="00CA51DC"/>
    <w:rsid w:val="00CA7869"/>
    <w:rsid w:val="00CB01A0"/>
    <w:rsid w:val="00CB0724"/>
    <w:rsid w:val="00CB128B"/>
    <w:rsid w:val="00CB32EB"/>
    <w:rsid w:val="00CB3363"/>
    <w:rsid w:val="00CB5611"/>
    <w:rsid w:val="00CB5958"/>
    <w:rsid w:val="00CB6044"/>
    <w:rsid w:val="00CB7C73"/>
    <w:rsid w:val="00CC1028"/>
    <w:rsid w:val="00CC333B"/>
    <w:rsid w:val="00CC3675"/>
    <w:rsid w:val="00CC70A0"/>
    <w:rsid w:val="00CD121B"/>
    <w:rsid w:val="00CD170F"/>
    <w:rsid w:val="00CD52BF"/>
    <w:rsid w:val="00CD5EF4"/>
    <w:rsid w:val="00CD6B69"/>
    <w:rsid w:val="00CE05F7"/>
    <w:rsid w:val="00CE1714"/>
    <w:rsid w:val="00CE3864"/>
    <w:rsid w:val="00CE5B6A"/>
    <w:rsid w:val="00CF06AF"/>
    <w:rsid w:val="00CF0BC6"/>
    <w:rsid w:val="00CF607B"/>
    <w:rsid w:val="00D00693"/>
    <w:rsid w:val="00D009CD"/>
    <w:rsid w:val="00D01572"/>
    <w:rsid w:val="00D0164B"/>
    <w:rsid w:val="00D018B7"/>
    <w:rsid w:val="00D04732"/>
    <w:rsid w:val="00D05FA0"/>
    <w:rsid w:val="00D0738E"/>
    <w:rsid w:val="00D074BB"/>
    <w:rsid w:val="00D12121"/>
    <w:rsid w:val="00D130B7"/>
    <w:rsid w:val="00D13BE6"/>
    <w:rsid w:val="00D146A7"/>
    <w:rsid w:val="00D15F37"/>
    <w:rsid w:val="00D16772"/>
    <w:rsid w:val="00D209EF"/>
    <w:rsid w:val="00D2145E"/>
    <w:rsid w:val="00D222BC"/>
    <w:rsid w:val="00D231BD"/>
    <w:rsid w:val="00D23BB3"/>
    <w:rsid w:val="00D27670"/>
    <w:rsid w:val="00D2778A"/>
    <w:rsid w:val="00D30009"/>
    <w:rsid w:val="00D30B9A"/>
    <w:rsid w:val="00D3179A"/>
    <w:rsid w:val="00D31B56"/>
    <w:rsid w:val="00D31D66"/>
    <w:rsid w:val="00D32B76"/>
    <w:rsid w:val="00D33390"/>
    <w:rsid w:val="00D336DE"/>
    <w:rsid w:val="00D348FC"/>
    <w:rsid w:val="00D37C65"/>
    <w:rsid w:val="00D400A3"/>
    <w:rsid w:val="00D40131"/>
    <w:rsid w:val="00D409C6"/>
    <w:rsid w:val="00D45ABB"/>
    <w:rsid w:val="00D462B5"/>
    <w:rsid w:val="00D47069"/>
    <w:rsid w:val="00D479E3"/>
    <w:rsid w:val="00D561C7"/>
    <w:rsid w:val="00D56911"/>
    <w:rsid w:val="00D56929"/>
    <w:rsid w:val="00D57CF2"/>
    <w:rsid w:val="00D615CF"/>
    <w:rsid w:val="00D6165A"/>
    <w:rsid w:val="00D62785"/>
    <w:rsid w:val="00D63422"/>
    <w:rsid w:val="00D634AB"/>
    <w:rsid w:val="00D64A35"/>
    <w:rsid w:val="00D718AB"/>
    <w:rsid w:val="00D72300"/>
    <w:rsid w:val="00D72376"/>
    <w:rsid w:val="00D76630"/>
    <w:rsid w:val="00D80459"/>
    <w:rsid w:val="00D815AD"/>
    <w:rsid w:val="00D83416"/>
    <w:rsid w:val="00D844F2"/>
    <w:rsid w:val="00D87998"/>
    <w:rsid w:val="00D90594"/>
    <w:rsid w:val="00D91061"/>
    <w:rsid w:val="00DA10C6"/>
    <w:rsid w:val="00DA1303"/>
    <w:rsid w:val="00DA354E"/>
    <w:rsid w:val="00DA3EDC"/>
    <w:rsid w:val="00DA6D30"/>
    <w:rsid w:val="00DB2BEB"/>
    <w:rsid w:val="00DB4D0F"/>
    <w:rsid w:val="00DB4EC8"/>
    <w:rsid w:val="00DB5979"/>
    <w:rsid w:val="00DC06A0"/>
    <w:rsid w:val="00DC18FE"/>
    <w:rsid w:val="00DC3A56"/>
    <w:rsid w:val="00DC3D29"/>
    <w:rsid w:val="00DC3ECB"/>
    <w:rsid w:val="00DC4F32"/>
    <w:rsid w:val="00DC5136"/>
    <w:rsid w:val="00DC64E5"/>
    <w:rsid w:val="00DC7702"/>
    <w:rsid w:val="00DC7F04"/>
    <w:rsid w:val="00DD00F7"/>
    <w:rsid w:val="00DD32AF"/>
    <w:rsid w:val="00DD472B"/>
    <w:rsid w:val="00DD520B"/>
    <w:rsid w:val="00DD7936"/>
    <w:rsid w:val="00DF12B3"/>
    <w:rsid w:val="00DF12DA"/>
    <w:rsid w:val="00DF26AD"/>
    <w:rsid w:val="00DF5E9C"/>
    <w:rsid w:val="00E02F73"/>
    <w:rsid w:val="00E03CC4"/>
    <w:rsid w:val="00E0538C"/>
    <w:rsid w:val="00E0616E"/>
    <w:rsid w:val="00E073B0"/>
    <w:rsid w:val="00E07781"/>
    <w:rsid w:val="00E10630"/>
    <w:rsid w:val="00E11939"/>
    <w:rsid w:val="00E1343C"/>
    <w:rsid w:val="00E15DCF"/>
    <w:rsid w:val="00E16C88"/>
    <w:rsid w:val="00E20BEB"/>
    <w:rsid w:val="00E23128"/>
    <w:rsid w:val="00E2315F"/>
    <w:rsid w:val="00E24817"/>
    <w:rsid w:val="00E24FC9"/>
    <w:rsid w:val="00E2513F"/>
    <w:rsid w:val="00E27D44"/>
    <w:rsid w:val="00E30E52"/>
    <w:rsid w:val="00E31366"/>
    <w:rsid w:val="00E32874"/>
    <w:rsid w:val="00E355B8"/>
    <w:rsid w:val="00E36AE5"/>
    <w:rsid w:val="00E40CB1"/>
    <w:rsid w:val="00E45708"/>
    <w:rsid w:val="00E45AD1"/>
    <w:rsid w:val="00E4663B"/>
    <w:rsid w:val="00E47AFF"/>
    <w:rsid w:val="00E50636"/>
    <w:rsid w:val="00E51B0E"/>
    <w:rsid w:val="00E534C4"/>
    <w:rsid w:val="00E5549A"/>
    <w:rsid w:val="00E565F1"/>
    <w:rsid w:val="00E61819"/>
    <w:rsid w:val="00E649DE"/>
    <w:rsid w:val="00E650E2"/>
    <w:rsid w:val="00E7068C"/>
    <w:rsid w:val="00E70C80"/>
    <w:rsid w:val="00E7144B"/>
    <w:rsid w:val="00E74C62"/>
    <w:rsid w:val="00E76FD2"/>
    <w:rsid w:val="00E8082E"/>
    <w:rsid w:val="00E82A26"/>
    <w:rsid w:val="00E8318E"/>
    <w:rsid w:val="00E85E3D"/>
    <w:rsid w:val="00E9222F"/>
    <w:rsid w:val="00E9314C"/>
    <w:rsid w:val="00E954C4"/>
    <w:rsid w:val="00E97028"/>
    <w:rsid w:val="00E974DD"/>
    <w:rsid w:val="00EA199B"/>
    <w:rsid w:val="00EA3999"/>
    <w:rsid w:val="00EA3A4F"/>
    <w:rsid w:val="00EA3DE9"/>
    <w:rsid w:val="00EA6257"/>
    <w:rsid w:val="00EA6616"/>
    <w:rsid w:val="00EA6F7B"/>
    <w:rsid w:val="00EB2370"/>
    <w:rsid w:val="00EB3ACD"/>
    <w:rsid w:val="00EB40A5"/>
    <w:rsid w:val="00EB46BA"/>
    <w:rsid w:val="00EB4C89"/>
    <w:rsid w:val="00EB4FFD"/>
    <w:rsid w:val="00EB5BE1"/>
    <w:rsid w:val="00EB67D9"/>
    <w:rsid w:val="00EC23C3"/>
    <w:rsid w:val="00EC298A"/>
    <w:rsid w:val="00EC4BA7"/>
    <w:rsid w:val="00EC6120"/>
    <w:rsid w:val="00EC6ACF"/>
    <w:rsid w:val="00ED3521"/>
    <w:rsid w:val="00ED465D"/>
    <w:rsid w:val="00ED51F7"/>
    <w:rsid w:val="00ED54DF"/>
    <w:rsid w:val="00EE06C0"/>
    <w:rsid w:val="00EE0AE2"/>
    <w:rsid w:val="00EE1172"/>
    <w:rsid w:val="00EE3784"/>
    <w:rsid w:val="00EE4D28"/>
    <w:rsid w:val="00EE4E29"/>
    <w:rsid w:val="00EE575C"/>
    <w:rsid w:val="00EE7028"/>
    <w:rsid w:val="00EF1201"/>
    <w:rsid w:val="00EF3B04"/>
    <w:rsid w:val="00EF7D8C"/>
    <w:rsid w:val="00F032C8"/>
    <w:rsid w:val="00F03F89"/>
    <w:rsid w:val="00F04068"/>
    <w:rsid w:val="00F041C2"/>
    <w:rsid w:val="00F05CBB"/>
    <w:rsid w:val="00F07C39"/>
    <w:rsid w:val="00F12F1C"/>
    <w:rsid w:val="00F141AC"/>
    <w:rsid w:val="00F14681"/>
    <w:rsid w:val="00F15DDA"/>
    <w:rsid w:val="00F2210B"/>
    <w:rsid w:val="00F2627F"/>
    <w:rsid w:val="00F263EF"/>
    <w:rsid w:val="00F26A7F"/>
    <w:rsid w:val="00F32BCD"/>
    <w:rsid w:val="00F32FA1"/>
    <w:rsid w:val="00F33AAE"/>
    <w:rsid w:val="00F34B92"/>
    <w:rsid w:val="00F357DE"/>
    <w:rsid w:val="00F35F8D"/>
    <w:rsid w:val="00F363B8"/>
    <w:rsid w:val="00F369D7"/>
    <w:rsid w:val="00F41A6F"/>
    <w:rsid w:val="00F423C8"/>
    <w:rsid w:val="00F42712"/>
    <w:rsid w:val="00F432DD"/>
    <w:rsid w:val="00F43B39"/>
    <w:rsid w:val="00F458AA"/>
    <w:rsid w:val="00F46010"/>
    <w:rsid w:val="00F46AEC"/>
    <w:rsid w:val="00F5145E"/>
    <w:rsid w:val="00F5302F"/>
    <w:rsid w:val="00F5355E"/>
    <w:rsid w:val="00F5401D"/>
    <w:rsid w:val="00F54CF9"/>
    <w:rsid w:val="00F553DF"/>
    <w:rsid w:val="00F577C4"/>
    <w:rsid w:val="00F60BD4"/>
    <w:rsid w:val="00F62D19"/>
    <w:rsid w:val="00F666D4"/>
    <w:rsid w:val="00F66B48"/>
    <w:rsid w:val="00F7316D"/>
    <w:rsid w:val="00F733A6"/>
    <w:rsid w:val="00F74D53"/>
    <w:rsid w:val="00F75660"/>
    <w:rsid w:val="00F8088F"/>
    <w:rsid w:val="00F818CE"/>
    <w:rsid w:val="00F81BF2"/>
    <w:rsid w:val="00F81F5A"/>
    <w:rsid w:val="00F82122"/>
    <w:rsid w:val="00F829F2"/>
    <w:rsid w:val="00F82E39"/>
    <w:rsid w:val="00F85104"/>
    <w:rsid w:val="00F910B1"/>
    <w:rsid w:val="00F9176C"/>
    <w:rsid w:val="00F928A6"/>
    <w:rsid w:val="00F96986"/>
    <w:rsid w:val="00F96C7A"/>
    <w:rsid w:val="00F96CD0"/>
    <w:rsid w:val="00F97528"/>
    <w:rsid w:val="00FA0B2B"/>
    <w:rsid w:val="00FA0FDC"/>
    <w:rsid w:val="00FA563F"/>
    <w:rsid w:val="00FA6A67"/>
    <w:rsid w:val="00FB147C"/>
    <w:rsid w:val="00FB203F"/>
    <w:rsid w:val="00FB3812"/>
    <w:rsid w:val="00FB3B88"/>
    <w:rsid w:val="00FB4D05"/>
    <w:rsid w:val="00FC1ECC"/>
    <w:rsid w:val="00FC4752"/>
    <w:rsid w:val="00FD0A27"/>
    <w:rsid w:val="00FD2101"/>
    <w:rsid w:val="00FD2AD4"/>
    <w:rsid w:val="00FD4819"/>
    <w:rsid w:val="00FD486A"/>
    <w:rsid w:val="00FD4C01"/>
    <w:rsid w:val="00FD64F6"/>
    <w:rsid w:val="00FD7223"/>
    <w:rsid w:val="00FE2E63"/>
    <w:rsid w:val="00FE43DC"/>
    <w:rsid w:val="00FE4EE2"/>
    <w:rsid w:val="00FE530C"/>
    <w:rsid w:val="00FE6376"/>
    <w:rsid w:val="00FF080A"/>
    <w:rsid w:val="00FF329C"/>
    <w:rsid w:val="00FF69EA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aliases w:val="HEADING 1,Head 1,????????? 1,Subhead A"/>
    <w:basedOn w:val="a"/>
    <w:next w:val="a"/>
    <w:link w:val="11"/>
    <w:qFormat/>
    <w:rsid w:val="005374AA"/>
    <w:pPr>
      <w:keepNext/>
      <w:keepLines/>
      <w:widowControl/>
      <w:spacing w:before="120" w:after="60" w:line="240" w:lineRule="auto"/>
      <w:ind w:left="720"/>
      <w:jc w:val="both"/>
      <w:outlineLvl w:val="0"/>
    </w:pPr>
    <w:rPr>
      <w:rFonts w:ascii="Arial" w:eastAsia="Times New Roman" w:hAnsi="Arial"/>
      <w:b/>
      <w:kern w:val="28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7670"/>
    <w:pPr>
      <w:keepNext/>
      <w:keepLines/>
      <w:spacing w:before="200" w:after="240"/>
      <w:ind w:left="720"/>
      <w:jc w:val="both"/>
      <w:outlineLvl w:val="1"/>
    </w:pPr>
    <w:rPr>
      <w:rFonts w:ascii="Arial" w:eastAsia="Times New Roman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A7803"/>
    <w:pPr>
      <w:keepNext/>
      <w:keepLines/>
      <w:widowControl/>
      <w:tabs>
        <w:tab w:val="num" w:pos="720"/>
      </w:tabs>
      <w:spacing w:before="60" w:after="60" w:line="240" w:lineRule="auto"/>
      <w:ind w:left="720" w:hanging="720"/>
      <w:jc w:val="both"/>
      <w:outlineLvl w:val="2"/>
    </w:pPr>
    <w:rPr>
      <w:rFonts w:ascii="Arial" w:eastAsia="Times New Roman" w:hAnsi="Arial"/>
      <w:i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9A7803"/>
    <w:pPr>
      <w:keepNext/>
      <w:widowControl/>
      <w:tabs>
        <w:tab w:val="num" w:pos="864"/>
      </w:tabs>
      <w:spacing w:after="0" w:line="360" w:lineRule="auto"/>
      <w:ind w:left="864" w:hanging="864"/>
      <w:outlineLvl w:val="3"/>
    </w:pPr>
    <w:rPr>
      <w:rFonts w:ascii="Arial" w:eastAsia="Times New Roman" w:hAnsi="Arial"/>
      <w:b/>
      <w:bCs/>
      <w:sz w:val="24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9A7803"/>
    <w:pPr>
      <w:widowControl/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9A7803"/>
    <w:pPr>
      <w:widowControl/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/>
      <w:b/>
      <w:bCs/>
      <w:i/>
      <w:sz w:val="20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9A7803"/>
    <w:pPr>
      <w:widowControl/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9A7803"/>
    <w:pPr>
      <w:widowControl/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9A7803"/>
    <w:pPr>
      <w:widowControl/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HEADING 1 Знак,Head 1 Знак,????????? 1 Знак,Subhead A Знак"/>
    <w:basedOn w:val="a0"/>
    <w:link w:val="1"/>
    <w:uiPriority w:val="9"/>
    <w:locked/>
    <w:rsid w:val="005374AA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27670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53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EADING 1 Знак1,Head 1 Знак1,????????? 1 Знак1,Subhead A Знак1"/>
    <w:basedOn w:val="a0"/>
    <w:uiPriority w:val="9"/>
    <w:rsid w:val="005374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F72FA"/>
    <w:pPr>
      <w:widowControl w:val="0"/>
      <w:tabs>
        <w:tab w:val="num" w:pos="1440"/>
      </w:tabs>
      <w:autoSpaceDE w:val="0"/>
      <w:autoSpaceDN w:val="0"/>
      <w:adjustRightInd w:val="0"/>
      <w:ind w:left="720" w:hanging="720"/>
    </w:pPr>
    <w:rPr>
      <w:rFonts w:ascii="Arial" w:eastAsia="Times New Roman" w:hAnsi="Arial" w:cs="Arial"/>
    </w:rPr>
  </w:style>
  <w:style w:type="character" w:customStyle="1" w:styleId="a5">
    <w:name w:val="Цветовое выделение"/>
    <w:uiPriority w:val="99"/>
    <w:rsid w:val="00E40CB1"/>
    <w:rPr>
      <w:b/>
      <w:color w:val="26282F"/>
      <w:sz w:val="26"/>
    </w:rPr>
  </w:style>
  <w:style w:type="character" w:customStyle="1" w:styleId="a6">
    <w:name w:val="Гипертекстовая ссылка"/>
    <w:basedOn w:val="a5"/>
    <w:uiPriority w:val="99"/>
    <w:rsid w:val="00E40CB1"/>
    <w:rPr>
      <w:rFonts w:cs="Times New Roman"/>
      <w:b/>
      <w:color w:val="106BBE"/>
      <w:sz w:val="26"/>
    </w:rPr>
  </w:style>
  <w:style w:type="paragraph" w:customStyle="1" w:styleId="a7">
    <w:name w:val="Нормальный (таблица)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8">
    <w:name w:val="Прижатый влево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141AC"/>
    <w:pPr>
      <w:widowControl/>
      <w:spacing w:after="120" w:line="360" w:lineRule="auto"/>
      <w:ind w:left="720" w:firstLine="567"/>
      <w:contextualSpacing/>
      <w:jc w:val="both"/>
    </w:pPr>
    <w:rPr>
      <w:rFonts w:ascii="Arial" w:eastAsia="Times New Roman" w:hAnsi="Arial"/>
      <w:sz w:val="24"/>
      <w:szCs w:val="20"/>
      <w:lang w:val="ru-RU" w:eastAsia="ru-RU"/>
    </w:rPr>
  </w:style>
  <w:style w:type="paragraph" w:customStyle="1" w:styleId="Default">
    <w:name w:val="Default"/>
    <w:rsid w:val="00296E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a">
    <w:name w:val="Table Grid"/>
    <w:basedOn w:val="a1"/>
    <w:rsid w:val="005C54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7B3E21"/>
    <w:pPr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934AFE"/>
    <w:pPr>
      <w:tabs>
        <w:tab w:val="right" w:leader="dot" w:pos="987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95B21"/>
    <w:pPr>
      <w:tabs>
        <w:tab w:val="right" w:leader="dot" w:pos="9870"/>
      </w:tabs>
      <w:spacing w:after="100"/>
      <w:ind w:left="220"/>
      <w:jc w:val="both"/>
    </w:pPr>
  </w:style>
  <w:style w:type="character" w:styleId="ac">
    <w:name w:val="Hyperlink"/>
    <w:basedOn w:val="a0"/>
    <w:uiPriority w:val="99"/>
    <w:unhideWhenUsed/>
    <w:rsid w:val="007B3E21"/>
    <w:rPr>
      <w:color w:val="0000FF" w:themeColor="hyperlink"/>
      <w:u w:val="single"/>
    </w:rPr>
  </w:style>
  <w:style w:type="paragraph" w:styleId="ad">
    <w:name w:val="Body Text"/>
    <w:basedOn w:val="a"/>
    <w:link w:val="ae"/>
    <w:unhideWhenUsed/>
    <w:rsid w:val="006529F6"/>
    <w:pPr>
      <w:widowControl/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rsid w:val="006529F6"/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3F1D"/>
    <w:rPr>
      <w:sz w:val="22"/>
      <w:szCs w:val="22"/>
      <w:lang w:val="en-US" w:eastAsia="en-US"/>
    </w:rPr>
  </w:style>
  <w:style w:type="paragraph" w:styleId="af1">
    <w:name w:val="footer"/>
    <w:basedOn w:val="a"/>
    <w:link w:val="af2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3F1D"/>
    <w:rPr>
      <w:sz w:val="22"/>
      <w:szCs w:val="22"/>
      <w:lang w:val="en-US" w:eastAsia="en-US"/>
    </w:rPr>
  </w:style>
  <w:style w:type="character" w:customStyle="1" w:styleId="71">
    <w:name w:val="Основной текст + 71"/>
    <w:aliases w:val="5 pt4,Интервал 0 pt6"/>
    <w:basedOn w:val="a0"/>
    <w:rsid w:val="00AC3D4F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AC3D4F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AC3D4F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4A5DA0"/>
    <w:pPr>
      <w:widowControl/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customStyle="1" w:styleId="s13">
    <w:name w:val="s_13"/>
    <w:basedOn w:val="a"/>
    <w:rsid w:val="004A5DA0"/>
    <w:pPr>
      <w:widowControl/>
      <w:spacing w:after="0" w:line="240" w:lineRule="auto"/>
      <w:ind w:firstLine="720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77100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71007"/>
    <w:rPr>
      <w:sz w:val="22"/>
      <w:szCs w:val="22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B036A6"/>
    <w:rPr>
      <w:color w:val="800080"/>
      <w:u w:val="single"/>
    </w:rPr>
  </w:style>
  <w:style w:type="paragraph" w:customStyle="1" w:styleId="font5">
    <w:name w:val="font5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6">
    <w:name w:val="font6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xl67">
    <w:name w:val="xl67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8">
    <w:name w:val="xl6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9">
    <w:name w:val="xl6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0">
    <w:name w:val="xl7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1">
    <w:name w:val="xl71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2">
    <w:name w:val="xl72"/>
    <w:basedOn w:val="a"/>
    <w:rsid w:val="00B036A6"/>
    <w:pPr>
      <w:widowControl/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3">
    <w:name w:val="xl73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5">
    <w:name w:val="xl75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6">
    <w:name w:val="xl76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7">
    <w:name w:val="xl77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8">
    <w:name w:val="xl78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9">
    <w:name w:val="xl7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0">
    <w:name w:val="xl8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1">
    <w:name w:val="xl81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2">
    <w:name w:val="xl82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3">
    <w:name w:val="xl8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5">
    <w:name w:val="xl85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6">
    <w:name w:val="xl86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7">
    <w:name w:val="xl87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8">
    <w:name w:val="xl8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9">
    <w:name w:val="xl89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0">
    <w:name w:val="xl90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1">
    <w:name w:val="xl91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2">
    <w:name w:val="xl92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3">
    <w:name w:val="xl9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4">
    <w:name w:val="xl94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5">
    <w:name w:val="xl9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6">
    <w:name w:val="xl96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7">
    <w:name w:val="xl97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8">
    <w:name w:val="xl98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9">
    <w:name w:val="xl99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0">
    <w:name w:val="xl100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1">
    <w:name w:val="xl101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2">
    <w:name w:val="xl102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3">
    <w:name w:val="xl103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4">
    <w:name w:val="xl104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5">
    <w:name w:val="xl10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6">
    <w:name w:val="xl106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7">
    <w:name w:val="xl107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8">
    <w:name w:val="xl108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9">
    <w:name w:val="xl109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0">
    <w:name w:val="xl110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1">
    <w:name w:val="xl111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2">
    <w:name w:val="xl112"/>
    <w:basedOn w:val="a"/>
    <w:rsid w:val="005E071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3">
    <w:name w:val="xl113"/>
    <w:basedOn w:val="a"/>
    <w:rsid w:val="005E071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4">
    <w:name w:val="xl114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5">
    <w:name w:val="xl115"/>
    <w:basedOn w:val="a"/>
    <w:rsid w:val="005E071F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"/>
    <w:rsid w:val="005E071F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D56929"/>
  </w:style>
  <w:style w:type="numbering" w:customStyle="1" w:styleId="22">
    <w:name w:val="Нет списка2"/>
    <w:next w:val="a2"/>
    <w:uiPriority w:val="99"/>
    <w:semiHidden/>
    <w:unhideWhenUsed/>
    <w:rsid w:val="00D56929"/>
  </w:style>
  <w:style w:type="numbering" w:customStyle="1" w:styleId="31">
    <w:name w:val="Нет списка3"/>
    <w:next w:val="a2"/>
    <w:uiPriority w:val="99"/>
    <w:semiHidden/>
    <w:unhideWhenUsed/>
    <w:rsid w:val="00D56929"/>
  </w:style>
  <w:style w:type="numbering" w:customStyle="1" w:styleId="41">
    <w:name w:val="Нет списка4"/>
    <w:next w:val="a2"/>
    <w:uiPriority w:val="99"/>
    <w:semiHidden/>
    <w:unhideWhenUsed/>
    <w:rsid w:val="00D56929"/>
  </w:style>
  <w:style w:type="numbering" w:customStyle="1" w:styleId="51">
    <w:name w:val="Нет списка5"/>
    <w:next w:val="a2"/>
    <w:uiPriority w:val="99"/>
    <w:semiHidden/>
    <w:unhideWhenUsed/>
    <w:rsid w:val="00D56929"/>
  </w:style>
  <w:style w:type="paragraph" w:styleId="af6">
    <w:name w:val="Revision"/>
    <w:hidden/>
    <w:uiPriority w:val="99"/>
    <w:semiHidden/>
    <w:rsid w:val="005B0174"/>
    <w:rPr>
      <w:sz w:val="22"/>
      <w:szCs w:val="22"/>
      <w:lang w:val="en-US" w:eastAsia="en-US"/>
    </w:rPr>
  </w:style>
  <w:style w:type="paragraph" w:styleId="af7">
    <w:name w:val="Document Map"/>
    <w:basedOn w:val="a"/>
    <w:link w:val="af8"/>
    <w:uiPriority w:val="99"/>
    <w:semiHidden/>
    <w:unhideWhenUsed/>
    <w:rsid w:val="0052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525F76"/>
    <w:rPr>
      <w:rFonts w:ascii="Tahoma" w:hAnsi="Tahoma" w:cs="Tahoma"/>
      <w:sz w:val="16"/>
      <w:szCs w:val="16"/>
      <w:lang w:val="en-US" w:eastAsia="en-US"/>
    </w:rPr>
  </w:style>
  <w:style w:type="character" w:styleId="af9">
    <w:name w:val="Placeholder Text"/>
    <w:basedOn w:val="a0"/>
    <w:uiPriority w:val="99"/>
    <w:semiHidden/>
    <w:rsid w:val="00057069"/>
    <w:rPr>
      <w:color w:val="808080"/>
    </w:rPr>
  </w:style>
  <w:style w:type="paragraph" w:customStyle="1" w:styleId="afa">
    <w:name w:val="Название таблицы"/>
    <w:basedOn w:val="a"/>
    <w:qFormat/>
    <w:rsid w:val="00C06DDC"/>
    <w:pPr>
      <w:widowControl/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14">
    <w:name w:val="1"/>
    <w:basedOn w:val="a"/>
    <w:rsid w:val="00C70C84"/>
    <w:pPr>
      <w:widowControl/>
      <w:spacing w:after="160" w:line="240" w:lineRule="exact"/>
      <w:jc w:val="both"/>
    </w:pPr>
    <w:rPr>
      <w:rFonts w:ascii="Verdana" w:eastAsia="Times New Roman" w:hAnsi="Verdana"/>
      <w:sz w:val="24"/>
      <w:szCs w:val="24"/>
    </w:rPr>
  </w:style>
  <w:style w:type="paragraph" w:customStyle="1" w:styleId="font7">
    <w:name w:val="font7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8">
    <w:name w:val="font8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font9">
    <w:name w:val="font9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val="ru-RU" w:eastAsia="ru-RU"/>
    </w:rPr>
  </w:style>
  <w:style w:type="paragraph" w:customStyle="1" w:styleId="font10">
    <w:name w:val="font10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val="ru-RU" w:eastAsia="ru-RU"/>
    </w:rPr>
  </w:style>
  <w:style w:type="paragraph" w:styleId="afb">
    <w:name w:val="endnote text"/>
    <w:basedOn w:val="a"/>
    <w:link w:val="afc"/>
    <w:uiPriority w:val="99"/>
    <w:semiHidden/>
    <w:unhideWhenUsed/>
    <w:rsid w:val="00BA42C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BA42C8"/>
    <w:rPr>
      <w:lang w:val="en-US" w:eastAsia="en-US"/>
    </w:rPr>
  </w:style>
  <w:style w:type="character" w:styleId="afd">
    <w:name w:val="endnote reference"/>
    <w:basedOn w:val="a0"/>
    <w:uiPriority w:val="99"/>
    <w:semiHidden/>
    <w:unhideWhenUsed/>
    <w:rsid w:val="00BA42C8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9A7803"/>
    <w:rPr>
      <w:rFonts w:ascii="Arial" w:eastAsia="Times New Roman" w:hAnsi="Arial"/>
      <w:i/>
      <w:sz w:val="24"/>
      <w:szCs w:val="24"/>
    </w:rPr>
  </w:style>
  <w:style w:type="character" w:customStyle="1" w:styleId="40">
    <w:name w:val="Заголовок 4 Знак"/>
    <w:basedOn w:val="a0"/>
    <w:link w:val="4"/>
    <w:rsid w:val="009A7803"/>
    <w:rPr>
      <w:rFonts w:ascii="Arial" w:eastAsia="Times New Roman" w:hAnsi="Arial"/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9A7803"/>
    <w:rPr>
      <w:rFonts w:ascii="Times New Roman" w:eastAsia="Times New Roman" w:hAnsi="Times New Roman"/>
      <w:b/>
      <w:bCs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9A7803"/>
    <w:rPr>
      <w:rFonts w:ascii="Times New Roman" w:eastAsia="Times New Roman" w:hAnsi="Times New Roman"/>
      <w:b/>
      <w:bCs/>
      <w:i/>
      <w:szCs w:val="24"/>
    </w:rPr>
  </w:style>
  <w:style w:type="character" w:customStyle="1" w:styleId="70">
    <w:name w:val="Заголовок 7 Знак"/>
    <w:basedOn w:val="a0"/>
    <w:link w:val="7"/>
    <w:rsid w:val="009A7803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9A780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A7803"/>
    <w:rPr>
      <w:rFonts w:ascii="Arial" w:eastAsia="Times New Roman" w:hAnsi="Arial"/>
      <w:sz w:val="22"/>
      <w:szCs w:val="22"/>
    </w:rPr>
  </w:style>
  <w:style w:type="numbering" w:customStyle="1" w:styleId="61">
    <w:name w:val="Нет списка6"/>
    <w:next w:val="a2"/>
    <w:uiPriority w:val="99"/>
    <w:semiHidden/>
    <w:unhideWhenUsed/>
    <w:rsid w:val="009A7803"/>
  </w:style>
  <w:style w:type="numbering" w:customStyle="1" w:styleId="110">
    <w:name w:val="Нет списка11"/>
    <w:next w:val="a2"/>
    <w:uiPriority w:val="99"/>
    <w:semiHidden/>
    <w:unhideWhenUsed/>
    <w:rsid w:val="009A7803"/>
  </w:style>
  <w:style w:type="numbering" w:customStyle="1" w:styleId="210">
    <w:name w:val="Нет списка21"/>
    <w:next w:val="a2"/>
    <w:uiPriority w:val="99"/>
    <w:semiHidden/>
    <w:unhideWhenUsed/>
    <w:rsid w:val="009A7803"/>
  </w:style>
  <w:style w:type="numbering" w:customStyle="1" w:styleId="310">
    <w:name w:val="Нет списка31"/>
    <w:next w:val="a2"/>
    <w:uiPriority w:val="99"/>
    <w:semiHidden/>
    <w:unhideWhenUsed/>
    <w:rsid w:val="009A7803"/>
  </w:style>
  <w:style w:type="numbering" w:customStyle="1" w:styleId="410">
    <w:name w:val="Нет списка41"/>
    <w:next w:val="a2"/>
    <w:uiPriority w:val="99"/>
    <w:semiHidden/>
    <w:unhideWhenUsed/>
    <w:rsid w:val="009A7803"/>
  </w:style>
  <w:style w:type="numbering" w:customStyle="1" w:styleId="510">
    <w:name w:val="Нет списка51"/>
    <w:next w:val="a2"/>
    <w:uiPriority w:val="99"/>
    <w:semiHidden/>
    <w:unhideWhenUsed/>
    <w:rsid w:val="009A7803"/>
  </w:style>
  <w:style w:type="numbering" w:customStyle="1" w:styleId="610">
    <w:name w:val="Нет списка61"/>
    <w:next w:val="a2"/>
    <w:uiPriority w:val="99"/>
    <w:semiHidden/>
    <w:unhideWhenUsed/>
    <w:rsid w:val="009A7803"/>
  </w:style>
  <w:style w:type="numbering" w:customStyle="1" w:styleId="111">
    <w:name w:val="Нет списка111"/>
    <w:next w:val="a2"/>
    <w:uiPriority w:val="99"/>
    <w:semiHidden/>
    <w:unhideWhenUsed/>
    <w:rsid w:val="009A7803"/>
  </w:style>
  <w:style w:type="numbering" w:customStyle="1" w:styleId="211">
    <w:name w:val="Нет списка211"/>
    <w:next w:val="a2"/>
    <w:uiPriority w:val="99"/>
    <w:semiHidden/>
    <w:unhideWhenUsed/>
    <w:rsid w:val="009A7803"/>
  </w:style>
  <w:style w:type="numbering" w:customStyle="1" w:styleId="311">
    <w:name w:val="Нет списка311"/>
    <w:next w:val="a2"/>
    <w:uiPriority w:val="99"/>
    <w:semiHidden/>
    <w:unhideWhenUsed/>
    <w:rsid w:val="009A7803"/>
  </w:style>
  <w:style w:type="numbering" w:customStyle="1" w:styleId="411">
    <w:name w:val="Нет списка411"/>
    <w:next w:val="a2"/>
    <w:uiPriority w:val="99"/>
    <w:semiHidden/>
    <w:unhideWhenUsed/>
    <w:rsid w:val="009A7803"/>
  </w:style>
  <w:style w:type="numbering" w:customStyle="1" w:styleId="511">
    <w:name w:val="Нет списка511"/>
    <w:next w:val="a2"/>
    <w:uiPriority w:val="99"/>
    <w:semiHidden/>
    <w:unhideWhenUsed/>
    <w:rsid w:val="009A7803"/>
  </w:style>
  <w:style w:type="character" w:styleId="afe">
    <w:name w:val="line number"/>
    <w:basedOn w:val="a0"/>
    <w:uiPriority w:val="99"/>
    <w:semiHidden/>
    <w:unhideWhenUsed/>
    <w:rsid w:val="009A7803"/>
  </w:style>
  <w:style w:type="numbering" w:customStyle="1" w:styleId="72">
    <w:name w:val="Нет списка7"/>
    <w:next w:val="a2"/>
    <w:uiPriority w:val="99"/>
    <w:semiHidden/>
    <w:unhideWhenUsed/>
    <w:rsid w:val="009A7803"/>
  </w:style>
  <w:style w:type="numbering" w:customStyle="1" w:styleId="120">
    <w:name w:val="Нет списка12"/>
    <w:next w:val="a2"/>
    <w:uiPriority w:val="99"/>
    <w:semiHidden/>
    <w:unhideWhenUsed/>
    <w:rsid w:val="009A7803"/>
  </w:style>
  <w:style w:type="numbering" w:customStyle="1" w:styleId="220">
    <w:name w:val="Нет списка22"/>
    <w:next w:val="a2"/>
    <w:uiPriority w:val="99"/>
    <w:semiHidden/>
    <w:unhideWhenUsed/>
    <w:rsid w:val="009A7803"/>
  </w:style>
  <w:style w:type="numbering" w:customStyle="1" w:styleId="32">
    <w:name w:val="Нет списка32"/>
    <w:next w:val="a2"/>
    <w:uiPriority w:val="99"/>
    <w:semiHidden/>
    <w:unhideWhenUsed/>
    <w:rsid w:val="009A7803"/>
  </w:style>
  <w:style w:type="numbering" w:customStyle="1" w:styleId="42">
    <w:name w:val="Нет списка42"/>
    <w:next w:val="a2"/>
    <w:uiPriority w:val="99"/>
    <w:semiHidden/>
    <w:unhideWhenUsed/>
    <w:rsid w:val="009A7803"/>
  </w:style>
  <w:style w:type="numbering" w:customStyle="1" w:styleId="52">
    <w:name w:val="Нет списка52"/>
    <w:next w:val="a2"/>
    <w:uiPriority w:val="99"/>
    <w:semiHidden/>
    <w:unhideWhenUsed/>
    <w:rsid w:val="009A7803"/>
  </w:style>
  <w:style w:type="numbering" w:customStyle="1" w:styleId="81">
    <w:name w:val="Нет списка8"/>
    <w:next w:val="a2"/>
    <w:uiPriority w:val="99"/>
    <w:semiHidden/>
    <w:unhideWhenUsed/>
    <w:rsid w:val="009A7803"/>
  </w:style>
  <w:style w:type="character" w:customStyle="1" w:styleId="212">
    <w:name w:val="Заголовок 2 Знак1"/>
    <w:aliases w:val="Заголовок 3N Знак,Стиль 1 Знак"/>
    <w:uiPriority w:val="9"/>
    <w:locked/>
    <w:rsid w:val="009A7803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basedOn w:val="a"/>
    <w:uiPriority w:val="99"/>
    <w:unhideWhenUsed/>
    <w:rsid w:val="009A780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styleId="HTML">
    <w:name w:val="HTML Code"/>
    <w:basedOn w:val="a0"/>
    <w:uiPriority w:val="99"/>
    <w:semiHidden/>
    <w:unhideWhenUsed/>
    <w:rsid w:val="009A7803"/>
    <w:rPr>
      <w:rFonts w:ascii="Courier New" w:eastAsia="Times New Roman" w:hAnsi="Courier New" w:cs="Courier New"/>
      <w:sz w:val="20"/>
      <w:szCs w:val="20"/>
    </w:rPr>
  </w:style>
  <w:style w:type="table" w:customStyle="1" w:styleId="15">
    <w:name w:val="Сетка таблицы1"/>
    <w:basedOn w:val="a1"/>
    <w:next w:val="aa"/>
    <w:uiPriority w:val="59"/>
    <w:rsid w:val="009A7803"/>
    <w:rPr>
      <w:rFonts w:ascii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A780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9A780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5">
    <w:name w:val="xl65"/>
    <w:basedOn w:val="a"/>
    <w:rsid w:val="009A780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6">
    <w:name w:val="xl66"/>
    <w:basedOn w:val="a"/>
    <w:rsid w:val="009A780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aliases w:val="HEADING 1,Head 1,????????? 1,Subhead A"/>
    <w:basedOn w:val="a"/>
    <w:next w:val="a"/>
    <w:link w:val="11"/>
    <w:qFormat/>
    <w:rsid w:val="005374AA"/>
    <w:pPr>
      <w:keepNext/>
      <w:keepLines/>
      <w:widowControl/>
      <w:spacing w:before="120" w:after="60" w:line="240" w:lineRule="auto"/>
      <w:ind w:left="720"/>
      <w:jc w:val="both"/>
      <w:outlineLvl w:val="0"/>
    </w:pPr>
    <w:rPr>
      <w:rFonts w:ascii="Arial" w:eastAsia="Times New Roman" w:hAnsi="Arial"/>
      <w:b/>
      <w:kern w:val="28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7670"/>
    <w:pPr>
      <w:keepNext/>
      <w:keepLines/>
      <w:spacing w:before="200" w:after="240"/>
      <w:ind w:left="720"/>
      <w:jc w:val="both"/>
      <w:outlineLvl w:val="1"/>
    </w:pPr>
    <w:rPr>
      <w:rFonts w:ascii="Arial" w:eastAsia="Times New Roman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A7803"/>
    <w:pPr>
      <w:keepNext/>
      <w:keepLines/>
      <w:widowControl/>
      <w:tabs>
        <w:tab w:val="num" w:pos="720"/>
      </w:tabs>
      <w:spacing w:before="60" w:after="60" w:line="240" w:lineRule="auto"/>
      <w:ind w:left="720" w:hanging="720"/>
      <w:jc w:val="both"/>
      <w:outlineLvl w:val="2"/>
    </w:pPr>
    <w:rPr>
      <w:rFonts w:ascii="Arial" w:eastAsia="Times New Roman" w:hAnsi="Arial"/>
      <w:i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9A7803"/>
    <w:pPr>
      <w:keepNext/>
      <w:widowControl/>
      <w:tabs>
        <w:tab w:val="num" w:pos="864"/>
      </w:tabs>
      <w:spacing w:after="0" w:line="360" w:lineRule="auto"/>
      <w:ind w:left="864" w:hanging="864"/>
      <w:outlineLvl w:val="3"/>
    </w:pPr>
    <w:rPr>
      <w:rFonts w:ascii="Arial" w:eastAsia="Times New Roman" w:hAnsi="Arial"/>
      <w:b/>
      <w:bCs/>
      <w:sz w:val="24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9A7803"/>
    <w:pPr>
      <w:widowControl/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9A7803"/>
    <w:pPr>
      <w:widowControl/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/>
      <w:b/>
      <w:bCs/>
      <w:i/>
      <w:sz w:val="20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9A7803"/>
    <w:pPr>
      <w:widowControl/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9A7803"/>
    <w:pPr>
      <w:widowControl/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9A7803"/>
    <w:pPr>
      <w:widowControl/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HEADING 1 Знак,Head 1 Знак,????????? 1 Знак,Subhead A Знак"/>
    <w:basedOn w:val="a0"/>
    <w:link w:val="1"/>
    <w:uiPriority w:val="9"/>
    <w:locked/>
    <w:rsid w:val="005374AA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27670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53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EADING 1 Знак1,Head 1 Знак1,????????? 1 Знак1,Subhead A Знак1"/>
    <w:basedOn w:val="a0"/>
    <w:uiPriority w:val="9"/>
    <w:rsid w:val="005374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F72FA"/>
    <w:pPr>
      <w:widowControl w:val="0"/>
      <w:tabs>
        <w:tab w:val="num" w:pos="1440"/>
      </w:tabs>
      <w:autoSpaceDE w:val="0"/>
      <w:autoSpaceDN w:val="0"/>
      <w:adjustRightInd w:val="0"/>
      <w:ind w:left="720" w:hanging="720"/>
    </w:pPr>
    <w:rPr>
      <w:rFonts w:ascii="Arial" w:eastAsia="Times New Roman" w:hAnsi="Arial" w:cs="Arial"/>
    </w:rPr>
  </w:style>
  <w:style w:type="character" w:customStyle="1" w:styleId="a5">
    <w:name w:val="Цветовое выделение"/>
    <w:uiPriority w:val="99"/>
    <w:rsid w:val="00E40CB1"/>
    <w:rPr>
      <w:b/>
      <w:color w:val="26282F"/>
      <w:sz w:val="26"/>
    </w:rPr>
  </w:style>
  <w:style w:type="character" w:customStyle="1" w:styleId="a6">
    <w:name w:val="Гипертекстовая ссылка"/>
    <w:basedOn w:val="a5"/>
    <w:uiPriority w:val="99"/>
    <w:rsid w:val="00E40CB1"/>
    <w:rPr>
      <w:rFonts w:cs="Times New Roman"/>
      <w:b/>
      <w:color w:val="106BBE"/>
      <w:sz w:val="26"/>
    </w:rPr>
  </w:style>
  <w:style w:type="paragraph" w:customStyle="1" w:styleId="a7">
    <w:name w:val="Нормальный (таблица)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8">
    <w:name w:val="Прижатый влево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141AC"/>
    <w:pPr>
      <w:widowControl/>
      <w:spacing w:after="120" w:line="360" w:lineRule="auto"/>
      <w:ind w:left="720" w:firstLine="567"/>
      <w:contextualSpacing/>
      <w:jc w:val="both"/>
    </w:pPr>
    <w:rPr>
      <w:rFonts w:ascii="Arial" w:eastAsia="Times New Roman" w:hAnsi="Arial"/>
      <w:sz w:val="24"/>
      <w:szCs w:val="20"/>
      <w:lang w:val="ru-RU" w:eastAsia="ru-RU"/>
    </w:rPr>
  </w:style>
  <w:style w:type="paragraph" w:customStyle="1" w:styleId="Default">
    <w:name w:val="Default"/>
    <w:rsid w:val="00296E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a">
    <w:name w:val="Table Grid"/>
    <w:basedOn w:val="a1"/>
    <w:rsid w:val="005C54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7B3E21"/>
    <w:pPr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934AFE"/>
    <w:pPr>
      <w:tabs>
        <w:tab w:val="right" w:leader="dot" w:pos="987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95B21"/>
    <w:pPr>
      <w:tabs>
        <w:tab w:val="right" w:leader="dot" w:pos="9870"/>
      </w:tabs>
      <w:spacing w:after="100"/>
      <w:ind w:left="220"/>
      <w:jc w:val="both"/>
    </w:pPr>
  </w:style>
  <w:style w:type="character" w:styleId="ac">
    <w:name w:val="Hyperlink"/>
    <w:basedOn w:val="a0"/>
    <w:uiPriority w:val="99"/>
    <w:unhideWhenUsed/>
    <w:rsid w:val="007B3E21"/>
    <w:rPr>
      <w:color w:val="0000FF" w:themeColor="hyperlink"/>
      <w:u w:val="single"/>
    </w:rPr>
  </w:style>
  <w:style w:type="paragraph" w:styleId="ad">
    <w:name w:val="Body Text"/>
    <w:basedOn w:val="a"/>
    <w:link w:val="ae"/>
    <w:unhideWhenUsed/>
    <w:rsid w:val="006529F6"/>
    <w:pPr>
      <w:widowControl/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rsid w:val="006529F6"/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3F1D"/>
    <w:rPr>
      <w:sz w:val="22"/>
      <w:szCs w:val="22"/>
      <w:lang w:val="en-US" w:eastAsia="en-US"/>
    </w:rPr>
  </w:style>
  <w:style w:type="paragraph" w:styleId="af1">
    <w:name w:val="footer"/>
    <w:basedOn w:val="a"/>
    <w:link w:val="af2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3F1D"/>
    <w:rPr>
      <w:sz w:val="22"/>
      <w:szCs w:val="22"/>
      <w:lang w:val="en-US" w:eastAsia="en-US"/>
    </w:rPr>
  </w:style>
  <w:style w:type="character" w:customStyle="1" w:styleId="71">
    <w:name w:val="Основной текст + 71"/>
    <w:aliases w:val="5 pt4,Интервал 0 pt6"/>
    <w:basedOn w:val="a0"/>
    <w:rsid w:val="00AC3D4F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AC3D4F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AC3D4F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4A5DA0"/>
    <w:pPr>
      <w:widowControl/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customStyle="1" w:styleId="s13">
    <w:name w:val="s_13"/>
    <w:basedOn w:val="a"/>
    <w:rsid w:val="004A5DA0"/>
    <w:pPr>
      <w:widowControl/>
      <w:spacing w:after="0" w:line="240" w:lineRule="auto"/>
      <w:ind w:firstLine="720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77100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71007"/>
    <w:rPr>
      <w:sz w:val="22"/>
      <w:szCs w:val="22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B036A6"/>
    <w:rPr>
      <w:color w:val="800080"/>
      <w:u w:val="single"/>
    </w:rPr>
  </w:style>
  <w:style w:type="paragraph" w:customStyle="1" w:styleId="font5">
    <w:name w:val="font5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6">
    <w:name w:val="font6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xl67">
    <w:name w:val="xl67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8">
    <w:name w:val="xl6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9">
    <w:name w:val="xl6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0">
    <w:name w:val="xl7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1">
    <w:name w:val="xl71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2">
    <w:name w:val="xl72"/>
    <w:basedOn w:val="a"/>
    <w:rsid w:val="00B036A6"/>
    <w:pPr>
      <w:widowControl/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3">
    <w:name w:val="xl73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5">
    <w:name w:val="xl75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6">
    <w:name w:val="xl76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7">
    <w:name w:val="xl77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8">
    <w:name w:val="xl78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9">
    <w:name w:val="xl7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0">
    <w:name w:val="xl8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1">
    <w:name w:val="xl81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2">
    <w:name w:val="xl82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3">
    <w:name w:val="xl8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5">
    <w:name w:val="xl85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6">
    <w:name w:val="xl86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7">
    <w:name w:val="xl87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8">
    <w:name w:val="xl8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9">
    <w:name w:val="xl89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0">
    <w:name w:val="xl90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1">
    <w:name w:val="xl91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2">
    <w:name w:val="xl92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3">
    <w:name w:val="xl9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4">
    <w:name w:val="xl94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5">
    <w:name w:val="xl9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6">
    <w:name w:val="xl96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7">
    <w:name w:val="xl97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8">
    <w:name w:val="xl98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9">
    <w:name w:val="xl99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0">
    <w:name w:val="xl100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1">
    <w:name w:val="xl101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2">
    <w:name w:val="xl102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3">
    <w:name w:val="xl103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4">
    <w:name w:val="xl104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5">
    <w:name w:val="xl10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6">
    <w:name w:val="xl106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7">
    <w:name w:val="xl107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8">
    <w:name w:val="xl108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9">
    <w:name w:val="xl109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0">
    <w:name w:val="xl110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1">
    <w:name w:val="xl111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2">
    <w:name w:val="xl112"/>
    <w:basedOn w:val="a"/>
    <w:rsid w:val="005E071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3">
    <w:name w:val="xl113"/>
    <w:basedOn w:val="a"/>
    <w:rsid w:val="005E071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4">
    <w:name w:val="xl114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5">
    <w:name w:val="xl115"/>
    <w:basedOn w:val="a"/>
    <w:rsid w:val="005E071F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"/>
    <w:rsid w:val="005E071F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D56929"/>
  </w:style>
  <w:style w:type="numbering" w:customStyle="1" w:styleId="22">
    <w:name w:val="Нет списка2"/>
    <w:next w:val="a2"/>
    <w:uiPriority w:val="99"/>
    <w:semiHidden/>
    <w:unhideWhenUsed/>
    <w:rsid w:val="00D56929"/>
  </w:style>
  <w:style w:type="numbering" w:customStyle="1" w:styleId="31">
    <w:name w:val="Нет списка3"/>
    <w:next w:val="a2"/>
    <w:uiPriority w:val="99"/>
    <w:semiHidden/>
    <w:unhideWhenUsed/>
    <w:rsid w:val="00D56929"/>
  </w:style>
  <w:style w:type="numbering" w:customStyle="1" w:styleId="41">
    <w:name w:val="Нет списка4"/>
    <w:next w:val="a2"/>
    <w:uiPriority w:val="99"/>
    <w:semiHidden/>
    <w:unhideWhenUsed/>
    <w:rsid w:val="00D56929"/>
  </w:style>
  <w:style w:type="numbering" w:customStyle="1" w:styleId="51">
    <w:name w:val="Нет списка5"/>
    <w:next w:val="a2"/>
    <w:uiPriority w:val="99"/>
    <w:semiHidden/>
    <w:unhideWhenUsed/>
    <w:rsid w:val="00D56929"/>
  </w:style>
  <w:style w:type="paragraph" w:styleId="af6">
    <w:name w:val="Revision"/>
    <w:hidden/>
    <w:uiPriority w:val="99"/>
    <w:semiHidden/>
    <w:rsid w:val="005B0174"/>
    <w:rPr>
      <w:sz w:val="22"/>
      <w:szCs w:val="22"/>
      <w:lang w:val="en-US" w:eastAsia="en-US"/>
    </w:rPr>
  </w:style>
  <w:style w:type="paragraph" w:styleId="af7">
    <w:name w:val="Document Map"/>
    <w:basedOn w:val="a"/>
    <w:link w:val="af8"/>
    <w:uiPriority w:val="99"/>
    <w:semiHidden/>
    <w:unhideWhenUsed/>
    <w:rsid w:val="0052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525F76"/>
    <w:rPr>
      <w:rFonts w:ascii="Tahoma" w:hAnsi="Tahoma" w:cs="Tahoma"/>
      <w:sz w:val="16"/>
      <w:szCs w:val="16"/>
      <w:lang w:val="en-US" w:eastAsia="en-US"/>
    </w:rPr>
  </w:style>
  <w:style w:type="character" w:styleId="af9">
    <w:name w:val="Placeholder Text"/>
    <w:basedOn w:val="a0"/>
    <w:uiPriority w:val="99"/>
    <w:semiHidden/>
    <w:rsid w:val="00057069"/>
    <w:rPr>
      <w:color w:val="808080"/>
    </w:rPr>
  </w:style>
  <w:style w:type="paragraph" w:customStyle="1" w:styleId="afa">
    <w:name w:val="Название таблицы"/>
    <w:basedOn w:val="a"/>
    <w:qFormat/>
    <w:rsid w:val="00C06DDC"/>
    <w:pPr>
      <w:widowControl/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14">
    <w:name w:val="1"/>
    <w:basedOn w:val="a"/>
    <w:rsid w:val="00C70C84"/>
    <w:pPr>
      <w:widowControl/>
      <w:spacing w:after="160" w:line="240" w:lineRule="exact"/>
      <w:jc w:val="both"/>
    </w:pPr>
    <w:rPr>
      <w:rFonts w:ascii="Verdana" w:eastAsia="Times New Roman" w:hAnsi="Verdana"/>
      <w:sz w:val="24"/>
      <w:szCs w:val="24"/>
    </w:rPr>
  </w:style>
  <w:style w:type="paragraph" w:customStyle="1" w:styleId="font7">
    <w:name w:val="font7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8">
    <w:name w:val="font8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font9">
    <w:name w:val="font9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val="ru-RU" w:eastAsia="ru-RU"/>
    </w:rPr>
  </w:style>
  <w:style w:type="paragraph" w:customStyle="1" w:styleId="font10">
    <w:name w:val="font10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val="ru-RU" w:eastAsia="ru-RU"/>
    </w:rPr>
  </w:style>
  <w:style w:type="paragraph" w:styleId="afb">
    <w:name w:val="endnote text"/>
    <w:basedOn w:val="a"/>
    <w:link w:val="afc"/>
    <w:uiPriority w:val="99"/>
    <w:semiHidden/>
    <w:unhideWhenUsed/>
    <w:rsid w:val="00BA42C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BA42C8"/>
    <w:rPr>
      <w:lang w:val="en-US" w:eastAsia="en-US"/>
    </w:rPr>
  </w:style>
  <w:style w:type="character" w:styleId="afd">
    <w:name w:val="endnote reference"/>
    <w:basedOn w:val="a0"/>
    <w:uiPriority w:val="99"/>
    <w:semiHidden/>
    <w:unhideWhenUsed/>
    <w:rsid w:val="00BA42C8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9A7803"/>
    <w:rPr>
      <w:rFonts w:ascii="Arial" w:eastAsia="Times New Roman" w:hAnsi="Arial"/>
      <w:i/>
      <w:sz w:val="24"/>
      <w:szCs w:val="24"/>
    </w:rPr>
  </w:style>
  <w:style w:type="character" w:customStyle="1" w:styleId="40">
    <w:name w:val="Заголовок 4 Знак"/>
    <w:basedOn w:val="a0"/>
    <w:link w:val="4"/>
    <w:rsid w:val="009A7803"/>
    <w:rPr>
      <w:rFonts w:ascii="Arial" w:eastAsia="Times New Roman" w:hAnsi="Arial"/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9A7803"/>
    <w:rPr>
      <w:rFonts w:ascii="Times New Roman" w:eastAsia="Times New Roman" w:hAnsi="Times New Roman"/>
      <w:b/>
      <w:bCs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9A7803"/>
    <w:rPr>
      <w:rFonts w:ascii="Times New Roman" w:eastAsia="Times New Roman" w:hAnsi="Times New Roman"/>
      <w:b/>
      <w:bCs/>
      <w:i/>
      <w:szCs w:val="24"/>
    </w:rPr>
  </w:style>
  <w:style w:type="character" w:customStyle="1" w:styleId="70">
    <w:name w:val="Заголовок 7 Знак"/>
    <w:basedOn w:val="a0"/>
    <w:link w:val="7"/>
    <w:rsid w:val="009A7803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9A780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A7803"/>
    <w:rPr>
      <w:rFonts w:ascii="Arial" w:eastAsia="Times New Roman" w:hAnsi="Arial"/>
      <w:sz w:val="22"/>
      <w:szCs w:val="22"/>
    </w:rPr>
  </w:style>
  <w:style w:type="numbering" w:customStyle="1" w:styleId="61">
    <w:name w:val="Нет списка6"/>
    <w:next w:val="a2"/>
    <w:uiPriority w:val="99"/>
    <w:semiHidden/>
    <w:unhideWhenUsed/>
    <w:rsid w:val="009A7803"/>
  </w:style>
  <w:style w:type="numbering" w:customStyle="1" w:styleId="110">
    <w:name w:val="Нет списка11"/>
    <w:next w:val="a2"/>
    <w:uiPriority w:val="99"/>
    <w:semiHidden/>
    <w:unhideWhenUsed/>
    <w:rsid w:val="009A7803"/>
  </w:style>
  <w:style w:type="numbering" w:customStyle="1" w:styleId="210">
    <w:name w:val="Нет списка21"/>
    <w:next w:val="a2"/>
    <w:uiPriority w:val="99"/>
    <w:semiHidden/>
    <w:unhideWhenUsed/>
    <w:rsid w:val="009A7803"/>
  </w:style>
  <w:style w:type="numbering" w:customStyle="1" w:styleId="310">
    <w:name w:val="Нет списка31"/>
    <w:next w:val="a2"/>
    <w:uiPriority w:val="99"/>
    <w:semiHidden/>
    <w:unhideWhenUsed/>
    <w:rsid w:val="009A7803"/>
  </w:style>
  <w:style w:type="numbering" w:customStyle="1" w:styleId="410">
    <w:name w:val="Нет списка41"/>
    <w:next w:val="a2"/>
    <w:uiPriority w:val="99"/>
    <w:semiHidden/>
    <w:unhideWhenUsed/>
    <w:rsid w:val="009A7803"/>
  </w:style>
  <w:style w:type="numbering" w:customStyle="1" w:styleId="510">
    <w:name w:val="Нет списка51"/>
    <w:next w:val="a2"/>
    <w:uiPriority w:val="99"/>
    <w:semiHidden/>
    <w:unhideWhenUsed/>
    <w:rsid w:val="009A7803"/>
  </w:style>
  <w:style w:type="numbering" w:customStyle="1" w:styleId="610">
    <w:name w:val="Нет списка61"/>
    <w:next w:val="a2"/>
    <w:uiPriority w:val="99"/>
    <w:semiHidden/>
    <w:unhideWhenUsed/>
    <w:rsid w:val="009A7803"/>
  </w:style>
  <w:style w:type="numbering" w:customStyle="1" w:styleId="111">
    <w:name w:val="Нет списка111"/>
    <w:next w:val="a2"/>
    <w:uiPriority w:val="99"/>
    <w:semiHidden/>
    <w:unhideWhenUsed/>
    <w:rsid w:val="009A7803"/>
  </w:style>
  <w:style w:type="numbering" w:customStyle="1" w:styleId="211">
    <w:name w:val="Нет списка211"/>
    <w:next w:val="a2"/>
    <w:uiPriority w:val="99"/>
    <w:semiHidden/>
    <w:unhideWhenUsed/>
    <w:rsid w:val="009A7803"/>
  </w:style>
  <w:style w:type="numbering" w:customStyle="1" w:styleId="311">
    <w:name w:val="Нет списка311"/>
    <w:next w:val="a2"/>
    <w:uiPriority w:val="99"/>
    <w:semiHidden/>
    <w:unhideWhenUsed/>
    <w:rsid w:val="009A7803"/>
  </w:style>
  <w:style w:type="numbering" w:customStyle="1" w:styleId="411">
    <w:name w:val="Нет списка411"/>
    <w:next w:val="a2"/>
    <w:uiPriority w:val="99"/>
    <w:semiHidden/>
    <w:unhideWhenUsed/>
    <w:rsid w:val="009A7803"/>
  </w:style>
  <w:style w:type="numbering" w:customStyle="1" w:styleId="511">
    <w:name w:val="Нет списка511"/>
    <w:next w:val="a2"/>
    <w:uiPriority w:val="99"/>
    <w:semiHidden/>
    <w:unhideWhenUsed/>
    <w:rsid w:val="009A7803"/>
  </w:style>
  <w:style w:type="character" w:styleId="afe">
    <w:name w:val="line number"/>
    <w:basedOn w:val="a0"/>
    <w:uiPriority w:val="99"/>
    <w:semiHidden/>
    <w:unhideWhenUsed/>
    <w:rsid w:val="009A7803"/>
  </w:style>
  <w:style w:type="numbering" w:customStyle="1" w:styleId="72">
    <w:name w:val="Нет списка7"/>
    <w:next w:val="a2"/>
    <w:uiPriority w:val="99"/>
    <w:semiHidden/>
    <w:unhideWhenUsed/>
    <w:rsid w:val="009A7803"/>
  </w:style>
  <w:style w:type="numbering" w:customStyle="1" w:styleId="120">
    <w:name w:val="Нет списка12"/>
    <w:next w:val="a2"/>
    <w:uiPriority w:val="99"/>
    <w:semiHidden/>
    <w:unhideWhenUsed/>
    <w:rsid w:val="009A7803"/>
  </w:style>
  <w:style w:type="numbering" w:customStyle="1" w:styleId="220">
    <w:name w:val="Нет списка22"/>
    <w:next w:val="a2"/>
    <w:uiPriority w:val="99"/>
    <w:semiHidden/>
    <w:unhideWhenUsed/>
    <w:rsid w:val="009A7803"/>
  </w:style>
  <w:style w:type="numbering" w:customStyle="1" w:styleId="32">
    <w:name w:val="Нет списка32"/>
    <w:next w:val="a2"/>
    <w:uiPriority w:val="99"/>
    <w:semiHidden/>
    <w:unhideWhenUsed/>
    <w:rsid w:val="009A7803"/>
  </w:style>
  <w:style w:type="numbering" w:customStyle="1" w:styleId="42">
    <w:name w:val="Нет списка42"/>
    <w:next w:val="a2"/>
    <w:uiPriority w:val="99"/>
    <w:semiHidden/>
    <w:unhideWhenUsed/>
    <w:rsid w:val="009A7803"/>
  </w:style>
  <w:style w:type="numbering" w:customStyle="1" w:styleId="52">
    <w:name w:val="Нет списка52"/>
    <w:next w:val="a2"/>
    <w:uiPriority w:val="99"/>
    <w:semiHidden/>
    <w:unhideWhenUsed/>
    <w:rsid w:val="009A7803"/>
  </w:style>
  <w:style w:type="numbering" w:customStyle="1" w:styleId="81">
    <w:name w:val="Нет списка8"/>
    <w:next w:val="a2"/>
    <w:uiPriority w:val="99"/>
    <w:semiHidden/>
    <w:unhideWhenUsed/>
    <w:rsid w:val="009A7803"/>
  </w:style>
  <w:style w:type="character" w:customStyle="1" w:styleId="212">
    <w:name w:val="Заголовок 2 Знак1"/>
    <w:aliases w:val="Заголовок 3N Знак,Стиль 1 Знак"/>
    <w:uiPriority w:val="9"/>
    <w:locked/>
    <w:rsid w:val="009A7803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basedOn w:val="a"/>
    <w:uiPriority w:val="99"/>
    <w:unhideWhenUsed/>
    <w:rsid w:val="009A780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styleId="HTML">
    <w:name w:val="HTML Code"/>
    <w:basedOn w:val="a0"/>
    <w:uiPriority w:val="99"/>
    <w:semiHidden/>
    <w:unhideWhenUsed/>
    <w:rsid w:val="009A7803"/>
    <w:rPr>
      <w:rFonts w:ascii="Courier New" w:eastAsia="Times New Roman" w:hAnsi="Courier New" w:cs="Courier New"/>
      <w:sz w:val="20"/>
      <w:szCs w:val="20"/>
    </w:rPr>
  </w:style>
  <w:style w:type="table" w:customStyle="1" w:styleId="15">
    <w:name w:val="Сетка таблицы1"/>
    <w:basedOn w:val="a1"/>
    <w:next w:val="aa"/>
    <w:uiPriority w:val="59"/>
    <w:rsid w:val="009A7803"/>
    <w:rPr>
      <w:rFonts w:ascii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A780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9A780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5">
    <w:name w:val="xl65"/>
    <w:basedOn w:val="a"/>
    <w:rsid w:val="009A780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6">
    <w:name w:val="xl66"/>
    <w:basedOn w:val="a"/>
    <w:rsid w:val="009A780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451">
      <w:bodyDiv w:val="1"/>
      <w:marLeft w:val="0"/>
      <w:marRight w:val="0"/>
      <w:marTop w:val="204"/>
      <w:marBottom w:val="2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03090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5775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chart" Target="charts/chart2.xml"/><Relationship Id="rId26" Type="http://schemas.openxmlformats.org/officeDocument/2006/relationships/image" Target="media/image8.emf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34" Type="http://schemas.openxmlformats.org/officeDocument/2006/relationships/hyperlink" Target="http://base.garant.ru/10164072/16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image" Target="media/image7.emf"/><Relationship Id="rId33" Type="http://schemas.openxmlformats.org/officeDocument/2006/relationships/hyperlink" Target="http://base.garant.ru/70215126/" TargetMode="Externa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chart" Target="charts/chart4.xml"/><Relationship Id="rId29" Type="http://schemas.openxmlformats.org/officeDocument/2006/relationships/hyperlink" Target="http://base.garant.ru/70215126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6.emf"/><Relationship Id="rId32" Type="http://schemas.openxmlformats.org/officeDocument/2006/relationships/hyperlink" Target="http://base.garant.ru/70215126/" TargetMode="External"/><Relationship Id="rId37" Type="http://schemas.openxmlformats.org/officeDocument/2006/relationships/hyperlink" Target="garantF1://12071109.0" TargetMode="Externa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5.emf"/><Relationship Id="rId28" Type="http://schemas.openxmlformats.org/officeDocument/2006/relationships/chart" Target="charts/chart5.xml"/><Relationship Id="rId36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chart" Target="charts/chart3.xml"/><Relationship Id="rId31" Type="http://schemas.openxmlformats.org/officeDocument/2006/relationships/hyperlink" Target="http://base.garant.ru/12138258/1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se.garant.ru/70215126/" TargetMode="External"/><Relationship Id="rId22" Type="http://schemas.openxmlformats.org/officeDocument/2006/relationships/image" Target="media/image4.emf"/><Relationship Id="rId27" Type="http://schemas.openxmlformats.org/officeDocument/2006/relationships/footer" Target="footer3.xml"/><Relationship Id="rId30" Type="http://schemas.openxmlformats.org/officeDocument/2006/relationships/hyperlink" Target="http://base.garant.ru/70215126/" TargetMode="External"/><Relationship Id="rId35" Type="http://schemas.openxmlformats.org/officeDocument/2006/relationships/hyperlink" Target="http://base.garant.ru/70215126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6;&#1040;&#1047;&#1053;&#1054;&#1045;\&#1044;&#1086;&#1082;&#1091;&#1084;%20&#1087;&#1086;%20&#1057;&#1093;&#1077;&#1084;&#1072;&#1084;%20&#1090;&#1077;&#1087;&#1083;&#1086;&#1089;&#1085;&#1072;&#1073;\&#1050;&#1040;&#1053;&#1040;&#1064;\&#1054;&#1058;&#1063;&#1045;&#1058;2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ckard%20Bell\Dropbox\&#1041;&#1080;&#1079;&#1085;&#1077;&#1089;\&#1056;%20&#1045;%20&#1043;%20&#1048;%20&#1054;%20&#1053;%20&#1067;\&#1084;&#1072;&#1083;&#1086;&#1103;&#1088;&#1086;&#1089;&#1083;&#1072;&#1074;&#1077;&#1094;%20&#1088;&#1072;&#1081;&#1086;&#1085;%20&#1082;&#1072;&#1083;&#1091;&#1078;%20&#1086;&#1073;&#1083;\&#1056;&#1040;&#1057;&#1063;&#1045;&#1058;&#1067;\&#1090;&#1077;&#1084;&#1087;&#1077;&#1088;&#1072;&#1090;&#1091;&#1088;&#1085;&#1099;&#1077;%20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ckard%20Bell\Dropbox\&#1041;&#1080;&#1079;&#1085;&#1077;&#1089;\&#1056;%20&#1045;%20&#1043;%20&#1048;%20&#1054;%20&#1053;%20&#1067;\&#1084;&#1072;&#1083;&#1086;&#1103;&#1088;&#1086;&#1089;&#1083;&#1072;&#1074;&#1077;&#1094;%20&#1088;&#1072;&#1081;&#1086;&#1085;%20&#1082;&#1072;&#1083;&#1091;&#1078;%20&#1086;&#1073;&#1083;\&#1056;&#1040;&#1057;&#1063;&#1045;&#1058;&#1067;\&#1090;&#1077;&#1084;&#1087;&#1077;&#1088;&#1072;&#1090;&#1091;&#1088;&#1085;&#1099;&#1077;%20&#1075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6;&#1040;&#1047;&#1053;&#1054;&#1045;\&#1043;&#1086;&#1088;&#1086;&#1076;&#1072;\&#1089;&#1083;&#1072;&#1074;&#1072;\&#1058;&#1072;&#1073;&#1083;%20&#1056;&#1040;&#1057;&#1063;&#1045;&#1058;&#1067;%20&#1053;&#1077;&#1076;&#1077;&#1083;&#1100;&#1085;&#1086;&#1077;.xlsm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OneDrive%20-%20Business1\&#1041;&#1080;&#1079;&#1085;&#1077;&#1089;\&#1056;%20&#1045;%20&#1043;%20&#1048;%20&#1054;%20&#1053;%20&#1067;\&#1050;&#1040;&#1051;&#1059;&#1043;&#1040;\&#1052;&#1072;&#1083;&#1086;&#1103;&#1088;&#1086;&#1089;&#1083;&#1072;&#1074;&#1077;&#1094;\&#1088;&#1072;&#1089;&#1095;&#1077;&#1090;&#1099;\&#1058;&#1072;&#1073;&#1083;%20&#1056;&#1040;&#1057;&#1063;&#1045;&#1058;&#1067;%20&#1070;&#1073;&#1080;&#1083;&#1077;&#1081;&#1085;&#1099;&#1081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9510982179859096E-2"/>
          <c:y val="4.4091465521485101E-2"/>
          <c:w val="0.95370565629177884"/>
          <c:h val="0.71232477884708867"/>
        </c:manualLayout>
      </c:layout>
      <c:scatterChart>
        <c:scatterStyle val="smoothMarker"/>
        <c:varyColors val="0"/>
        <c:ser>
          <c:idx val="1"/>
          <c:order val="0"/>
          <c:tx>
            <c:strRef>
              <c:f>березовка!$A$32</c:f>
              <c:strCache>
                <c:ptCount val="1"/>
                <c:pt idx="0">
                  <c:v>Расчетная температура в подающем трубопроводе</c:v>
                </c:pt>
              </c:strCache>
            </c:strRef>
          </c:tx>
          <c:marker>
            <c:symbol val="none"/>
          </c:marker>
          <c:xVal>
            <c:numRef>
              <c:f>березовка!$A$35:$A$65</c:f>
              <c:numCache>
                <c:formatCode>General</c:formatCode>
                <c:ptCount val="31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</c:numCache>
            </c:numRef>
          </c:xVal>
          <c:yVal>
            <c:numRef>
              <c:f>березовка!$B$35:$B$65</c:f>
              <c:numCache>
                <c:formatCode>0</c:formatCode>
                <c:ptCount val="31"/>
                <c:pt idx="0">
                  <c:v>38</c:v>
                </c:pt>
                <c:pt idx="1">
                  <c:v>39.6</c:v>
                </c:pt>
                <c:pt idx="2">
                  <c:v>41.3</c:v>
                </c:pt>
                <c:pt idx="3">
                  <c:v>43.1</c:v>
                </c:pt>
                <c:pt idx="4">
                  <c:v>45</c:v>
                </c:pt>
                <c:pt idx="5">
                  <c:v>46.6</c:v>
                </c:pt>
                <c:pt idx="6">
                  <c:v>48.5</c:v>
                </c:pt>
                <c:pt idx="7">
                  <c:v>50</c:v>
                </c:pt>
                <c:pt idx="8">
                  <c:v>52</c:v>
                </c:pt>
                <c:pt idx="9">
                  <c:v>53.5</c:v>
                </c:pt>
                <c:pt idx="10">
                  <c:v>55.4</c:v>
                </c:pt>
                <c:pt idx="11">
                  <c:v>57</c:v>
                </c:pt>
                <c:pt idx="12">
                  <c:v>58.5</c:v>
                </c:pt>
                <c:pt idx="13">
                  <c:v>59.3</c:v>
                </c:pt>
                <c:pt idx="14">
                  <c:v>60.3</c:v>
                </c:pt>
                <c:pt idx="15">
                  <c:v>61.2</c:v>
                </c:pt>
                <c:pt idx="16">
                  <c:v>62.2</c:v>
                </c:pt>
                <c:pt idx="17">
                  <c:v>63.1</c:v>
                </c:pt>
                <c:pt idx="18">
                  <c:v>64</c:v>
                </c:pt>
                <c:pt idx="19">
                  <c:v>65</c:v>
                </c:pt>
                <c:pt idx="20">
                  <c:v>65.900000000000006</c:v>
                </c:pt>
                <c:pt idx="21">
                  <c:v>66.8</c:v>
                </c:pt>
                <c:pt idx="22">
                  <c:v>67.8</c:v>
                </c:pt>
                <c:pt idx="23">
                  <c:v>68.7</c:v>
                </c:pt>
                <c:pt idx="24">
                  <c:v>69.5</c:v>
                </c:pt>
                <c:pt idx="25">
                  <c:v>70.5</c:v>
                </c:pt>
                <c:pt idx="26">
                  <c:v>71.400000000000006</c:v>
                </c:pt>
                <c:pt idx="27">
                  <c:v>72.2</c:v>
                </c:pt>
                <c:pt idx="28">
                  <c:v>73.2</c:v>
                </c:pt>
                <c:pt idx="29">
                  <c:v>74.099999999999994</c:v>
                </c:pt>
                <c:pt idx="30">
                  <c:v>75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березовка!$A$31</c:f>
              <c:strCache>
                <c:ptCount val="1"/>
                <c:pt idx="0">
                  <c:v>Расчетная температура в обратном трубопроводе</c:v>
                </c:pt>
              </c:strCache>
            </c:strRef>
          </c:tx>
          <c:marker>
            <c:symbol val="none"/>
          </c:marker>
          <c:xVal>
            <c:numRef>
              <c:f>березовка!$A$35:$A$65</c:f>
              <c:numCache>
                <c:formatCode>General</c:formatCode>
                <c:ptCount val="31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</c:numCache>
            </c:numRef>
          </c:xVal>
          <c:yVal>
            <c:numRef>
              <c:f>березовка!$C$35:$C$65</c:f>
              <c:numCache>
                <c:formatCode>0</c:formatCode>
                <c:ptCount val="31"/>
                <c:pt idx="0">
                  <c:v>32.800000000000004</c:v>
                </c:pt>
                <c:pt idx="1">
                  <c:v>34</c:v>
                </c:pt>
                <c:pt idx="2">
                  <c:v>35.200000000000003</c:v>
                </c:pt>
                <c:pt idx="3">
                  <c:v>36.200000000000003</c:v>
                </c:pt>
                <c:pt idx="4">
                  <c:v>37.5</c:v>
                </c:pt>
                <c:pt idx="5">
                  <c:v>38.9</c:v>
                </c:pt>
                <c:pt idx="6">
                  <c:v>40</c:v>
                </c:pt>
                <c:pt idx="7">
                  <c:v>41</c:v>
                </c:pt>
                <c:pt idx="8">
                  <c:v>42.2</c:v>
                </c:pt>
                <c:pt idx="9">
                  <c:v>43.5</c:v>
                </c:pt>
                <c:pt idx="10">
                  <c:v>44.9</c:v>
                </c:pt>
                <c:pt idx="11">
                  <c:v>45.9</c:v>
                </c:pt>
                <c:pt idx="12">
                  <c:v>46.8</c:v>
                </c:pt>
                <c:pt idx="13">
                  <c:v>47</c:v>
                </c:pt>
                <c:pt idx="14">
                  <c:v>47.4</c:v>
                </c:pt>
                <c:pt idx="15">
                  <c:v>47.8</c:v>
                </c:pt>
                <c:pt idx="16">
                  <c:v>47.9</c:v>
                </c:pt>
                <c:pt idx="17">
                  <c:v>48.1</c:v>
                </c:pt>
                <c:pt idx="18">
                  <c:v>48.5</c:v>
                </c:pt>
                <c:pt idx="19">
                  <c:v>49.1</c:v>
                </c:pt>
                <c:pt idx="20">
                  <c:v>49.5</c:v>
                </c:pt>
                <c:pt idx="21">
                  <c:v>49.9</c:v>
                </c:pt>
                <c:pt idx="22">
                  <c:v>50.2</c:v>
                </c:pt>
                <c:pt idx="23">
                  <c:v>50.5</c:v>
                </c:pt>
                <c:pt idx="24">
                  <c:v>50.9</c:v>
                </c:pt>
                <c:pt idx="25">
                  <c:v>51.2</c:v>
                </c:pt>
                <c:pt idx="26">
                  <c:v>51.6</c:v>
                </c:pt>
                <c:pt idx="27">
                  <c:v>51.9</c:v>
                </c:pt>
                <c:pt idx="28">
                  <c:v>52.2</c:v>
                </c:pt>
                <c:pt idx="29">
                  <c:v>52.6</c:v>
                </c:pt>
                <c:pt idx="30">
                  <c:v>53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214272"/>
        <c:axId val="100215808"/>
      </c:scatterChart>
      <c:valAx>
        <c:axId val="100214272"/>
        <c:scaling>
          <c:orientation val="maxMin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00215808"/>
        <c:crosses val="autoZero"/>
        <c:crossBetween val="midCat"/>
      </c:valAx>
      <c:valAx>
        <c:axId val="100215808"/>
        <c:scaling>
          <c:orientation val="minMax"/>
        </c:scaling>
        <c:delete val="0"/>
        <c:axPos val="r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0" sourceLinked="1"/>
        <c:majorTickMark val="out"/>
        <c:minorTickMark val="none"/>
        <c:tickLblPos val="nextTo"/>
        <c:crossAx val="10021427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1.4726590548730441E-2"/>
          <c:y val="0.87132351511616601"/>
          <c:w val="0.9352732869175665"/>
          <c:h val="9.1639447846796979E-2"/>
        </c:manualLayout>
      </c:layout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5115039021312601E-2"/>
          <c:y val="4.4091423212809712E-2"/>
          <c:w val="0.9537056562917805"/>
          <c:h val="0.67448939111618711"/>
        </c:manualLayout>
      </c:layout>
      <c:scatterChart>
        <c:scatterStyle val="smoothMarker"/>
        <c:varyColors val="0"/>
        <c:ser>
          <c:idx val="1"/>
          <c:order val="0"/>
          <c:tx>
            <c:strRef>
              <c:f>'недель школа'!$A$24</c:f>
              <c:strCache>
                <c:ptCount val="1"/>
                <c:pt idx="0">
                  <c:v>Расчетная температура в подающем трубопроводе</c:v>
                </c:pt>
              </c:strCache>
            </c:strRef>
          </c:tx>
          <c:marker>
            <c:symbol val="none"/>
          </c:marker>
          <c:xVal>
            <c:numRef>
              <c:f>'недель школа'!$A$35:$A$65</c:f>
              <c:numCache>
                <c:formatCode>General</c:formatCode>
                <c:ptCount val="31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</c:numCache>
            </c:numRef>
          </c:xVal>
          <c:yVal>
            <c:numRef>
              <c:f>'недель школа'!$B$35:$B$65</c:f>
              <c:numCache>
                <c:formatCode>###0;###0</c:formatCode>
                <c:ptCount val="31"/>
                <c:pt idx="0">
                  <c:v>38</c:v>
                </c:pt>
                <c:pt idx="1">
                  <c:v>39.800000000000004</c:v>
                </c:pt>
                <c:pt idx="2">
                  <c:v>41.3</c:v>
                </c:pt>
                <c:pt idx="3">
                  <c:v>43.1</c:v>
                </c:pt>
                <c:pt idx="4">
                  <c:v>44.9</c:v>
                </c:pt>
                <c:pt idx="5">
                  <c:v>46.7</c:v>
                </c:pt>
                <c:pt idx="6">
                  <c:v>48.4</c:v>
                </c:pt>
                <c:pt idx="7">
                  <c:v>50.1</c:v>
                </c:pt>
                <c:pt idx="8">
                  <c:v>51.9</c:v>
                </c:pt>
                <c:pt idx="9">
                  <c:v>53.6</c:v>
                </c:pt>
                <c:pt idx="10">
                  <c:v>55.3</c:v>
                </c:pt>
                <c:pt idx="11">
                  <c:v>56.3</c:v>
                </c:pt>
                <c:pt idx="12">
                  <c:v>58</c:v>
                </c:pt>
                <c:pt idx="13">
                  <c:v>58.7</c:v>
                </c:pt>
                <c:pt idx="14">
                  <c:v>59.4</c:v>
                </c:pt>
                <c:pt idx="15">
                  <c:v>60.1</c:v>
                </c:pt>
                <c:pt idx="16">
                  <c:v>60.8</c:v>
                </c:pt>
                <c:pt idx="17">
                  <c:v>61.5</c:v>
                </c:pt>
                <c:pt idx="18">
                  <c:v>62</c:v>
                </c:pt>
                <c:pt idx="19">
                  <c:v>62.7</c:v>
                </c:pt>
                <c:pt idx="20">
                  <c:v>63.2</c:v>
                </c:pt>
                <c:pt idx="21">
                  <c:v>63.8</c:v>
                </c:pt>
                <c:pt idx="22">
                  <c:v>64.400000000000006</c:v>
                </c:pt>
                <c:pt idx="23">
                  <c:v>65.2</c:v>
                </c:pt>
                <c:pt idx="24">
                  <c:v>66</c:v>
                </c:pt>
                <c:pt idx="25">
                  <c:v>66.8</c:v>
                </c:pt>
                <c:pt idx="26">
                  <c:v>67.3</c:v>
                </c:pt>
                <c:pt idx="27">
                  <c:v>68.099999999999994</c:v>
                </c:pt>
                <c:pt idx="28">
                  <c:v>68.8</c:v>
                </c:pt>
                <c:pt idx="29">
                  <c:v>69.3</c:v>
                </c:pt>
                <c:pt idx="30">
                  <c:v>70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'недель школа'!$A$23</c:f>
              <c:strCache>
                <c:ptCount val="1"/>
                <c:pt idx="0">
                  <c:v>Расчетная температура в обратном трубопроводе</c:v>
                </c:pt>
              </c:strCache>
            </c:strRef>
          </c:tx>
          <c:marker>
            <c:symbol val="none"/>
          </c:marker>
          <c:xVal>
            <c:numRef>
              <c:f>'недель школа'!$A$35:$A$65</c:f>
              <c:numCache>
                <c:formatCode>General</c:formatCode>
                <c:ptCount val="31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</c:numCache>
            </c:numRef>
          </c:xVal>
          <c:yVal>
            <c:numRef>
              <c:f>'недель школа'!$C$35:$C$65</c:f>
              <c:numCache>
                <c:formatCode>###0;###0</c:formatCode>
                <c:ptCount val="31"/>
                <c:pt idx="0">
                  <c:v>32.800000000000004</c:v>
                </c:pt>
                <c:pt idx="1">
                  <c:v>34</c:v>
                </c:pt>
                <c:pt idx="2">
                  <c:v>35.200000000000003</c:v>
                </c:pt>
                <c:pt idx="3">
                  <c:v>36.4</c:v>
                </c:pt>
                <c:pt idx="4">
                  <c:v>37.5</c:v>
                </c:pt>
                <c:pt idx="5">
                  <c:v>38.800000000000004</c:v>
                </c:pt>
                <c:pt idx="6">
                  <c:v>40</c:v>
                </c:pt>
                <c:pt idx="7">
                  <c:v>41.2</c:v>
                </c:pt>
                <c:pt idx="8">
                  <c:v>42.3</c:v>
                </c:pt>
                <c:pt idx="9">
                  <c:v>43.6</c:v>
                </c:pt>
                <c:pt idx="10">
                  <c:v>44.8</c:v>
                </c:pt>
                <c:pt idx="11">
                  <c:v>46.2</c:v>
                </c:pt>
                <c:pt idx="12">
                  <c:v>46.3</c:v>
                </c:pt>
                <c:pt idx="13">
                  <c:v>46.5</c:v>
                </c:pt>
                <c:pt idx="14">
                  <c:v>46.6</c:v>
                </c:pt>
                <c:pt idx="15">
                  <c:v>46.7</c:v>
                </c:pt>
                <c:pt idx="16">
                  <c:v>46.8</c:v>
                </c:pt>
                <c:pt idx="17">
                  <c:v>46.9</c:v>
                </c:pt>
                <c:pt idx="18">
                  <c:v>47</c:v>
                </c:pt>
                <c:pt idx="19">
                  <c:v>47.1</c:v>
                </c:pt>
                <c:pt idx="20">
                  <c:v>47.2</c:v>
                </c:pt>
                <c:pt idx="21">
                  <c:v>47.3</c:v>
                </c:pt>
                <c:pt idx="22">
                  <c:v>47.4</c:v>
                </c:pt>
                <c:pt idx="23">
                  <c:v>47.5</c:v>
                </c:pt>
                <c:pt idx="24">
                  <c:v>47.6</c:v>
                </c:pt>
                <c:pt idx="25">
                  <c:v>47.7</c:v>
                </c:pt>
                <c:pt idx="26">
                  <c:v>47.8</c:v>
                </c:pt>
                <c:pt idx="27">
                  <c:v>47.8</c:v>
                </c:pt>
                <c:pt idx="28">
                  <c:v>47.9</c:v>
                </c:pt>
                <c:pt idx="29">
                  <c:v>47.9</c:v>
                </c:pt>
                <c:pt idx="30">
                  <c:v>48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244864"/>
        <c:axId val="100246656"/>
      </c:scatterChart>
      <c:valAx>
        <c:axId val="100244864"/>
        <c:scaling>
          <c:orientation val="maxMin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00246656"/>
        <c:crosses val="autoZero"/>
        <c:crossBetween val="midCat"/>
      </c:valAx>
      <c:valAx>
        <c:axId val="100246656"/>
        <c:scaling>
          <c:orientation val="minMax"/>
        </c:scaling>
        <c:delete val="0"/>
        <c:axPos val="r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###0;###0" sourceLinked="1"/>
        <c:majorTickMark val="out"/>
        <c:minorTickMark val="none"/>
        <c:tickLblPos val="nextTo"/>
        <c:crossAx val="100244864"/>
        <c:crosses val="autoZero"/>
        <c:crossBetween val="midCat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"/>
                  <c:y val="0.284453922426363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83721600017607E-3"/>
                  <c:y val="-0.1531762175561389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'тепл нагр по кот'!$B$90:$B$91</c:f>
              <c:strCache>
                <c:ptCount val="2"/>
                <c:pt idx="0">
                  <c:v>жилые здания</c:v>
                </c:pt>
                <c:pt idx="1">
                  <c:v>общественные здания</c:v>
                </c:pt>
              </c:strCache>
            </c:strRef>
          </c:cat>
          <c:val>
            <c:numRef>
              <c:f>'тепл нагр по кот'!$C$90:$C$91</c:f>
              <c:numCache>
                <c:formatCode>0%</c:formatCode>
                <c:ptCount val="2"/>
                <c:pt idx="0">
                  <c:v>0.59171937895342153</c:v>
                </c:pt>
                <c:pt idx="1">
                  <c:v>0.40828062104657847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75240594925633"/>
          <c:y val="5.6030183727034118E-2"/>
          <c:w val="0.67081692913385826"/>
          <c:h val="0.61518554972295125"/>
        </c:manualLayout>
      </c:layout>
      <c:lineChart>
        <c:grouping val="standard"/>
        <c:varyColors val="0"/>
        <c:ser>
          <c:idx val="0"/>
          <c:order val="0"/>
          <c:cat>
            <c:strRef>
              <c:f>Лист1!$F$4:$M$4</c:f>
              <c:strCache>
                <c:ptCount val="8"/>
                <c:pt idx="0">
                  <c:v>01.01-30.06.2015</c:v>
                </c:pt>
                <c:pt idx="1">
                  <c:v>01.07-31.12.2015</c:v>
                </c:pt>
                <c:pt idx="2">
                  <c:v>01.01-31.06.2016</c:v>
                </c:pt>
                <c:pt idx="3">
                  <c:v>01.07-31.12.2016</c:v>
                </c:pt>
                <c:pt idx="4">
                  <c:v>01.01-30.06.2017</c:v>
                </c:pt>
                <c:pt idx="5">
                  <c:v>01.07-31.12.2017</c:v>
                </c:pt>
                <c:pt idx="6">
                  <c:v>01.01-30.06.2018</c:v>
                </c:pt>
                <c:pt idx="7">
                  <c:v>01.07-31.12.2018</c:v>
                </c:pt>
              </c:strCache>
            </c:strRef>
          </c:cat>
          <c:val>
            <c:numRef>
              <c:f>Лист1!$F$5:$M$5</c:f>
              <c:numCache>
                <c:formatCode>#,##0.00</c:formatCode>
                <c:ptCount val="8"/>
                <c:pt idx="0">
                  <c:v>1593.2</c:v>
                </c:pt>
                <c:pt idx="1">
                  <c:v>1723.8</c:v>
                </c:pt>
                <c:pt idx="2">
                  <c:v>1723.8</c:v>
                </c:pt>
                <c:pt idx="3">
                  <c:v>1780.64</c:v>
                </c:pt>
                <c:pt idx="4">
                  <c:v>1780.64</c:v>
                </c:pt>
                <c:pt idx="5">
                  <c:v>1816.06</c:v>
                </c:pt>
                <c:pt idx="6">
                  <c:v>1816.06</c:v>
                </c:pt>
                <c:pt idx="7">
                  <c:v>1876.57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297984"/>
        <c:axId val="64312064"/>
      </c:lineChart>
      <c:catAx>
        <c:axId val="64297984"/>
        <c:scaling>
          <c:orientation val="minMax"/>
        </c:scaling>
        <c:delete val="0"/>
        <c:axPos val="b"/>
        <c:majorTickMark val="out"/>
        <c:minorTickMark val="none"/>
        <c:tickLblPos val="nextTo"/>
        <c:crossAx val="64312064"/>
        <c:crosses val="autoZero"/>
        <c:auto val="1"/>
        <c:lblAlgn val="ctr"/>
        <c:lblOffset val="100"/>
        <c:noMultiLvlLbl val="0"/>
      </c:catAx>
      <c:valAx>
        <c:axId val="6431206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642979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эффективность!$A$34</c:f>
              <c:strCache>
                <c:ptCount val="1"/>
                <c:pt idx="0">
                  <c:v>Тариф (без проекта)</c:v>
                </c:pt>
              </c:strCache>
            </c:strRef>
          </c:tx>
          <c:cat>
            <c:numRef>
              <c:f>эффективность!$C$33:$R$33</c:f>
              <c:numCache>
                <c:formatCode>General</c:formatCode>
                <c:ptCount val="1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</c:numCache>
            </c:numRef>
          </c:cat>
          <c:val>
            <c:numRef>
              <c:f>эффективность!$C$34:$R$34</c:f>
              <c:numCache>
                <c:formatCode>0</c:formatCode>
                <c:ptCount val="16"/>
                <c:pt idx="0">
                  <c:v>1700</c:v>
                </c:pt>
                <c:pt idx="1">
                  <c:v>1879.8956264705587</c:v>
                </c:pt>
                <c:pt idx="2">
                  <c:v>2091.0438566269563</c:v>
                </c:pt>
                <c:pt idx="3">
                  <c:v>2313.7903753138821</c:v>
                </c:pt>
                <c:pt idx="4">
                  <c:v>2555.1050681602296</c:v>
                </c:pt>
                <c:pt idx="5">
                  <c:v>2785.8804083749869</c:v>
                </c:pt>
                <c:pt idx="6">
                  <c:v>2930.5916152744526</c:v>
                </c:pt>
                <c:pt idx="7">
                  <c:v>3092.7088966374254</c:v>
                </c:pt>
                <c:pt idx="8">
                  <c:v>3302.7874305503592</c:v>
                </c:pt>
                <c:pt idx="9">
                  <c:v>3518.0580199934216</c:v>
                </c:pt>
                <c:pt idx="10">
                  <c:v>3754.3676687128041</c:v>
                </c:pt>
                <c:pt idx="11">
                  <c:v>4003.9085747265926</c:v>
                </c:pt>
                <c:pt idx="12">
                  <c:v>4271.3308844030244</c:v>
                </c:pt>
                <c:pt idx="13">
                  <c:v>4589.0160359177362</c:v>
                </c:pt>
                <c:pt idx="14">
                  <c:v>4960.4981064953517</c:v>
                </c:pt>
                <c:pt idx="15">
                  <c:v>5374.0925567412778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эффективность!$A$35</c:f>
              <c:strCache>
                <c:ptCount val="1"/>
                <c:pt idx="0">
                  <c:v>Тариф (с проектом) без включения инвестиций в тариф</c:v>
                </c:pt>
              </c:strCache>
            </c:strRef>
          </c:tx>
          <c:cat>
            <c:numRef>
              <c:f>эффективность!$C$33:$R$33</c:f>
              <c:numCache>
                <c:formatCode>General</c:formatCode>
                <c:ptCount val="1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</c:numCache>
            </c:numRef>
          </c:cat>
          <c:val>
            <c:numRef>
              <c:f>эффективность!$C$35:$R$35</c:f>
              <c:numCache>
                <c:formatCode>0</c:formatCode>
                <c:ptCount val="16"/>
                <c:pt idx="0">
                  <c:v>1700</c:v>
                </c:pt>
                <c:pt idx="1">
                  <c:v>1855.7706085592879</c:v>
                </c:pt>
                <c:pt idx="2">
                  <c:v>2033.1396501631252</c:v>
                </c:pt>
                <c:pt idx="3">
                  <c:v>2210.8768463941992</c:v>
                </c:pt>
                <c:pt idx="4">
                  <c:v>2393.9150594463649</c:v>
                </c:pt>
                <c:pt idx="5">
                  <c:v>2553.5527500674775</c:v>
                </c:pt>
                <c:pt idx="6">
                  <c:v>2622.0623680834024</c:v>
                </c:pt>
                <c:pt idx="7">
                  <c:v>2694.9770300743476</c:v>
                </c:pt>
                <c:pt idx="8">
                  <c:v>2796.7130955306616</c:v>
                </c:pt>
                <c:pt idx="9">
                  <c:v>2888.314750375635</c:v>
                </c:pt>
                <c:pt idx="10">
                  <c:v>2981.7793904073415</c:v>
                </c:pt>
                <c:pt idx="11">
                  <c:v>3069.32591062953</c:v>
                </c:pt>
                <c:pt idx="12">
                  <c:v>3153.2991550694446</c:v>
                </c:pt>
                <c:pt idx="13">
                  <c:v>3255.2743639671389</c:v>
                </c:pt>
                <c:pt idx="14">
                  <c:v>3373.5125824324623</c:v>
                </c:pt>
                <c:pt idx="15">
                  <c:v>3496.022109630489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эффективность!$A$36</c:f>
              <c:strCache>
                <c:ptCount val="1"/>
                <c:pt idx="0">
                  <c:v>Тариф (с проектом) включение инвестиций в тариф </c:v>
                </c:pt>
              </c:strCache>
            </c:strRef>
          </c:tx>
          <c:cat>
            <c:numRef>
              <c:f>эффективность!$C$33:$R$33</c:f>
              <c:numCache>
                <c:formatCode>General</c:formatCode>
                <c:ptCount val="1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</c:numCache>
            </c:numRef>
          </c:cat>
          <c:val>
            <c:numRef>
              <c:f>эффективность!$C$36:$R$36</c:f>
              <c:numCache>
                <c:formatCode>0</c:formatCode>
                <c:ptCount val="16"/>
                <c:pt idx="0">
                  <c:v>1700</c:v>
                </c:pt>
                <c:pt idx="1">
                  <c:v>2281.5753968428235</c:v>
                </c:pt>
                <c:pt idx="2">
                  <c:v>2458.9444384466606</c:v>
                </c:pt>
                <c:pt idx="3">
                  <c:v>2648.422476742724</c:v>
                </c:pt>
                <c:pt idx="4">
                  <c:v>2831.4606897948897</c:v>
                </c:pt>
                <c:pt idx="5">
                  <c:v>2991.0983804160028</c:v>
                </c:pt>
                <c:pt idx="6">
                  <c:v>3059.6079984319272</c:v>
                </c:pt>
                <c:pt idx="7">
                  <c:v>3132.5226604228728</c:v>
                </c:pt>
                <c:pt idx="8">
                  <c:v>3234.2587258791868</c:v>
                </c:pt>
                <c:pt idx="9">
                  <c:v>3325.8603807241598</c:v>
                </c:pt>
                <c:pt idx="10">
                  <c:v>3419.3250207558667</c:v>
                </c:pt>
                <c:pt idx="11">
                  <c:v>3506.8715409780548</c:v>
                </c:pt>
                <c:pt idx="12">
                  <c:v>3590.8447854179699</c:v>
                </c:pt>
                <c:pt idx="13">
                  <c:v>3692.8199943156637</c:v>
                </c:pt>
                <c:pt idx="14">
                  <c:v>3811.0582127809876</c:v>
                </c:pt>
                <c:pt idx="15">
                  <c:v>3933.5677399790143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932480"/>
        <c:axId val="42934272"/>
      </c:lineChart>
      <c:catAx>
        <c:axId val="42932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934272"/>
        <c:crosses val="autoZero"/>
        <c:auto val="1"/>
        <c:lblAlgn val="ctr"/>
        <c:lblOffset val="100"/>
        <c:noMultiLvlLbl val="0"/>
      </c:catAx>
      <c:valAx>
        <c:axId val="429342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Тариф,</a:t>
                </a:r>
                <a:r>
                  <a:rPr lang="ru-RU" baseline="0"/>
                  <a:t> руб/Гкал</a:t>
                </a:r>
                <a:endParaRPr lang="ru-RU"/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42932480"/>
        <c:crosses val="autoZero"/>
        <c:crossBetween val="midCat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6A123-8830-4B8E-B1DB-BAA674C1C9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C50820-5CB4-41A2-908E-B49D67F7F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ОТЧЕТ2</Template>
  <TotalTime>15</TotalTime>
  <Pages>87</Pages>
  <Words>24846</Words>
  <Characters>141626</Characters>
  <Application>Microsoft Office Word</Application>
  <DocSecurity>0</DocSecurity>
  <Lines>1180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Газпром промгаз</Company>
  <LinksUpToDate>false</LinksUpToDate>
  <CharactersWithSpaces>166140</CharactersWithSpaces>
  <SharedDoc>false</SharedDoc>
  <HLinks>
    <vt:vector size="18" baseType="variant">
      <vt:variant>
        <vt:i4>2752533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sub_4000</vt:lpwstr>
      </vt:variant>
      <vt:variant>
        <vt:i4>1703972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sub_501</vt:lpwstr>
      </vt:variant>
      <vt:variant>
        <vt:i4>3866727</vt:i4>
      </vt:variant>
      <vt:variant>
        <vt:i4>0</vt:i4>
      </vt:variant>
      <vt:variant>
        <vt:i4>0</vt:i4>
      </vt:variant>
      <vt:variant>
        <vt:i4>5</vt:i4>
      </vt:variant>
      <vt:variant>
        <vt:lpwstr>http://dic.academic.ru/dic.nsf/metallurgy/3364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A_Dudarev</dc:creator>
  <cp:lastModifiedBy>User</cp:lastModifiedBy>
  <cp:revision>4</cp:revision>
  <cp:lastPrinted>2018-04-24T08:37:00Z</cp:lastPrinted>
  <dcterms:created xsi:type="dcterms:W3CDTF">2018-04-19T13:18:00Z</dcterms:created>
  <dcterms:modified xsi:type="dcterms:W3CDTF">2018-04-24T08:37:00Z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2013-03-30T00:00:00Z</vt:filetime>
  </property>
  <property fmtid="{D5CDD505-2E9C-101B-9397-08002B2CF9AE}" pid="3" name="LastSaved">
    <vt:filetime>2013-07-17T00:00:00Z</vt:filetime>
  </property>
</Properties>
</file>