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3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A0" w:rsidRDefault="00C325A0" w:rsidP="00C325A0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 wp14:anchorId="418562FB" wp14:editId="3532FD18">
            <wp:extent cx="616585" cy="925195"/>
            <wp:effectExtent l="0" t="0" r="0" b="8255"/>
            <wp:docPr id="6" name="Рисунок 6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A0" w:rsidRDefault="00C325A0" w:rsidP="00C325A0">
      <w:pPr>
        <w:tabs>
          <w:tab w:val="center" w:pos="5102"/>
          <w:tab w:val="left" w:pos="6620"/>
        </w:tabs>
        <w:spacing w:after="0"/>
        <w:jc w:val="center"/>
        <w:rPr>
          <w:sz w:val="20"/>
          <w:szCs w:val="20"/>
        </w:rPr>
      </w:pPr>
    </w:p>
    <w:p w:rsidR="00C325A0" w:rsidRDefault="00C325A0" w:rsidP="00C325A0">
      <w:pPr>
        <w:tabs>
          <w:tab w:val="center" w:pos="5102"/>
          <w:tab w:val="left" w:pos="6620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КАЛУЖСКАЯ  ОБЛАСТЬ</w:t>
      </w:r>
    </w:p>
    <w:p w:rsidR="00C325A0" w:rsidRDefault="00C325A0" w:rsidP="00C325A0">
      <w:pPr>
        <w:spacing w:after="0"/>
        <w:jc w:val="center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МАЛОЯРОСЛАВЕЦКАЯ  РАЙОННАЯ  АДМИНИСТРАЦИЯ</w:t>
      </w:r>
    </w:p>
    <w:p w:rsidR="00C325A0" w:rsidRDefault="00C325A0" w:rsidP="00C325A0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 РАЙОНА  </w:t>
      </w:r>
    </w:p>
    <w:p w:rsidR="00C325A0" w:rsidRDefault="00C325A0" w:rsidP="00C325A0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“МАЛОЯРОСЛАВЕЦКИЙ РАЙОН ”</w:t>
      </w:r>
    </w:p>
    <w:p w:rsidR="00C325A0" w:rsidRDefault="00C325A0" w:rsidP="00C325A0">
      <w:pPr>
        <w:spacing w:after="0"/>
        <w:jc w:val="center"/>
        <w:rPr>
          <w:rFonts w:ascii="Georgia" w:eastAsia="Adobe Fan Heiti Std B" w:hAnsi="Georgia"/>
          <w:b/>
          <w:i/>
          <w:noProof/>
          <w:lang w:val="ru-RU"/>
        </w:rPr>
      </w:pPr>
      <w:bookmarkStart w:id="0" w:name="_Toc365372404"/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52"/>
          <w:szCs w:val="52"/>
          <w:lang w:val="ru-RU"/>
        </w:rPr>
      </w:pP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52"/>
          <w:szCs w:val="52"/>
          <w:lang w:val="ru-RU"/>
        </w:rPr>
      </w:pP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52"/>
          <w:szCs w:val="52"/>
          <w:lang w:val="ru-RU"/>
        </w:rPr>
      </w:pPr>
      <w:r>
        <w:rPr>
          <w:rFonts w:ascii="Arial" w:eastAsia="Adobe Fan Heiti Std B" w:hAnsi="Arial" w:cs="Arial"/>
          <w:b/>
          <w:i/>
          <w:sz w:val="52"/>
          <w:szCs w:val="52"/>
          <w:lang w:val="ru-RU"/>
        </w:rPr>
        <w:t xml:space="preserve">АКТУАЛИЗАЦИЯ                             СХЕМЫ </w:t>
      </w:r>
      <w:bookmarkEnd w:id="0"/>
      <w:r>
        <w:rPr>
          <w:rFonts w:ascii="Arial" w:eastAsia="Adobe Fan Heiti Std B" w:hAnsi="Arial" w:cs="Arial"/>
          <w:b/>
          <w:i/>
          <w:sz w:val="52"/>
          <w:szCs w:val="52"/>
          <w:lang w:val="ru-RU"/>
        </w:rPr>
        <w:t>ТЕПЛОСНАБЖЕНИЯ</w:t>
      </w:r>
    </w:p>
    <w:p w:rsidR="00C325A0" w:rsidRDefault="00C325A0" w:rsidP="00C325A0">
      <w:pPr>
        <w:spacing w:before="360"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bookmarkStart w:id="1" w:name="_Toc365372405"/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Муниципального образования</w:t>
      </w:r>
      <w:bookmarkEnd w:id="1"/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 xml:space="preserve"> </w:t>
      </w: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сельское пос</w:t>
      </w:r>
      <w:bookmarkStart w:id="2" w:name="_GoBack"/>
      <w:bookmarkEnd w:id="2"/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еление</w:t>
      </w: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«</w:t>
      </w:r>
      <w:r>
        <w:rPr>
          <w:rFonts w:ascii="Arial" w:hAnsi="Arial" w:cs="Arial"/>
          <w:b/>
          <w:i/>
          <w:sz w:val="36"/>
          <w:szCs w:val="36"/>
          <w:lang w:val="ru-RU"/>
        </w:rPr>
        <w:t>Деревня Рябцево</w:t>
      </w: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 xml:space="preserve">» </w:t>
      </w: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Малоярославецкого района</w:t>
      </w: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Калужской области</w:t>
      </w: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на период с 2018 по 2033 год                                               по итогам 2017 года</w:t>
      </w:r>
    </w:p>
    <w:p w:rsidR="00C325A0" w:rsidRDefault="00C325A0" w:rsidP="00C325A0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  <w:lang w:val="ru-RU"/>
        </w:rPr>
      </w:pPr>
      <w:bookmarkStart w:id="3" w:name="_Toc365372406"/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  <w:lang w:val="ru-RU"/>
        </w:rPr>
      </w:pPr>
    </w:p>
    <w:p w:rsidR="00C325A0" w:rsidRDefault="00C325A0" w:rsidP="00C325A0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</w:rPr>
      </w:pPr>
      <w:proofErr w:type="gramStart"/>
      <w:r>
        <w:rPr>
          <w:rFonts w:ascii="Arial" w:eastAsia="Adobe Fan Heiti Std B" w:hAnsi="Arial" w:cs="Arial"/>
          <w:b/>
          <w:i/>
          <w:sz w:val="36"/>
          <w:szCs w:val="36"/>
        </w:rPr>
        <w:t>201</w:t>
      </w:r>
      <w:bookmarkEnd w:id="3"/>
      <w:r>
        <w:rPr>
          <w:rFonts w:ascii="Arial" w:eastAsia="Adobe Fan Heiti Std B" w:hAnsi="Arial" w:cs="Arial"/>
          <w:b/>
          <w:i/>
          <w:sz w:val="36"/>
          <w:szCs w:val="36"/>
        </w:rPr>
        <w:t>8 г.</w:t>
      </w:r>
      <w:proofErr w:type="gramEnd"/>
    </w:p>
    <w:p w:rsidR="00262876" w:rsidRPr="00782B01" w:rsidRDefault="00262876" w:rsidP="00262876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  <w:sectPr w:rsidR="00262876" w:rsidRPr="00782B01" w:rsidSect="00965BD8">
          <w:headerReference w:type="default" r:id="rId11"/>
          <w:type w:val="continuous"/>
          <w:pgSz w:w="11907" w:h="16840" w:code="9"/>
          <w:pgMar w:top="1134" w:right="680" w:bottom="1247" w:left="1588" w:header="720" w:footer="720" w:gutter="0"/>
          <w:cols w:space="720"/>
          <w:titlePg/>
          <w:docGrid w:linePitch="299"/>
        </w:sectPr>
      </w:pP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val="en-US"/>
        </w:rPr>
        <w:id w:val="9078969"/>
        <w:docPartObj>
          <w:docPartGallery w:val="Table of Contents"/>
          <w:docPartUnique/>
        </w:docPartObj>
      </w:sdtPr>
      <w:sdtContent>
        <w:p w:rsidR="007B3E21" w:rsidRPr="00782B01" w:rsidRDefault="007B3E21" w:rsidP="00782B01">
          <w:pPr>
            <w:pStyle w:val="ab"/>
            <w:jc w:val="center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782B01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782B01" w:rsidRPr="00782B01" w:rsidRDefault="00257ED4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r w:rsidRPr="00782B01">
            <w:rPr>
              <w:rFonts w:ascii="Arial" w:hAnsi="Arial" w:cs="Arial"/>
              <w:sz w:val="24"/>
              <w:szCs w:val="24"/>
              <w:lang w:val="ru-RU"/>
            </w:rPr>
            <w:fldChar w:fldCharType="begin"/>
          </w:r>
          <w:r w:rsidR="007B3E21" w:rsidRPr="00782B01">
            <w:rPr>
              <w:rFonts w:ascii="Arial" w:hAnsi="Arial" w:cs="Arial"/>
              <w:sz w:val="24"/>
              <w:szCs w:val="24"/>
              <w:lang w:val="ru-RU"/>
            </w:rPr>
            <w:instrText xml:space="preserve"> TOC \o "1-3" \h \z \u </w:instrText>
          </w:r>
          <w:r w:rsidRPr="00782B01">
            <w:rPr>
              <w:rFonts w:ascii="Arial" w:hAnsi="Arial" w:cs="Arial"/>
              <w:sz w:val="24"/>
              <w:szCs w:val="24"/>
              <w:lang w:val="ru-RU"/>
            </w:rPr>
            <w:fldChar w:fldCharType="separate"/>
          </w:r>
          <w:hyperlink w:anchor="_Toc449717398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Утверждаемая часть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_Toc449717398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399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Раз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5"/>
                <w:sz w:val="24"/>
                <w:szCs w:val="24"/>
                <w:lang w:val="ru-RU" w:eastAsia="ru-RU"/>
              </w:rPr>
              <w:t>д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ел 1 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«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Показатели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перспект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вного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спр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о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са на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тепловую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энер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г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ию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2"/>
                <w:sz w:val="24"/>
                <w:szCs w:val="24"/>
                <w:lang w:val="ru-RU" w:eastAsia="ru-RU"/>
              </w:rPr>
              <w:t>(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мо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6"/>
                <w:sz w:val="24"/>
                <w:szCs w:val="24"/>
                <w:lang w:val="ru-RU" w:eastAsia="ru-RU"/>
              </w:rPr>
              <w:t>щ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ност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5"/>
                <w:sz w:val="24"/>
                <w:szCs w:val="24"/>
                <w:lang w:val="ru-RU" w:eastAsia="ru-RU"/>
              </w:rPr>
              <w:t>ь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)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и теплоноситель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в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у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6"/>
                <w:sz w:val="24"/>
                <w:szCs w:val="24"/>
                <w:lang w:val="ru-RU" w:eastAsia="ru-RU"/>
              </w:rPr>
              <w:t>с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тановленных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г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р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ан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цах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т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ерритории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посел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е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я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,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г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о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родского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окр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у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га»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_Toc449717399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0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Ра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з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дел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7"/>
                <w:sz w:val="24"/>
                <w:szCs w:val="24"/>
                <w:lang w:val="ru-RU" w:eastAsia="ru-RU"/>
              </w:rPr>
              <w:t> 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2 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3"/>
                <w:sz w:val="24"/>
                <w:szCs w:val="24"/>
                <w:lang w:val="ru-RU" w:eastAsia="ru-RU"/>
              </w:rPr>
              <w:t>«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Перспективные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балансы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тепловой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мо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7"/>
                <w:sz w:val="24"/>
                <w:szCs w:val="24"/>
                <w:lang w:val="ru-RU" w:eastAsia="ru-RU"/>
              </w:rPr>
              <w:t>щ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ности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4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источников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тепловой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энергии 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т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епловой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нагрузки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потреб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и</w:t>
            </w:r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телей»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_Toc449717400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1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3 «Перспективные балансы теплоносителя»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_Toc449717401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2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4 «Предложения по строительству, реконструкции и техническому перевооружению источников тепловой энергии»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_Toc449717402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3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5 «Предложения по строительству и реконструкции тепловых сетей»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_Toc449717403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4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6 «Перспективные топливные балансы»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_Toc449717404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5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7 «Инвестиции в строительство, реконструкцию и техническое перевооружение»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_Toc449717405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6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8 «Решение об определении единой теплоснабжающей организации»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_Toc449717406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7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9 «Решения о распределении тепловой нагрузки между источниками тепловой энергии»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_Toc449717407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8" w:history="1">
            <w:r w:rsidR="00782B01" w:rsidRPr="00782B01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10 «Решения по бесхозяйным тепловым сетям»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_Toc449717408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09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Обосновывающие материалы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_Toc449717409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0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«Существующее положение в сфере производства, передачи и потребления тепловой энергии для целей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_Toc449717410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1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kern w:val="28"/>
                <w:sz w:val="24"/>
                <w:szCs w:val="24"/>
                <w:lang w:val="ru-RU" w:eastAsia="ru-RU"/>
              </w:rPr>
              <w:t>Часть 1 «Функциональная структура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_Toc449717411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2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2 «Источники тепловой энергии»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_Toc449717412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3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3 «Тепловые сети, сооружения на них и тепловые пункты»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_Toc449717413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4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kern w:val="28"/>
                <w:sz w:val="24"/>
                <w:szCs w:val="24"/>
                <w:lang w:val="ru-RU" w:eastAsia="ru-RU"/>
              </w:rPr>
              <w:t>Часть 4 «Зоны действия источника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_Toc449717414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5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5 «Тепловые нагрузки потребителей тепловой энергии, групп потребителей тепловой энергии в зонах действия источника тепловой энергии»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_Toc449717415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6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6 «Балансы тепловой мощности и тепловой нагрузки в зонах действия источника тепловой энергии»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_Toc449717416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7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7 «Балансы теплоносителя»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_Toc449717417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8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8</w:t>
            </w:r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 </w:t>
            </w:r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«Топливные балансы источника тепловой энергии и система обеспечения топливом»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_Toc449717418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19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9 «Надежность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_Toc449717419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0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10 «Технико-экономические показатели теплоснабжающих и теплосетевых организаций»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_Toc449717420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1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11 «Цены и тарифы в сфере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_Toc449717421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2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 xml:space="preserve">Часть 12 «Описание существующих технических и технологических проблем в </w:t>
            </w:r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lastRenderedPageBreak/>
              <w:t>системах теплоснабжения поселения, городского округа»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_Toc449717422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3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1 «Перспективное потребление тепловой энергии на цели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_Toc449717423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4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2 «Перспективные балансы тепловой мощности источника тепловой энергии и тепловой нагрузки»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_Toc449717424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44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5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3 «Перспективные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_Toc449717425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46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6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4 «Предложения по строительству, реконструкции и техническому перевооружению источника тепловой энергии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_Toc449717426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48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7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5 «Предложения по строительству и реконструкции тепловых сетей и сооружений на них»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_Toc449717427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56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8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6 «Перспективные топливные балансы»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_Toc449717428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57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29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7 «Оценка надежности теплоснабжения»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_Toc449717429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59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30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8 «Обоснование инвестиций в строительство, реконструкцию и техническое перевооружение»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_Toc449717430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63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2B01" w:rsidRPr="00782B01" w:rsidRDefault="00D243C7" w:rsidP="00782B01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17431" w:history="1">
            <w:r w:rsidR="00782B01" w:rsidRPr="00782B01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9 «Обоснование предложения по определению единой теплоснабжающей организации»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_Toc449717431 \h </w:instrTex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325A0">
              <w:rPr>
                <w:rFonts w:ascii="Arial" w:hAnsi="Arial" w:cs="Arial"/>
                <w:noProof/>
                <w:webHidden/>
                <w:sz w:val="24"/>
                <w:szCs w:val="24"/>
              </w:rPr>
              <w:t>69</w:t>
            </w:r>
            <w:r w:rsidR="00782B01" w:rsidRPr="00782B0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3E21" w:rsidRPr="00782B01" w:rsidRDefault="00257ED4" w:rsidP="00782B01">
          <w:pPr>
            <w:jc w:val="both"/>
            <w:rPr>
              <w:rFonts w:ascii="Arial" w:hAnsi="Arial" w:cs="Arial"/>
              <w:sz w:val="24"/>
              <w:szCs w:val="24"/>
              <w:lang w:val="ru-RU"/>
            </w:rPr>
          </w:pPr>
          <w:r w:rsidRPr="00782B01">
            <w:rPr>
              <w:rFonts w:ascii="Arial" w:hAnsi="Arial" w:cs="Arial"/>
              <w:sz w:val="24"/>
              <w:szCs w:val="24"/>
              <w:lang w:val="ru-RU"/>
            </w:rPr>
            <w:fldChar w:fldCharType="end"/>
          </w:r>
        </w:p>
      </w:sdtContent>
    </w:sdt>
    <w:p w:rsidR="007B3E21" w:rsidRPr="00782B01" w:rsidRDefault="007B3E21" w:rsidP="00E45AD1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  <w:sectPr w:rsidR="007B3E21" w:rsidRPr="00782B01" w:rsidSect="00965BD8">
          <w:footerReference w:type="default" r:id="rId12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pStyle w:val="1"/>
        <w:jc w:val="center"/>
        <w:rPr>
          <w:sz w:val="36"/>
        </w:rPr>
      </w:pPr>
      <w:bookmarkStart w:id="4" w:name="_Toc449605650"/>
      <w:bookmarkStart w:id="5" w:name="_Toc449717398"/>
      <w:bookmarkStart w:id="6" w:name="_Toc383158487"/>
      <w:bookmarkStart w:id="7" w:name="_Toc356979288"/>
      <w:r w:rsidRPr="00782B01">
        <w:rPr>
          <w:sz w:val="36"/>
        </w:rPr>
        <w:lastRenderedPageBreak/>
        <w:t>Утверждаемая часть</w:t>
      </w:r>
      <w:bookmarkEnd w:id="4"/>
      <w:bookmarkEnd w:id="5"/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bookmarkStart w:id="8" w:name="_Toc449717399"/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Раз</w:t>
      </w:r>
      <w:r w:rsidRPr="00782B01">
        <w:rPr>
          <w:rFonts w:ascii="Arial" w:eastAsia="Times New Roman" w:hAnsi="Arial" w:cs="Arial"/>
          <w:b/>
          <w:bCs/>
          <w:spacing w:val="-5"/>
          <w:sz w:val="28"/>
          <w:szCs w:val="28"/>
          <w:lang w:val="ru-RU" w:eastAsia="ru-RU"/>
        </w:rPr>
        <w:t>д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ел 1 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«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Показатели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перспект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и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вного</w:t>
      </w:r>
      <w:r w:rsidRPr="00782B01">
        <w:rPr>
          <w:rFonts w:ascii="Arial" w:eastAsia="Times New Roman" w:hAnsi="Arial" w:cs="Arial"/>
          <w:b/>
          <w:bCs/>
          <w:spacing w:val="3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спр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о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са на</w:t>
      </w:r>
      <w:r w:rsidRPr="00782B01">
        <w:rPr>
          <w:rFonts w:ascii="Arial" w:eastAsia="Times New Roman" w:hAnsi="Arial" w:cs="Arial"/>
          <w:b/>
          <w:bCs/>
          <w:spacing w:val="2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тепловую</w:t>
      </w:r>
      <w:r w:rsidRPr="00782B01">
        <w:rPr>
          <w:rFonts w:ascii="Arial" w:eastAsia="Times New Roman" w:hAnsi="Arial" w:cs="Arial"/>
          <w:b/>
          <w:bCs/>
          <w:spacing w:val="2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энер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г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ию</w:t>
      </w:r>
      <w:r w:rsidRPr="00782B01">
        <w:rPr>
          <w:rFonts w:ascii="Arial" w:eastAsia="Times New Roman" w:hAnsi="Arial" w:cs="Arial"/>
          <w:b/>
          <w:bCs/>
          <w:spacing w:val="3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pacing w:val="2"/>
          <w:sz w:val="28"/>
          <w:szCs w:val="28"/>
          <w:lang w:val="ru-RU" w:eastAsia="ru-RU"/>
        </w:rPr>
        <w:t>(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мо</w:t>
      </w:r>
      <w:r w:rsidRPr="00782B01">
        <w:rPr>
          <w:rFonts w:ascii="Arial" w:eastAsia="Times New Roman" w:hAnsi="Arial" w:cs="Arial"/>
          <w:b/>
          <w:bCs/>
          <w:spacing w:val="-6"/>
          <w:sz w:val="28"/>
          <w:szCs w:val="28"/>
          <w:lang w:val="ru-RU" w:eastAsia="ru-RU"/>
        </w:rPr>
        <w:t>щ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ност</w:t>
      </w:r>
      <w:r w:rsidRPr="00782B01">
        <w:rPr>
          <w:rFonts w:ascii="Arial" w:eastAsia="Times New Roman" w:hAnsi="Arial" w:cs="Arial"/>
          <w:b/>
          <w:bCs/>
          <w:spacing w:val="5"/>
          <w:sz w:val="28"/>
          <w:szCs w:val="28"/>
          <w:lang w:val="ru-RU" w:eastAsia="ru-RU"/>
        </w:rPr>
        <w:t>ь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)</w:t>
      </w:r>
      <w:r w:rsidRPr="00782B01">
        <w:rPr>
          <w:rFonts w:ascii="Arial" w:eastAsia="Times New Roman" w:hAnsi="Arial" w:cs="Arial"/>
          <w:b/>
          <w:bCs/>
          <w:spacing w:val="3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и теплоноситель</w:t>
      </w:r>
      <w:r w:rsidRPr="00782B01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</w:t>
      </w:r>
      <w:r w:rsidRPr="00782B01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у</w:t>
      </w:r>
      <w:r w:rsidRPr="00782B01">
        <w:rPr>
          <w:rFonts w:ascii="Arial" w:eastAsia="Times New Roman" w:hAnsi="Arial" w:cs="Arial"/>
          <w:b/>
          <w:bCs/>
          <w:spacing w:val="-6"/>
          <w:sz w:val="28"/>
          <w:szCs w:val="28"/>
          <w:lang w:val="ru-RU" w:eastAsia="ru-RU"/>
        </w:rPr>
        <w:t>с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тановленных</w:t>
      </w:r>
      <w:r w:rsidRPr="00782B01">
        <w:rPr>
          <w:rFonts w:ascii="Arial" w:eastAsia="Times New Roman" w:hAnsi="Arial" w:cs="Arial"/>
          <w:b/>
          <w:bCs/>
          <w:spacing w:val="-5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г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р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ан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и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цах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т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ерритории</w:t>
      </w:r>
      <w:r w:rsidRPr="00782B01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посел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е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ни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я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,</w:t>
      </w:r>
      <w:r w:rsidRPr="00782B01">
        <w:rPr>
          <w:rFonts w:ascii="Arial" w:eastAsia="Times New Roman" w:hAnsi="Arial" w:cs="Arial"/>
          <w:b/>
          <w:bCs/>
          <w:spacing w:val="5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г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о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родского</w:t>
      </w:r>
      <w:r w:rsidRPr="00782B01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окр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у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га»</w:t>
      </w:r>
      <w:bookmarkEnd w:id="6"/>
      <w:bookmarkEnd w:id="8"/>
    </w:p>
    <w:p w:rsidR="00782B01" w:rsidRPr="00782B01" w:rsidRDefault="00782B01" w:rsidP="00782B01">
      <w:pPr>
        <w:widowControl/>
        <w:spacing w:before="9" w:after="0" w:line="260" w:lineRule="exact"/>
        <w:ind w:firstLine="706"/>
        <w:rPr>
          <w:rFonts w:ascii="Arial" w:eastAsiaTheme="minorEastAsia" w:hAnsi="Arial" w:cs="Arial"/>
          <w:sz w:val="26"/>
          <w:szCs w:val="26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 перспективному спросу на тепловую мощность и тепловую энергию для ц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лей разработки схемы теплоснабжения относятся потребности всех объектов кап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тального строительства, расположенных к моменту начала ее разработки и предп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лагаемых к строительству на территории поселения, в тепловой мощности и тепл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вой энергии, в том числе на цели отопления, вентиляции и горячего водоснабжения.</w:t>
      </w:r>
    </w:p>
    <w:p w:rsidR="00782B01" w:rsidRPr="00782B01" w:rsidRDefault="00782B01" w:rsidP="00782B01">
      <w:pPr>
        <w:widowControl/>
        <w:spacing w:before="6" w:after="0" w:line="280" w:lineRule="exact"/>
        <w:ind w:firstLine="706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Площадь строительных фондов и приросты площади строительных фо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н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дов по расчетным элементам территориального деления</w:t>
      </w:r>
    </w:p>
    <w:p w:rsidR="00782B01" w:rsidRPr="00782B01" w:rsidRDefault="00782B01" w:rsidP="00782B01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настоящее время жилые зоны сельского поселения «деревня Рябцево» (далее СП)  представлены следующей застройкой: </w:t>
      </w:r>
    </w:p>
    <w:p w:rsidR="00782B01" w:rsidRPr="00782B01" w:rsidRDefault="00782B01" w:rsidP="00782B01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д. Рябцево – 1, 2-х этажными жилыми домами; </w:t>
      </w:r>
    </w:p>
    <w:p w:rsidR="00782B01" w:rsidRPr="00782B01" w:rsidRDefault="00782B01" w:rsidP="00782B01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остальные населенные пункты СП – индивидуальные жилые дома.</w:t>
      </w:r>
    </w:p>
    <w:p w:rsidR="00782B01" w:rsidRPr="00782B01" w:rsidRDefault="00782B01" w:rsidP="00782B01">
      <w:pPr>
        <w:widowControl/>
        <w:spacing w:after="0" w:line="360" w:lineRule="auto"/>
        <w:ind w:right="158"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По данным Проекта генерального плана жилой фонд на территории СП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ставляет 18,37 тыс. м² общей площади.  </w:t>
      </w:r>
    </w:p>
    <w:p w:rsidR="00782B01" w:rsidRPr="00782B01" w:rsidRDefault="00782B01" w:rsidP="00782B01">
      <w:pPr>
        <w:widowControl/>
        <w:spacing w:after="0" w:line="360" w:lineRule="auto"/>
        <w:ind w:right="158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Прогнозы приростов площади строительных фондов выполнены в соотве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ствии с данными Проекта генерального плана.</w:t>
      </w:r>
    </w:p>
    <w:p w:rsidR="00782B01" w:rsidRPr="00782B01" w:rsidRDefault="00782B01" w:rsidP="00782B01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Генеральный план поселения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782B01" w:rsidRPr="00782B01" w:rsidRDefault="00782B01" w:rsidP="00782B01">
      <w:pPr>
        <w:widowControl/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Генеральный план разработан в соответствии с Градостроительным Кодексом РФ и другими действующими нормативно-правовыми актами Российской Федер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ции, Калужской области, Малоярославецкого района.</w:t>
      </w:r>
    </w:p>
    <w:p w:rsidR="00782B01" w:rsidRPr="00782B01" w:rsidRDefault="00782B01" w:rsidP="00782B01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 генеральном плане определены основные параметры развития поселения: перспективная численность населения, объемы жилищного строительства, необх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димые для жилищно-гражданского строительства территории. </w:t>
      </w:r>
    </w:p>
    <w:p w:rsidR="00782B01" w:rsidRPr="00782B01" w:rsidRDefault="00782B01" w:rsidP="00782B01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Планировочные решения генерального плана являются основой для разр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ботки проектной документации последующих уровней, а также программ, осущест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ление которых необходимо для успешного функционирования поселения.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Генеральный план предлагает мероприятия по развитию СП в части стро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тельств индивидуального жилищного фонда на свободных территория СП. Сумма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ный прирост индивидуального жилого фонда на период до 203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года, принят в об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ъ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еме 1,6  тыс. м².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Строительство многоквартирных зданий на территории СП, согласно данным генерального плана, не намечается.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Строительство общественных зданий на территории СП, согласно данным г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нерального плана, не намечается.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Обеспечение перспективных жилых зон застройки поселения, в соответствии с данными Генерального плана, намечается организовывать децентрализовано от автономных источников тепла, работающих на природном газе.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Прогнозы приростов жилой и общественной застроек СП на период до 203</w:t>
      </w:r>
      <w:r w:rsidR="00D243C7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года представлены в таблице 1.1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Прогнозы объемов жилой и общественной застроек СП с учетом приростов на период до 203</w:t>
      </w:r>
      <w:r w:rsidR="00D243C7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года представлены в таблице 1.2.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  <w:sectPr w:rsidR="00782B01" w:rsidRPr="00782B01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1.1 – Прогнозы приростов жилой и общественной застроек СП на период до 203</w:t>
      </w:r>
      <w:r w:rsidR="00D243C7">
        <w:rPr>
          <w:rFonts w:ascii="Arial" w:eastAsiaTheme="minorEastAsia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года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1232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51"/>
      </w:tblGrid>
      <w:tr w:rsidR="00782B01" w:rsidRPr="00782B01" w:rsidTr="00D243C7">
        <w:trPr>
          <w:trHeight w:val="23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измер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ния</w:t>
            </w:r>
          </w:p>
        </w:tc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</w:tr>
      <w:tr w:rsidR="00D243C7" w:rsidRPr="00782B01" w:rsidTr="00D243C7">
        <w:trPr>
          <w:trHeight w:val="23"/>
          <w:jc w:val="center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инд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видуальным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1.2  – Прогнозы объемов жилой и общественной застроек СП с учетом приростов на период до 203</w:t>
      </w:r>
      <w:r w:rsidR="00D243C7">
        <w:rPr>
          <w:rFonts w:ascii="Arial" w:eastAsiaTheme="minorEastAsia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года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0"/>
        <w:gridCol w:w="1071"/>
        <w:gridCol w:w="903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782B01" w:rsidRPr="00782B01" w:rsidTr="00D243C7">
        <w:trPr>
          <w:trHeight w:val="23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10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D243C7" w:rsidRPr="00782B01" w:rsidTr="00D243C7">
        <w:trPr>
          <w:trHeight w:val="23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18,37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18,57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18,67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18,77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18,96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19,06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19,16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19,26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19,46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19,56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19,66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19,76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19,96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дома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дивидуальным те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лоснабжением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15,89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15,99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16,19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16,29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17,38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17,48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ния, в том числе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18,37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18,57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18,67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18,77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18,96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19,06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19,16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19,26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19,46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19,56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19,66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19,76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19,96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  <w:sectPr w:rsidR="00782B01" w:rsidRPr="00782B01">
          <w:pgSz w:w="16840" w:h="11907" w:orient="landscape" w:code="9"/>
          <w:pgMar w:top="680" w:right="1247" w:bottom="1134" w:left="1134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lastRenderedPageBreak/>
        <w:t>В итоге прирост общей площади жилой и общественной застроек СП в период 201</w:t>
      </w:r>
      <w:r w:rsidR="00D243C7">
        <w:rPr>
          <w:rFonts w:ascii="Arial" w:eastAsiaTheme="minorEastAsia" w:hAnsi="Arial" w:cs="Arial"/>
          <w:sz w:val="24"/>
          <w:szCs w:val="24"/>
          <w:lang w:val="ru-RU" w:eastAsia="ru-RU"/>
        </w:rPr>
        <w:t>8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– 203</w:t>
      </w:r>
      <w:r w:rsidR="00D243C7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гг. составит 1,6 тыс. м², из них: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Жилой застройки – 1,6 тыс. м²;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Общественных зданий 0 тыс. м².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Общая площадь жилых зданий к 203</w:t>
      </w:r>
      <w:r w:rsidR="00D243C7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году достигнет 19,96 тыс. м², в том чи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с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ле жилые дома с индивидуальным теплоснабжением 17,5 м²; общественных зданий – 1,25 тыс. м². Общая площадь строений к 203</w:t>
      </w:r>
      <w:r w:rsidR="00D243C7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году составит 21,21 тыс. м². </w:t>
      </w:r>
    </w:p>
    <w:p w:rsidR="00782B01" w:rsidRPr="00782B01" w:rsidRDefault="00782B01" w:rsidP="00782B01">
      <w:pPr>
        <w:tabs>
          <w:tab w:val="left" w:pos="1520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Объемы потребления тепловой энергии (мощности), теплоносителя и приросты потребления тепловой энергии (мощности), теплоносителя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Прирост объемов потребления тепловой мощности и теплоносителя в зоне действия централизованного теплоснабжения генеральным планом не намечается.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Величина тепловой нагрузки многоквартирных и общественных зданий на перспективу не изменится и сохранится на текущем уровне, составит 0,43 Гкал/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ч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82B01" w:rsidRPr="00782B01" w:rsidRDefault="00782B01" w:rsidP="00782B01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Объем нормативного годового потребления тепловой энергии жилыми и 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щественными зданиями на перспективу не изменится и сохранится на текущем уровне, составит 1,006 тыс. Гкал/год.</w:t>
      </w:r>
    </w:p>
    <w:p w:rsidR="00782B01" w:rsidRPr="00782B01" w:rsidRDefault="00782B01" w:rsidP="00782B01">
      <w:pPr>
        <w:widowControl/>
        <w:tabs>
          <w:tab w:val="left" w:pos="152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Прогнозы приростов объемов потребления тепловой мощности и теплон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сителя с разделением по видам потребления в зонах действия индивидуальных источников теплоснабжения</w:t>
      </w:r>
    </w:p>
    <w:p w:rsidR="00782B01" w:rsidRPr="00782B01" w:rsidRDefault="00782B01" w:rsidP="00782B01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Перспективные нагрузки индивидуальных источников теплоснабжения на цели отопления, вентиляции и горячего водоснабжения, рассчитаны по укрупне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ным показателям потребности в тепловой энергии на основании площадей план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руемой застройки.</w:t>
      </w:r>
    </w:p>
    <w:p w:rsidR="00782B01" w:rsidRPr="00782B01" w:rsidRDefault="00782B01" w:rsidP="00782B01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Рекомендуется проводить актуализацию приведенных значений после ра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работки проектов планировки отдельных участков.</w:t>
      </w:r>
    </w:p>
    <w:p w:rsidR="00782B01" w:rsidRPr="00782B01" w:rsidRDefault="00782B01" w:rsidP="00782B01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Прогнозный прирост нагрузки жилых зданий от индивидуальных источников теплоснабжения представлен в таблице 1.3. </w:t>
      </w:r>
    </w:p>
    <w:p w:rsidR="00782B01" w:rsidRPr="00782B01" w:rsidRDefault="00782B01" w:rsidP="00782B01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Прогнозы ежегодного потребления тепловой энергии жилыми зданиями от индивидуальных источников теплоснабжения с учетом приростов до 203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 представлены в таблице 1.4.</w:t>
      </w:r>
    </w:p>
    <w:p w:rsidR="00782B01" w:rsidRPr="00782B01" w:rsidRDefault="00782B01" w:rsidP="00782B01">
      <w:pPr>
        <w:widowControl/>
        <w:spacing w:after="0" w:line="360" w:lineRule="auto"/>
        <w:ind w:right="166" w:firstLine="80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782B01" w:rsidRPr="00782B01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Таблица 1.3 – Прогнозы нагрузок жилых зданий от индивидуальных источников теплоснабжения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с учетом приростов до 203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года</w:t>
      </w:r>
    </w:p>
    <w:tbl>
      <w:tblPr>
        <w:tblW w:w="14788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1207"/>
        <w:gridCol w:w="1012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782B01" w:rsidRPr="00782B01" w:rsidTr="00D243C7">
        <w:trPr>
          <w:trHeight w:val="23"/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измер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104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D243C7" w:rsidRPr="00782B01" w:rsidTr="00D243C7">
        <w:trPr>
          <w:trHeight w:val="23"/>
          <w:jc w:val="center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дуальным теплосна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жением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1,94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1,67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одоснабжение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</w:tr>
    </w:tbl>
    <w:p w:rsidR="00782B01" w:rsidRPr="00782B01" w:rsidRDefault="00782B01" w:rsidP="00782B01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Таблица 1.4 – Прогнозы ежегодного потребления тепловой энергии жилыми зданиями от индивидуальных источников теплоснабжения с учетом приростов до 203</w:t>
      </w:r>
      <w:r w:rsidR="00D243C7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года</w:t>
      </w:r>
    </w:p>
    <w:tbl>
      <w:tblPr>
        <w:tblW w:w="14788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1534"/>
        <w:gridCol w:w="985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782B01" w:rsidRPr="00782B01" w:rsidTr="00D243C7">
        <w:trPr>
          <w:trHeight w:val="23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102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D243C7" w:rsidRPr="00782B01" w:rsidTr="00D243C7">
        <w:trPr>
          <w:trHeight w:val="23"/>
          <w:jc w:val="center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дуальным теплосна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жением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5,8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одоснабжение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</w:tr>
    </w:tbl>
    <w:p w:rsidR="00782B01" w:rsidRPr="00782B01" w:rsidRDefault="00782B01" w:rsidP="00782B01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782B01" w:rsidRPr="00782B01">
          <w:pgSz w:w="16840" w:h="11907" w:orient="landscape" w:code="9"/>
          <w:pgMar w:top="1134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bookmarkStart w:id="9" w:name="_Toc383158488"/>
      <w:bookmarkStart w:id="10" w:name="_Toc449717400"/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lastRenderedPageBreak/>
        <w:t>Ра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з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дел</w:t>
      </w:r>
      <w:r w:rsidRPr="00782B01">
        <w:rPr>
          <w:rFonts w:ascii="Arial" w:eastAsia="Times New Roman" w:hAnsi="Arial" w:cs="Arial"/>
          <w:b/>
          <w:bCs/>
          <w:spacing w:val="7"/>
          <w:sz w:val="28"/>
          <w:szCs w:val="28"/>
          <w:lang w:val="ru-RU" w:eastAsia="ru-RU"/>
        </w:rPr>
        <w:t> 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2 </w:t>
      </w:r>
      <w:r w:rsidRPr="00782B01">
        <w:rPr>
          <w:rFonts w:ascii="Arial" w:eastAsia="Times New Roman" w:hAnsi="Arial" w:cs="Arial"/>
          <w:b/>
          <w:bCs/>
          <w:spacing w:val="13"/>
          <w:sz w:val="28"/>
          <w:szCs w:val="28"/>
          <w:lang w:val="ru-RU" w:eastAsia="ru-RU"/>
        </w:rPr>
        <w:t>«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Перспективные</w:t>
      </w:r>
      <w:r w:rsidRPr="00782B01">
        <w:rPr>
          <w:rFonts w:ascii="Arial" w:eastAsia="Times New Roman" w:hAnsi="Arial" w:cs="Arial"/>
          <w:b/>
          <w:bCs/>
          <w:spacing w:val="11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балансы</w:t>
      </w:r>
      <w:r w:rsidRPr="00782B01">
        <w:rPr>
          <w:rFonts w:ascii="Arial" w:eastAsia="Times New Roman" w:hAnsi="Arial" w:cs="Arial"/>
          <w:b/>
          <w:bCs/>
          <w:spacing w:val="9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тепловой</w:t>
      </w:r>
      <w:r w:rsidRPr="00782B01">
        <w:rPr>
          <w:rFonts w:ascii="Arial" w:eastAsia="Times New Roman" w:hAnsi="Arial" w:cs="Arial"/>
          <w:b/>
          <w:bCs/>
          <w:spacing w:val="12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мо</w:t>
      </w:r>
      <w:r w:rsidRPr="00782B01">
        <w:rPr>
          <w:rFonts w:ascii="Arial" w:eastAsia="Times New Roman" w:hAnsi="Arial" w:cs="Arial"/>
          <w:b/>
          <w:bCs/>
          <w:spacing w:val="-7"/>
          <w:sz w:val="28"/>
          <w:szCs w:val="28"/>
          <w:lang w:val="ru-RU" w:eastAsia="ru-RU"/>
        </w:rPr>
        <w:t>щ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ности</w:t>
      </w:r>
      <w:r w:rsidRPr="00782B01">
        <w:rPr>
          <w:rFonts w:ascii="Arial" w:eastAsia="Times New Roman" w:hAnsi="Arial" w:cs="Arial"/>
          <w:b/>
          <w:bCs/>
          <w:spacing w:val="14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и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с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точников</w:t>
      </w:r>
      <w:r w:rsidRPr="00782B01">
        <w:rPr>
          <w:rFonts w:ascii="Arial" w:eastAsia="Times New Roman" w:hAnsi="Arial" w:cs="Arial"/>
          <w:b/>
          <w:bCs/>
          <w:spacing w:val="13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тепловой</w:t>
      </w:r>
      <w:r w:rsidRPr="00782B01">
        <w:rPr>
          <w:rFonts w:ascii="Arial" w:eastAsia="Times New Roman" w:hAnsi="Arial" w:cs="Arial"/>
          <w:b/>
          <w:bCs/>
          <w:spacing w:val="12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энергии и</w:t>
      </w:r>
      <w:r w:rsidRPr="00782B01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т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епловой</w:t>
      </w:r>
      <w:r w:rsidRPr="00782B01">
        <w:rPr>
          <w:rFonts w:ascii="Arial" w:eastAsia="Times New Roman" w:hAnsi="Arial" w:cs="Arial"/>
          <w:b/>
          <w:bCs/>
          <w:spacing w:val="-6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нагрузки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потреб</w:t>
      </w:r>
      <w:r w:rsidRPr="00782B01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и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телей»</w:t>
      </w:r>
      <w:bookmarkEnd w:id="9"/>
      <w:bookmarkEnd w:id="10"/>
    </w:p>
    <w:p w:rsidR="00782B01" w:rsidRPr="00782B01" w:rsidRDefault="00782B01" w:rsidP="00782B01">
      <w:pPr>
        <w:widowControl/>
        <w:spacing w:before="13" w:after="0" w:line="260" w:lineRule="exact"/>
        <w:ind w:firstLine="706"/>
        <w:rPr>
          <w:rFonts w:ascii="Arial" w:eastAsiaTheme="minorEastAsia" w:hAnsi="Arial" w:cs="Arial"/>
          <w:sz w:val="26"/>
          <w:szCs w:val="26"/>
          <w:lang w:val="ru-RU" w:eastAsia="ru-RU"/>
        </w:rPr>
      </w:pPr>
    </w:p>
    <w:p w:rsidR="00782B01" w:rsidRPr="00782B01" w:rsidRDefault="00782B01" w:rsidP="00782B01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Радиус эффективного теплоснабжения</w:t>
      </w:r>
    </w:p>
    <w:p w:rsidR="00782B01" w:rsidRPr="00782B01" w:rsidRDefault="00782B01" w:rsidP="00782B0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Радиус эффективного теплоснабжения позволяет определить условия, при 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торых подключение новых или увеличивающих тепловую нагрузку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теплопотребля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щих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мощности. Радиус эффективного теплоснабжения определяется для зоны действия каждого источника тепловой энергии.</w:t>
      </w:r>
    </w:p>
    <w:p w:rsidR="00782B01" w:rsidRPr="00782B01" w:rsidRDefault="00782B01" w:rsidP="00782B01">
      <w:pPr>
        <w:spacing w:after="0" w:line="360" w:lineRule="auto"/>
        <w:ind w:right="164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Методика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расчета радиусов эффективного теплоснабжения источников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ловой энергии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приведена в Обосновывающих материалах Глава 4.</w:t>
      </w:r>
    </w:p>
    <w:p w:rsidR="00782B01" w:rsidRPr="00782B01" w:rsidRDefault="00782B01" w:rsidP="00782B0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таблице 2.1 представлены радиусы эффективного теплоснабжения источн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ков тепловой энергии.</w:t>
      </w:r>
    </w:p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b/>
          <w:bCs/>
          <w:sz w:val="24"/>
          <w:szCs w:val="24"/>
          <w:lang w:val="ru-RU" w:eastAsia="ru-RU"/>
        </w:rPr>
        <w:t xml:space="preserve">Таблица 2.1 – Радиусы эффективного теплоснабжения котельных поселения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4"/>
        <w:gridCol w:w="1844"/>
        <w:gridCol w:w="1325"/>
      </w:tblGrid>
      <w:tr w:rsidR="00782B01" w:rsidRPr="00D243C7" w:rsidTr="00D243C7">
        <w:trPr>
          <w:trHeight w:val="23"/>
          <w:jc w:val="center"/>
        </w:trPr>
        <w:tc>
          <w:tcPr>
            <w:tcW w:w="464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Наименование источника теплоснабжения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Эффективный радиус тепл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снабжения,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Радиус действия системы тепл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снабжения,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Площадь зоны де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й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ствия и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точника,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²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0,3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0,004</w:t>
            </w:r>
          </w:p>
        </w:tc>
      </w:tr>
    </w:tbl>
    <w:p w:rsidR="00782B01" w:rsidRPr="00782B01" w:rsidRDefault="00782B01" w:rsidP="00782B01">
      <w:pPr>
        <w:spacing w:after="0" w:line="360" w:lineRule="auto"/>
        <w:ind w:right="164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</w:p>
    <w:p w:rsidR="00782B01" w:rsidRPr="00782B01" w:rsidRDefault="00782B01" w:rsidP="00782B01">
      <w:pPr>
        <w:spacing w:after="0" w:line="360" w:lineRule="auto"/>
        <w:ind w:right="164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 xml:space="preserve">Зоны действия источников теплоснабжения на территории поселения  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СП действует 1 источник централизованного теплоснабжения. 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Граница зоны действия котельной представлена на схеме тепловых сетей в Обосновывающих материалах.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Описание перспективных зон действия централизованных систем тепл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снабжения и индивидуальных источников тепловой энергии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период до 2031 года планируется сохранение существующих зон действия централизованных источников теплоснабжения. 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Зоны действия индивидуальных источников тепловой энергии на перспективу до 2031 года увеличиваются за счет нового строительства объектов жилой застро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ки на свободных территория СП.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Перспективные балансы тепловой мощности и тепловой нагрузки в пе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р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спективных зонах действия источников тепловой энергии, в том числе работ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ющих на единую тепловую сеть, на каждом этапе</w:t>
      </w:r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Расходная часть баланса тепловой мощности по каждому источнику в зоне его действия складывается из максимальной тепловой нагрузки, присоединенной к те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ловым сетям источника, потерь в тепловых сетях при максимальной тепловой нагрузки, расхода тепла на собственные нужды котельной и расчетного резерва те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ловой мощности.</w:t>
      </w:r>
      <w:proofErr w:type="gramEnd"/>
    </w:p>
    <w:p w:rsidR="00782B01" w:rsidRPr="00782B01" w:rsidRDefault="00782B01" w:rsidP="00782B0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Расчетный резерв тепловой мощности включает ремонтный резерв, предн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значенный для возмещения тепловой мощности оборудования источников тепла 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водимого в плановый (средний, текущий и капитальный) ремонт. Исходя из того, что ремонты осуществляются в неотопительный период, в данных балансах ремонтный резерв не учитывается.</w:t>
      </w:r>
    </w:p>
    <w:p w:rsidR="00782B01" w:rsidRPr="00782B01" w:rsidRDefault="00782B01" w:rsidP="00782B01">
      <w:pPr>
        <w:widowControl/>
        <w:spacing w:after="0" w:line="360" w:lineRule="auto"/>
        <w:ind w:right="45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Балансы тепловой мощности, присоединенной тепловой нагрузки, а также тепловых потерь в сетях и расхода тепловой энергии на собственные нужды к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тельных  в период 201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- 203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представлены в таблицах 2.2 и 2.3.</w:t>
      </w:r>
    </w:p>
    <w:p w:rsidR="00782B01" w:rsidRPr="00782B01" w:rsidRDefault="00782B01" w:rsidP="00782B01">
      <w:pPr>
        <w:widowControl/>
        <w:spacing w:after="0" w:line="360" w:lineRule="auto"/>
        <w:ind w:right="45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782B01" w:rsidRPr="00782B01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 xml:space="preserve">Таблица 2.2 – 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Балансы тепловой мощности и присоединенной тепловой нагрузки в период 201</w:t>
      </w:r>
      <w:r w:rsidR="00D243C7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8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- 20</w:t>
      </w:r>
      <w:r w:rsidR="00D243C7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21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гг.</w:t>
      </w:r>
    </w:p>
    <w:tbl>
      <w:tblPr>
        <w:tblW w:w="1501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436"/>
        <w:gridCol w:w="436"/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782B01" w:rsidRPr="00782B01" w:rsidTr="00D243C7">
        <w:trPr>
          <w:trHeight w:val="23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ние  источн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782B01" w:rsidRPr="00782B01" w:rsidTr="00D243C7">
        <w:trPr>
          <w:trHeight w:val="1730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клуба дер. Рябцево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Таблица 2.3 – 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Балансы тепловой мощности и присоединенной тепловой нагрузки в период 20</w:t>
      </w:r>
      <w:r w:rsidR="00D243C7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22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- 203</w:t>
      </w:r>
      <w:r w:rsidR="00D243C7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гг.</w:t>
      </w:r>
    </w:p>
    <w:tbl>
      <w:tblPr>
        <w:tblW w:w="1501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436"/>
        <w:gridCol w:w="436"/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782B01" w:rsidRPr="00782B01" w:rsidTr="00D243C7">
        <w:trPr>
          <w:trHeight w:val="23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ние  источн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Прирост за период 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4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-202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Прирост за период 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9-2033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782B01" w:rsidRPr="00782B01" w:rsidTr="00D243C7">
        <w:trPr>
          <w:trHeight w:val="153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клуба дер. Рябцево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sectPr w:rsidR="00782B01" w:rsidRPr="00782B01">
          <w:pgSz w:w="16840" w:h="11907" w:orient="landscape" w:code="9"/>
          <w:pgMar w:top="1134" w:right="1021" w:bottom="1021" w:left="1021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widowControl/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Прирост тепловой нагрузки централизованного теплоснабжения в период 201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203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не намечается. Соответственно тепловая нагрузка сохраняется на тек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щем уровне.</w:t>
      </w:r>
    </w:p>
    <w:p w:rsidR="00782B01" w:rsidRPr="00782B01" w:rsidRDefault="00782B01" w:rsidP="00782B01">
      <w:pPr>
        <w:widowControl/>
        <w:spacing w:after="0" w:line="360" w:lineRule="auto"/>
        <w:ind w:right="8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Расчет баланса располагаемой тепловой мощности и присоединенной тепл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вой нагрузки выполнен с учетом сокращения тепловых потерь в сетях за счет ре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лизации мероприятий по реконструкции тепловых сетей, подлежащих замене в св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зи с исчерпанием эксплуатационного ресурса.</w:t>
      </w: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1" w:name="_Toc383158489"/>
      <w:bookmarkStart w:id="12" w:name="_Toc449717401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3 «Перспективные балансы теплоносителя»</w:t>
      </w:r>
      <w:bookmarkEnd w:id="11"/>
      <w:bookmarkEnd w:id="12"/>
    </w:p>
    <w:p w:rsidR="00782B01" w:rsidRPr="00782B01" w:rsidRDefault="00782B01" w:rsidP="00782B01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Описание водоподготовительных установок, характеристика оборудования, приведены в Обосновывающих материалах Глава «Существующее положение в сфере производства, передачи и потребления тепловой энергии для целей тепл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снабжения».</w:t>
      </w:r>
    </w:p>
    <w:p w:rsidR="00782B01" w:rsidRPr="00782B01" w:rsidRDefault="00782B01" w:rsidP="00782B01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Для определения перспективной проектной производительности водоподгот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вительных установок котельных были рассчитаны среднечасовые расходы подпитки тепловой сети. </w:t>
      </w:r>
    </w:p>
    <w:p w:rsidR="00782B01" w:rsidRPr="00782B01" w:rsidRDefault="00782B01" w:rsidP="00782B01">
      <w:pPr>
        <w:widowControl/>
        <w:spacing w:after="0" w:line="360" w:lineRule="auto"/>
        <w:ind w:left="120" w:right="52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При эксплуатации тепловых сетей утечка теплоносителя не должна прев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782B01" w:rsidRPr="00782B01" w:rsidRDefault="00782B01" w:rsidP="00782B01">
      <w:pPr>
        <w:widowControl/>
        <w:spacing w:after="0" w:line="360" w:lineRule="auto"/>
        <w:ind w:left="120" w:right="52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Для систем теплоснабжения должна предусматриваться дополнительно ав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рийная подпитка химически не обработанной 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недеаэрированной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водой, расход которой принимается в количестве 2% объема воды в трубопроводах тепловых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тей и присоединенных к ним системах отопления, вентиляции.</w:t>
      </w:r>
    </w:p>
    <w:p w:rsidR="00782B01" w:rsidRPr="00782B01" w:rsidRDefault="00782B01" w:rsidP="00782B01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Выполнен расчет нормативной и аварийной подпитки тепловых сетей котел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ными поселения. Расчетные балансы производительности водоподготовительных установок (далее ВПУ) и подпитки тепловых сетей на период 201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203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пре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ставлены в таблицах 3.1 и 3.2.</w:t>
      </w:r>
    </w:p>
    <w:p w:rsidR="00782B01" w:rsidRPr="00782B01" w:rsidRDefault="00782B01" w:rsidP="00782B01">
      <w:pPr>
        <w:widowControl/>
        <w:spacing w:after="0" w:line="360" w:lineRule="auto"/>
        <w:ind w:firstLine="709"/>
        <w:contextualSpacing/>
        <w:jc w:val="both"/>
        <w:rPr>
          <w:rFonts w:asciiTheme="minorHAnsi" w:eastAsiaTheme="minorEastAsia" w:hAnsiTheme="minorHAnsi" w:cs="Arial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/>
        <w:ind w:firstLine="709"/>
        <w:contextualSpacing/>
        <w:rPr>
          <w:rFonts w:asciiTheme="minorHAnsi" w:eastAsiaTheme="minorEastAsia" w:hAnsiTheme="minorHAnsi" w:cs="Arial"/>
          <w:szCs w:val="24"/>
          <w:lang w:val="ru-RU" w:eastAsia="ru-RU"/>
        </w:rPr>
        <w:sectPr w:rsidR="00782B01" w:rsidRPr="00782B01" w:rsidSect="00D243C7">
          <w:pgSz w:w="11900" w:h="16840"/>
          <w:pgMar w:top="1021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widowControl/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lastRenderedPageBreak/>
        <w:t>Таблица 3.1 – Расчетные балансы ВПУ и подпитки тепловых сетей на период 201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8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21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14958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95"/>
      </w:tblGrid>
      <w:tr w:rsidR="00782B01" w:rsidRPr="00782B01" w:rsidTr="00D243C7">
        <w:trPr>
          <w:trHeight w:val="23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782B01" w:rsidRPr="00D243C7" w:rsidTr="00D243C7">
        <w:trPr>
          <w:trHeight w:val="253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Подключенная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вая нагрузка (с учетом потерь в сетях),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782B01" w:rsidRPr="00D243C7" w:rsidTr="00D243C7">
        <w:trPr>
          <w:trHeight w:val="1518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клуба дер. Рябцево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3.2 – Расчетные балансы производительности ВПУ и подпитки тепловых сетей на период 20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22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203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95"/>
      </w:tblGrid>
      <w:tr w:rsidR="00782B01" w:rsidRPr="00782B01" w:rsidTr="00D243C7">
        <w:trPr>
          <w:trHeight w:val="23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  <w:hideMark/>
          </w:tcPr>
          <w:p w:rsidR="00782B01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4015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782B01" w:rsidRPr="00D243C7" w:rsidTr="00D243C7">
        <w:trPr>
          <w:trHeight w:val="253"/>
          <w:jc w:val="center"/>
        </w:trPr>
        <w:tc>
          <w:tcPr>
            <w:tcW w:w="192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Производител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ВПУ, м³/ч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782B01" w:rsidRPr="00D243C7" w:rsidTr="00D243C7">
        <w:trPr>
          <w:trHeight w:val="1302"/>
          <w:jc w:val="center"/>
        </w:trPr>
        <w:tc>
          <w:tcPr>
            <w:tcW w:w="192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92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клуба дер. Рябцево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9,52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9,33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9,18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0,18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782B01" w:rsidRPr="00782B01" w:rsidSect="00D243C7">
          <w:pgSz w:w="16840" w:h="11900" w:orient="landscape"/>
          <w:pgMar w:top="1021" w:right="680" w:bottom="1247" w:left="1588" w:header="567" w:footer="567" w:gutter="0"/>
          <w:cols w:space="720"/>
          <w:docGrid w:linePitch="299"/>
        </w:sectPr>
      </w:pP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3" w:name="_Toc383158490"/>
      <w:bookmarkStart w:id="14" w:name="_Toc449717402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lastRenderedPageBreak/>
        <w:t>Раздел 4 «Предложения по строительству, реконструкции и техн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и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ческому перевооружению источников тепловой энергии»</w:t>
      </w:r>
      <w:bookmarkEnd w:id="13"/>
      <w:bookmarkEnd w:id="14"/>
    </w:p>
    <w:p w:rsidR="00782B01" w:rsidRPr="00782B01" w:rsidRDefault="00782B01" w:rsidP="00782B01">
      <w:pPr>
        <w:spacing w:after="0" w:line="240" w:lineRule="auto"/>
        <w:ind w:firstLine="706"/>
        <w:jc w:val="both"/>
        <w:rPr>
          <w:rFonts w:ascii="Arial" w:eastAsia="Times New Roman" w:hAnsi="Arial" w:cs="Arial"/>
          <w:lang w:val="ru-RU"/>
        </w:rPr>
      </w:pPr>
    </w:p>
    <w:p w:rsidR="00782B01" w:rsidRPr="00782B01" w:rsidRDefault="00782B01" w:rsidP="00782B01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ского округа, для которых отсутствует возможность или целесообразность пер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дачи тепловой энергии от существующих или реконструируемых источников тепл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 xml:space="preserve">вой энергии. </w:t>
      </w:r>
    </w:p>
    <w:p w:rsidR="00782B01" w:rsidRPr="00782B01" w:rsidRDefault="00782B01" w:rsidP="00782B01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энергии;</w:t>
      </w:r>
    </w:p>
    <w:p w:rsidR="00782B01" w:rsidRPr="00782B01" w:rsidRDefault="00782B01" w:rsidP="00782B01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повышения эффективности работы систем теплоснабжения</w:t>
      </w:r>
      <w:proofErr w:type="gramEnd"/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;</w:t>
      </w:r>
    </w:p>
    <w:p w:rsidR="00782B01" w:rsidRPr="00782B01" w:rsidRDefault="00782B01" w:rsidP="00782B01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Решения о загрузке источников тепловой энергии, распределении (перераспр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</w:t>
      </w:r>
    </w:p>
    <w:p w:rsidR="00782B01" w:rsidRPr="00782B01" w:rsidRDefault="00782B01" w:rsidP="00782B01">
      <w:pPr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48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бос</w:t>
      </w:r>
      <w:r w:rsidRPr="00782B01">
        <w:rPr>
          <w:rFonts w:ascii="Arial" w:eastAsia="Times New Roman" w:hAnsi="Arial" w:cs="Arial"/>
          <w:spacing w:val="-6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овани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49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пре</w:t>
      </w:r>
      <w:r w:rsidRPr="00782B01">
        <w:rPr>
          <w:rFonts w:ascii="Arial" w:eastAsia="Times New Roman" w:hAnsi="Arial" w:cs="Arial"/>
          <w:spacing w:val="-6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жен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782B01">
        <w:rPr>
          <w:rFonts w:ascii="Arial" w:eastAsia="Times New Roman" w:hAnsi="Arial" w:cs="Arial"/>
          <w:spacing w:val="51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55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ст</w:t>
      </w:r>
      <w:r w:rsidRPr="00782B01">
        <w:rPr>
          <w:rFonts w:ascii="Arial" w:eastAsia="Times New Roman" w:hAnsi="Arial" w:cs="Arial"/>
          <w:spacing w:val="-7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ите</w:t>
      </w:r>
      <w:r w:rsidRPr="00782B01">
        <w:rPr>
          <w:rFonts w:ascii="Arial" w:eastAsia="Times New Roman" w:hAnsi="Arial" w:cs="Arial"/>
          <w:spacing w:val="-2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ств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782B01">
        <w:rPr>
          <w:rFonts w:ascii="Arial" w:eastAsia="Times New Roman" w:hAnsi="Arial" w:cs="Arial"/>
          <w:spacing w:val="53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ре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нстр</w:t>
      </w:r>
      <w:r w:rsidRPr="00782B01">
        <w:rPr>
          <w:rFonts w:ascii="Arial" w:eastAsia="Times New Roman" w:hAnsi="Arial" w:cs="Arial"/>
          <w:spacing w:val="-9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кци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49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51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те</w:t>
      </w:r>
      <w:r w:rsidRPr="00782B01">
        <w:rPr>
          <w:rFonts w:ascii="Arial" w:eastAsia="Times New Roman" w:hAnsi="Arial" w:cs="Arial"/>
          <w:spacing w:val="-3"/>
          <w:sz w:val="24"/>
          <w:szCs w:val="24"/>
          <w:lang w:val="ru-RU"/>
        </w:rPr>
        <w:t>х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нич</w:t>
      </w:r>
      <w:r w:rsidRPr="00782B01">
        <w:rPr>
          <w:rFonts w:ascii="Arial" w:eastAsia="Times New Roman" w:hAnsi="Arial" w:cs="Arial"/>
          <w:spacing w:val="-3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6"/>
          <w:sz w:val="24"/>
          <w:szCs w:val="24"/>
          <w:lang w:val="ru-RU"/>
        </w:rPr>
        <w:t>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пер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воор</w:t>
      </w:r>
      <w:r w:rsidRPr="00782B01">
        <w:rPr>
          <w:rFonts w:ascii="Arial" w:eastAsia="Times New Roman" w:hAnsi="Arial" w:cs="Arial"/>
          <w:spacing w:val="-8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жени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источ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ик</w:t>
      </w:r>
      <w:r w:rsidRPr="00782B01">
        <w:rPr>
          <w:rFonts w:ascii="Arial" w:eastAsia="Times New Roman" w:hAnsi="Arial" w:cs="Arial"/>
          <w:spacing w:val="-3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pacing w:val="10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теп</w:t>
      </w:r>
      <w:r w:rsidRPr="00782B01">
        <w:rPr>
          <w:rFonts w:ascii="Arial" w:eastAsia="Times New Roman" w:hAnsi="Arial" w:cs="Arial"/>
          <w:spacing w:val="-7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782B01">
        <w:rPr>
          <w:rFonts w:ascii="Arial" w:eastAsia="Times New Roman" w:hAnsi="Arial" w:cs="Arial"/>
          <w:spacing w:val="9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эн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г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9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ис</w:t>
      </w:r>
      <w:r w:rsidRPr="00782B01">
        <w:rPr>
          <w:rFonts w:ascii="Arial" w:eastAsia="Times New Roman" w:hAnsi="Arial" w:cs="Arial"/>
          <w:spacing w:val="-7"/>
          <w:sz w:val="24"/>
          <w:szCs w:val="24"/>
          <w:lang w:val="ru-RU"/>
        </w:rPr>
        <w:t>х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дны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прин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ма</w:t>
      </w:r>
      <w:r w:rsidRPr="00782B01">
        <w:rPr>
          <w:rFonts w:ascii="Arial" w:eastAsia="Times New Roman" w:hAnsi="Arial" w:cs="Arial"/>
          <w:spacing w:val="-6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сл</w:t>
      </w:r>
      <w:r w:rsidRPr="00782B01">
        <w:rPr>
          <w:rFonts w:ascii="Arial" w:eastAsia="Times New Roman" w:hAnsi="Arial" w:cs="Arial"/>
          <w:spacing w:val="-9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pacing w:val="-3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ющее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pacing w:val="6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оже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становлен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Пра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ител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ств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2"/>
          <w:sz w:val="24"/>
          <w:szCs w:val="24"/>
          <w:lang w:val="ru-RU"/>
        </w:rPr>
        <w:t>№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154: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опред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лени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пер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пе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тив</w:t>
      </w:r>
      <w:r w:rsidRPr="00782B01">
        <w:rPr>
          <w:rFonts w:ascii="Arial" w:eastAsia="Times New Roman" w:hAnsi="Arial" w:cs="Arial"/>
          <w:spacing w:val="-3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х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режимо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загр</w:t>
      </w:r>
      <w:r w:rsidRPr="00782B01">
        <w:rPr>
          <w:rFonts w:ascii="Arial" w:eastAsia="Times New Roman" w:hAnsi="Arial" w:cs="Arial"/>
          <w:spacing w:val="-12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6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источни</w:t>
      </w:r>
      <w:r w:rsidRPr="00782B01">
        <w:rPr>
          <w:rFonts w:ascii="Arial" w:eastAsia="Times New Roman" w:hAnsi="Arial" w:cs="Arial"/>
          <w:spacing w:val="-7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при</w:t>
      </w:r>
      <w:r w:rsidRPr="00782B01">
        <w:rPr>
          <w:rFonts w:ascii="Arial" w:eastAsia="Times New Roman" w:hAnsi="Arial" w:cs="Arial"/>
          <w:spacing w:val="-7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pacing w:val="-4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инен</w:t>
      </w:r>
      <w:r w:rsidRPr="00782B01">
        <w:rPr>
          <w:rFonts w:ascii="Arial" w:eastAsia="Times New Roman" w:hAnsi="Arial" w:cs="Arial"/>
          <w:spacing w:val="-6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й 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тепло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нагр</w:t>
      </w:r>
      <w:r w:rsidRPr="00782B01">
        <w:rPr>
          <w:rFonts w:ascii="Arial" w:eastAsia="Times New Roman" w:hAnsi="Arial" w:cs="Arial"/>
          <w:spacing w:val="-12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1"/>
          <w:sz w:val="24"/>
          <w:szCs w:val="24"/>
          <w:lang w:val="ru-RU"/>
        </w:rPr>
        <w:t>зк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782B01" w:rsidRPr="00782B01" w:rsidRDefault="00782B01" w:rsidP="00782B01">
      <w:pPr>
        <w:tabs>
          <w:tab w:val="left" w:pos="1040"/>
          <w:tab w:val="left" w:pos="2140"/>
          <w:tab w:val="left" w:pos="3340"/>
          <w:tab w:val="left" w:pos="4740"/>
          <w:tab w:val="left" w:pos="5320"/>
          <w:tab w:val="left" w:pos="6660"/>
          <w:tab w:val="left" w:pos="8260"/>
          <w:tab w:val="left" w:pos="8700"/>
        </w:tabs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качест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сн</w:t>
      </w:r>
      <w:r w:rsidRPr="00782B01">
        <w:rPr>
          <w:rFonts w:ascii="Arial" w:eastAsia="Times New Roman" w:hAnsi="Arial" w:cs="Arial"/>
          <w:spacing w:val="7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вны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х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ма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ериа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подг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товк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предл</w:t>
      </w:r>
      <w:r w:rsidRPr="00782B01">
        <w:rPr>
          <w:rFonts w:ascii="Arial" w:eastAsia="Times New Roman" w:hAnsi="Arial" w:cs="Arial"/>
          <w:spacing w:val="8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же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й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ново</w:t>
      </w:r>
      <w:r w:rsidRPr="00782B01">
        <w:rPr>
          <w:rFonts w:ascii="Arial" w:eastAsia="Times New Roman" w:hAnsi="Arial" w:cs="Arial"/>
          <w:spacing w:val="8"/>
          <w:sz w:val="24"/>
          <w:szCs w:val="24"/>
          <w:lang w:val="ru-RU"/>
        </w:rPr>
        <w:t>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стр</w:t>
      </w:r>
      <w:r w:rsidRPr="00782B01">
        <w:rPr>
          <w:rFonts w:ascii="Arial" w:eastAsia="Times New Roman" w:hAnsi="Arial" w:cs="Arial"/>
          <w:spacing w:val="7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ельств</w:t>
      </w:r>
      <w:r w:rsidRPr="00782B01">
        <w:rPr>
          <w:rFonts w:ascii="Arial" w:eastAsia="Times New Roman" w:hAnsi="Arial" w:cs="Arial"/>
          <w:spacing w:val="-7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782B01">
        <w:rPr>
          <w:rFonts w:ascii="Arial" w:eastAsia="Times New Roman" w:hAnsi="Arial" w:cs="Arial"/>
          <w:spacing w:val="10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рек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нс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pacing w:val="-10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кц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8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8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техничес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ко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пере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6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pacing w:val="-9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же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ис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чн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-6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те</w:t>
      </w:r>
      <w:r w:rsidRPr="00782B01">
        <w:rPr>
          <w:rFonts w:ascii="Arial" w:eastAsia="Times New Roman" w:hAnsi="Arial" w:cs="Arial"/>
          <w:spacing w:val="2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pacing w:val="-5"/>
          <w:sz w:val="24"/>
          <w:szCs w:val="24"/>
          <w:lang w:val="ru-RU"/>
        </w:rPr>
        <w:t>л</w:t>
      </w:r>
      <w:proofErr w:type="gramStart"/>
      <w:r w:rsidRPr="00782B01">
        <w:rPr>
          <w:rFonts w:ascii="Arial" w:eastAsia="Times New Roman" w:hAnsi="Arial" w:cs="Arial"/>
          <w:spacing w:val="9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-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снаб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ж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ен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pacing w:val="5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был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9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пр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нят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ма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ериа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Ге</w:t>
      </w:r>
      <w:r w:rsidRPr="00782B01">
        <w:rPr>
          <w:rFonts w:ascii="Arial" w:eastAsia="Times New Roman" w:hAnsi="Arial" w:cs="Arial"/>
          <w:spacing w:val="2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ерал</w:t>
      </w:r>
      <w:r w:rsidRPr="00782B01">
        <w:rPr>
          <w:rFonts w:ascii="Arial" w:eastAsia="Times New Roman" w:hAnsi="Arial" w:cs="Arial"/>
          <w:spacing w:val="3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ног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pacing w:val="12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пла</w:t>
      </w:r>
      <w:r w:rsidRPr="00782B01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а </w:t>
      </w:r>
      <w:r w:rsidRPr="00782B01">
        <w:rPr>
          <w:rFonts w:ascii="Arial" w:eastAsia="Times New Roman" w:hAnsi="Arial" w:cs="Arial"/>
          <w:spacing w:val="-1"/>
          <w:sz w:val="24"/>
          <w:szCs w:val="24"/>
          <w:lang w:val="ru-RU"/>
        </w:rPr>
        <w:t>поселения.</w:t>
      </w:r>
      <w:r w:rsidRPr="00782B01">
        <w:rPr>
          <w:rFonts w:ascii="Arial" w:eastAsia="Times New Roman" w:hAnsi="Arial" w:cs="Arial"/>
          <w:spacing w:val="8"/>
          <w:sz w:val="24"/>
          <w:szCs w:val="24"/>
          <w:lang w:val="ru-RU"/>
        </w:rPr>
        <w:t xml:space="preserve"> </w:t>
      </w:r>
    </w:p>
    <w:p w:rsidR="00782B01" w:rsidRPr="00782B01" w:rsidRDefault="00782B01" w:rsidP="00782B01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Существующие проблемы в части износа существующего оборудования, а также наличия дефицита тепловой мощности существующего оборудования, повышению надежности теплоснабжения требуют в течение рассматриваемого периода проведения работ по реконструкции и техническому перевооружению источников тепловой энергии.</w:t>
      </w:r>
    </w:p>
    <w:p w:rsidR="00782B01" w:rsidRPr="00782B01" w:rsidRDefault="00782B01" w:rsidP="00782B01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Нормативный срок службы котлов установленных в котельных составляет 10 лет. После указанного срока необходимо проводить мероприятия по продлению срока службы котельного оборудования. Опыт эксплуатации данных котлов показал, что при условии выполнения всех плановых, текущих и капитальных ремонтов срок службы увеличивается до 20 лет.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Учитывая данное обстоятельство в Схеме теплоснабжения предлагаются сл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дующие мероприятия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 реконструкции оборудования котельных:</w:t>
      </w:r>
    </w:p>
    <w:p w:rsidR="00782B01" w:rsidRPr="00782B01" w:rsidRDefault="00782B01" w:rsidP="001E3A11">
      <w:pPr>
        <w:widowControl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41" w:firstLine="709"/>
        <w:contextualSpacing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lastRenderedPageBreak/>
        <w:t xml:space="preserve">Строительство в 2018 году новой </w:t>
      </w:r>
      <w:proofErr w:type="spellStart"/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блочно</w:t>
      </w:r>
      <w:proofErr w:type="spellEnd"/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-модульной котельной взамен сущ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ствующей котельной. К 2018 году срок службы котлов котельной  составит более 20 лет (превысит нормативный срок службы). </w:t>
      </w:r>
    </w:p>
    <w:p w:rsidR="00782B01" w:rsidRPr="00782B01" w:rsidRDefault="00782B01" w:rsidP="00782B01">
      <w:pPr>
        <w:widowControl/>
        <w:tabs>
          <w:tab w:val="left" w:pos="1134"/>
        </w:tabs>
        <w:spacing w:after="0" w:line="360" w:lineRule="auto"/>
        <w:ind w:right="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Перед началом проектирования котельной необходимо будет выполнить эксперт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зу промышленной безопасности здания, с целью определения возможности размещения нового оборудования в существующем здании котельной.</w:t>
      </w:r>
    </w:p>
    <w:p w:rsidR="00782B01" w:rsidRPr="00782B01" w:rsidRDefault="00782B01" w:rsidP="00782B01">
      <w:pPr>
        <w:widowControl/>
        <w:tabs>
          <w:tab w:val="left" w:pos="1134"/>
        </w:tabs>
        <w:spacing w:after="0" w:line="360" w:lineRule="auto"/>
        <w:ind w:right="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 случае получения предписаний надзорных органов (до этапа строительства 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вой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блочно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-модульной котельной) потребуется проведение мероприятий по продлению срока службы оборудования или корректировка сроков строительства или реконструкции котельных. </w:t>
      </w:r>
    </w:p>
    <w:p w:rsidR="00782B01" w:rsidRPr="00782B01" w:rsidRDefault="00782B01" w:rsidP="00782B01">
      <w:pPr>
        <w:spacing w:after="0" w:line="360" w:lineRule="auto"/>
        <w:ind w:firstLine="706"/>
        <w:jc w:val="both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pacing w:val="2"/>
          <w:sz w:val="24"/>
          <w:szCs w:val="24"/>
          <w:lang w:val="ru-RU"/>
        </w:rPr>
        <w:t>Структура предложений по новому строительству, реконструкции и техническому перевооружению источников тепловой энергии на каждом этапе представлена в таблице 4.1.</w:t>
      </w:r>
    </w:p>
    <w:p w:rsidR="00782B01" w:rsidRPr="00782B01" w:rsidRDefault="00782B01" w:rsidP="00782B01">
      <w:pPr>
        <w:spacing w:after="0" w:line="360" w:lineRule="auto"/>
        <w:ind w:right="4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Таблица 4.1 – Предложения по строительству, реконструкции и техническому пер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вооружению централизованных источников тепловой энергии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044"/>
        <w:gridCol w:w="1834"/>
        <w:gridCol w:w="1559"/>
        <w:gridCol w:w="449"/>
        <w:gridCol w:w="449"/>
        <w:gridCol w:w="449"/>
        <w:gridCol w:w="768"/>
        <w:gridCol w:w="768"/>
        <w:gridCol w:w="532"/>
        <w:gridCol w:w="565"/>
        <w:gridCol w:w="449"/>
        <w:gridCol w:w="449"/>
        <w:gridCol w:w="449"/>
      </w:tblGrid>
      <w:tr w:rsidR="00782B01" w:rsidRPr="00D243C7" w:rsidTr="005403C7">
        <w:trPr>
          <w:trHeight w:val="23"/>
          <w:jc w:val="center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/п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Наимен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вание к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тельной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Вид мероприятий (строительство, р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конструкция, техн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ческое перевоор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жение котельной, вывод из эксплуат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ции)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Обоснование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Установленная мощность на 01.01.2016,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Установленная мощность на 01.01.2017,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Установленная мощность на 01.01.2018,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633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 2018 г.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Установленная мощность на 01.01.2019,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Установленная мощность на 01.01.2026,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Установленная мощность на 01.01.2031,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</w:p>
        </w:tc>
      </w:tr>
      <w:tr w:rsidR="00782B01" w:rsidRPr="005403C7" w:rsidTr="005403C7">
        <w:trPr>
          <w:trHeight w:val="2229"/>
          <w:jc w:val="center"/>
        </w:trPr>
        <w:tc>
          <w:tcPr>
            <w:tcW w:w="378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демо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таж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демо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таж,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ввод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ввод, Гкал/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</w:tr>
      <w:tr w:rsidR="00782B01" w:rsidRPr="005403C7" w:rsidTr="005403C7">
        <w:trPr>
          <w:trHeight w:val="23"/>
          <w:jc w:val="center"/>
        </w:trPr>
        <w:tc>
          <w:tcPr>
            <w:tcW w:w="378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Строительство 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вой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блочно</w:t>
            </w:r>
            <w:proofErr w:type="spell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-модульной котел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ной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замена изноше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ного оборудов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ния, сокращение потерь, внедр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ние автоматиз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ции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2хКЧМ-5 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2хКВ-ГМ-0,11-115Н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</w:tr>
    </w:tbl>
    <w:p w:rsidR="00782B01" w:rsidRPr="00782B01" w:rsidRDefault="00782B01" w:rsidP="00782B01">
      <w:pPr>
        <w:spacing w:after="0" w:line="360" w:lineRule="auto"/>
        <w:ind w:right="44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Примечание: При условии возможности использования существующих зданий котельных в перспективе для размещения нового оборудования (на основании результатов пр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мышленной безопасности зданий) следует выполнить реконструкцию котельных вместо строительства новых </w:t>
      </w:r>
      <w:proofErr w:type="spellStart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блочно</w:t>
      </w:r>
      <w:proofErr w:type="spellEnd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-модульных котельных.</w:t>
      </w:r>
    </w:p>
    <w:p w:rsidR="00782B01" w:rsidRPr="00782B01" w:rsidRDefault="00782B01" w:rsidP="00782B01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Оптимальный температурный график отпуска тепловой энергии для каждого источника тепловой энергии </w:t>
      </w:r>
    </w:p>
    <w:p w:rsidR="00782B01" w:rsidRPr="00782B01" w:rsidRDefault="00782B01" w:rsidP="00782B01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Оптимальным температурным графиком качественного регулирования тепловой нагрузки для зависимого подключения потребителей предлагается график 95/70 °С. </w:t>
      </w:r>
    </w:p>
    <w:p w:rsidR="00782B01" w:rsidRPr="00782B01" w:rsidRDefault="00782B01" w:rsidP="00782B01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 xml:space="preserve">вой мощности с предложениями </w:t>
      </w:r>
      <w:proofErr w:type="gramStart"/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proofErr w:type="gramEnd"/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 xml:space="preserve"> утверждению срока ввода в эксплуатацию новых 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lastRenderedPageBreak/>
        <w:t>мощностей</w:t>
      </w:r>
    </w:p>
    <w:p w:rsidR="00782B01" w:rsidRPr="00782B01" w:rsidRDefault="00782B01" w:rsidP="00782B01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Перспективная установленная тепловая мощность источников тепловой энергии поселения с учетом аварийного и перспективного резерва тепловой мощности рассчит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 исходя из существующих нагрузок потребителей.</w:t>
      </w:r>
    </w:p>
    <w:p w:rsidR="00782B01" w:rsidRPr="00782B01" w:rsidRDefault="00782B01" w:rsidP="00782B01">
      <w:pPr>
        <w:widowControl/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Значения перспективной мощности по каждой котельной и присоединенной тепл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вой нагрузки представлены в Разделе 2. </w:t>
      </w: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5" w:name="_Toc383158491"/>
      <w:bookmarkStart w:id="16" w:name="_Toc449717403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5 «Предложения по строительству и реконструкции тепл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о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вых сетей»</w:t>
      </w:r>
      <w:bookmarkEnd w:id="15"/>
      <w:bookmarkEnd w:id="16"/>
    </w:p>
    <w:p w:rsidR="00782B01" w:rsidRPr="00782B01" w:rsidRDefault="00782B01" w:rsidP="00782B01">
      <w:pPr>
        <w:spacing w:before="3" w:after="0" w:line="239" w:lineRule="auto"/>
        <w:ind w:firstLine="706"/>
        <w:jc w:val="both"/>
        <w:rPr>
          <w:rFonts w:ascii="Arial" w:eastAsia="Times New Roman" w:hAnsi="Arial" w:cs="Arial"/>
          <w:spacing w:val="1"/>
          <w:sz w:val="24"/>
          <w:szCs w:val="24"/>
          <w:lang w:val="ru-RU"/>
        </w:rPr>
      </w:pPr>
    </w:p>
    <w:p w:rsidR="00782B01" w:rsidRPr="00782B01" w:rsidRDefault="00782B01" w:rsidP="00782B01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строительству и реконструкции тепловых сетей, обеспечив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ющих перераспределение тепловой нагрузки из зон с дефицитом располагаемой те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ловой мощности источников тепловой энергии в зоны с резервом располагаемой те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ловой мощности источников тепловой энергии (использование существующих резе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вов).</w:t>
      </w:r>
    </w:p>
    <w:p w:rsidR="00782B01" w:rsidRPr="00782B01" w:rsidRDefault="00782B01" w:rsidP="00782B01">
      <w:pPr>
        <w:widowControl/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Перераспределение тепловой нагрузки из зоны с дефицитом тепловой мощности в зоны с избытком тепловой мощности не рассматривается, поскольку зоны с дефиц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том тепловой мощности на территории СП не выявлены.</w:t>
      </w:r>
    </w:p>
    <w:p w:rsidR="00782B01" w:rsidRPr="00782B01" w:rsidRDefault="00782B01" w:rsidP="00782B01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строительству и реконструкции тепловых сетей для обеспеч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</w:p>
    <w:p w:rsidR="00782B01" w:rsidRPr="00782B01" w:rsidRDefault="00782B01" w:rsidP="00782B01">
      <w:pPr>
        <w:widowControl/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На территории СП, согласно данных генерального плана, на перспективу до 203</w:t>
      </w:r>
      <w:r w:rsidR="00D243C7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 прирост тепловой нагрузки централизованной системы теплоснабжения не намеч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ется. </w:t>
      </w:r>
    </w:p>
    <w:p w:rsidR="00782B01" w:rsidRPr="00782B01" w:rsidRDefault="00782B01" w:rsidP="00782B01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строительству и реконструкции тепловых сетей в целях обе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782B01" w:rsidRPr="00782B01" w:rsidRDefault="00782B01" w:rsidP="00782B01">
      <w:pPr>
        <w:widowControl/>
        <w:spacing w:after="0" w:line="360" w:lineRule="auto"/>
        <w:ind w:right="164" w:firstLine="68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Сохранение надежности теплоснабжения должно обеспечиваться за счет кач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ственной эксплуатации и своевременного сервисного обслуживания источника тепловой энергии и тепловых сетей. Также согласно СНИП «Тепловые сети» участки тепловых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тей протяженностью до 5 км допускается не резервировать. Участки тепловых сетей с протяженностью более 5 км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СП отсутствуют.</w:t>
      </w:r>
    </w:p>
    <w:p w:rsidR="00782B01" w:rsidRPr="00782B01" w:rsidRDefault="00782B01" w:rsidP="00782B01">
      <w:pPr>
        <w:widowControl/>
        <w:spacing w:after="0" w:line="360" w:lineRule="auto"/>
        <w:ind w:right="164"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Реконструкция тепловых сетей, подлежащих замене в связи с исчерпанием эк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с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плуатационного ресурса</w:t>
      </w:r>
    </w:p>
    <w:p w:rsidR="00782B01" w:rsidRPr="00782B01" w:rsidRDefault="00782B01" w:rsidP="00782B01">
      <w:pPr>
        <w:widowControl/>
        <w:spacing w:after="0" w:line="360" w:lineRule="auto"/>
        <w:ind w:right="160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Основной проблемой организации качественного и надежного теплоснабжения 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селения является износ тепловых сетей. </w:t>
      </w:r>
    </w:p>
    <w:p w:rsidR="00782B01" w:rsidRPr="00782B01" w:rsidRDefault="00782B01" w:rsidP="00782B01">
      <w:pPr>
        <w:widowControl/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Для повышения уровня надежности теплоснабжения, сокращения тепловых потерь в сетях предлагается в период с 2017 по 2021 года во время проведения ремонтных ко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паний производить замену изношенных участков тепловых сетей исчерпавших свой эк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плуатационный ресурс. Объем замены предлагается проводить в количестве не менее 20% от общей протяженности тепловых сетей. Финансовые потребности на выполнение работ по ремонту тепловых сетей представлены в Разделе 7.</w:t>
      </w:r>
    </w:p>
    <w:p w:rsidR="00782B01" w:rsidRPr="00782B01" w:rsidRDefault="00782B01" w:rsidP="00782B01">
      <w:pPr>
        <w:widowControl/>
        <w:spacing w:after="0" w:line="360" w:lineRule="auto"/>
        <w:ind w:left="120" w:right="46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На основании данной схемы теплоснабжения, теплоснабжающая организация должна составить инвестиционную программу по замене тепловых сетей.</w:t>
      </w: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7" w:name="_Toc383158492"/>
      <w:bookmarkStart w:id="18" w:name="_Toc449717404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6 «Перспективные топливные балансы»</w:t>
      </w:r>
      <w:bookmarkEnd w:id="17"/>
      <w:bookmarkEnd w:id="18"/>
    </w:p>
    <w:p w:rsidR="00782B01" w:rsidRPr="00782B01" w:rsidRDefault="00782B01" w:rsidP="00782B01">
      <w:pPr>
        <w:widowControl/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таблицах 6.1 и 6.2 представлены перспективные значения потребления основного топлива котельными на отпуск тепловой энергии на рассматриваемых этапах. На рисунке 6.1 показан расход </w:t>
      </w:r>
      <w:r w:rsidRPr="00782B01">
        <w:rPr>
          <w:rFonts w:ascii="Arial" w:eastAsiaTheme="minorEastAsia" w:hAnsi="Arial" w:cs="Arial"/>
          <w:sz w:val="24"/>
          <w:szCs w:val="24"/>
          <w:lang w:val="ru-RU" w:eastAsia="ru-RU"/>
        </w:rPr>
        <w:t>основного вида топлива котельными по годам.</w:t>
      </w:r>
    </w:p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6.1  – Перспективные значения потребления основного вида топлива к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о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тельными на период 201</w:t>
      </w:r>
      <w:r w:rsidR="00D243C7">
        <w:rPr>
          <w:rFonts w:ascii="Arial" w:eastAsiaTheme="minorEastAsia" w:hAnsi="Arial" w:cs="Arial"/>
          <w:b/>
          <w:sz w:val="24"/>
          <w:szCs w:val="24"/>
          <w:lang w:val="ru-RU" w:eastAsia="ru-RU"/>
        </w:rPr>
        <w:t>8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– 20</w:t>
      </w:r>
      <w:r w:rsidR="00D243C7">
        <w:rPr>
          <w:rFonts w:ascii="Arial" w:eastAsiaTheme="minorEastAsia" w:hAnsi="Arial" w:cs="Arial"/>
          <w:b/>
          <w:sz w:val="24"/>
          <w:szCs w:val="24"/>
          <w:lang w:val="ru-RU" w:eastAsia="ru-RU"/>
        </w:rPr>
        <w:t>20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882"/>
        <w:gridCol w:w="680"/>
        <w:gridCol w:w="839"/>
        <w:gridCol w:w="680"/>
        <w:gridCol w:w="714"/>
        <w:gridCol w:w="680"/>
        <w:gridCol w:w="839"/>
        <w:gridCol w:w="680"/>
        <w:gridCol w:w="714"/>
        <w:gridCol w:w="680"/>
        <w:gridCol w:w="839"/>
        <w:gridCol w:w="680"/>
        <w:gridCol w:w="714"/>
      </w:tblGrid>
      <w:tr w:rsidR="00782B01" w:rsidRPr="00782B01" w:rsidTr="00D243C7">
        <w:trPr>
          <w:trHeight w:val="23"/>
          <w:jc w:val="center"/>
        </w:trPr>
        <w:tc>
          <w:tcPr>
            <w:tcW w:w="347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вание котельной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  <w:hideMark/>
          </w:tcPr>
          <w:p w:rsidR="00782B01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782B01" w:rsidRPr="00D243C7" w:rsidTr="00D243C7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куб.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куб.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spellEnd"/>
            <w:proofErr w:type="gramEnd"/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</w:tr>
      <w:tr w:rsidR="00782B01" w:rsidRPr="00D243C7" w:rsidTr="00D243C7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782B01" w:rsidRPr="00D243C7" w:rsidTr="00D243C7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782B01" w:rsidRPr="00D243C7" w:rsidTr="00D243C7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347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56  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56  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56  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6.2  – Перспективные значения потребления основного вида топлива к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о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тельными на период 20</w:t>
      </w:r>
      <w:r w:rsidR="00D243C7">
        <w:rPr>
          <w:rFonts w:ascii="Arial" w:eastAsiaTheme="minorEastAsia" w:hAnsi="Arial" w:cs="Arial"/>
          <w:b/>
          <w:sz w:val="24"/>
          <w:szCs w:val="24"/>
          <w:lang w:val="ru-RU" w:eastAsia="ru-RU"/>
        </w:rPr>
        <w:t>21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– 203</w:t>
      </w:r>
      <w:r w:rsidR="00D243C7">
        <w:rPr>
          <w:rFonts w:ascii="Arial" w:eastAsiaTheme="minorEastAsia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4"/>
        <w:gridCol w:w="530"/>
        <w:gridCol w:w="637"/>
        <w:gridCol w:w="530"/>
        <w:gridCol w:w="552"/>
        <w:gridCol w:w="530"/>
        <w:gridCol w:w="637"/>
        <w:gridCol w:w="530"/>
        <w:gridCol w:w="552"/>
        <w:gridCol w:w="530"/>
        <w:gridCol w:w="637"/>
        <w:gridCol w:w="530"/>
        <w:gridCol w:w="552"/>
        <w:gridCol w:w="530"/>
        <w:gridCol w:w="637"/>
        <w:gridCol w:w="530"/>
        <w:gridCol w:w="552"/>
      </w:tblGrid>
      <w:tr w:rsidR="00782B01" w:rsidRPr="00782B01" w:rsidTr="00D243C7">
        <w:trPr>
          <w:trHeight w:val="23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Наимен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вание котельной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782B01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2021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7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782B01" w:rsidRPr="00782B01" w:rsidRDefault="00782B01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D243C7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782B01" w:rsidRPr="00D243C7" w:rsidTr="00D243C7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</w:tr>
      <w:tr w:rsidR="00782B01" w:rsidRPr="00D243C7" w:rsidTr="00D243C7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</w:tr>
      <w:tr w:rsidR="00782B01" w:rsidRPr="00D243C7" w:rsidTr="00D243C7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</w:tr>
      <w:tr w:rsidR="00782B01" w:rsidRPr="00D243C7" w:rsidTr="00D243C7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81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55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55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54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47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53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46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</w:tr>
    </w:tbl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9" w:name="_Toc383158493"/>
      <w:bookmarkStart w:id="20" w:name="_Toc449717405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lastRenderedPageBreak/>
        <w:t>Раздел 7 «Инвестиции в строительство, реконструкцию и технич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е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ское перевооружение»</w:t>
      </w:r>
      <w:bookmarkEnd w:id="19"/>
      <w:bookmarkEnd w:id="20"/>
    </w:p>
    <w:p w:rsidR="00782B01" w:rsidRPr="00782B01" w:rsidRDefault="00782B01" w:rsidP="00782B01">
      <w:pPr>
        <w:widowControl/>
        <w:spacing w:after="0" w:line="360" w:lineRule="auto"/>
        <w:ind w:right="35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Анализ состояния существующей системы теплоснабжения поселения показал, что в перспективе потребуется проведение работ, связанных с заменой изношенных тепл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вых сетей и реконструкцией котельных. </w:t>
      </w:r>
    </w:p>
    <w:p w:rsidR="00782B01" w:rsidRPr="00782B01" w:rsidRDefault="00782B01" w:rsidP="00782B01">
      <w:pPr>
        <w:widowControl/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Предлагаемый перечень мероприятий и размер необходимых инвестиций в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реко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струкцию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техническое перевооружение источников тепла поселения, на каждом этапе рассматриваемого периода представлен в таблице 7.1, с указанием ориентировочной стоимости в ценах 2016 года.</w:t>
      </w:r>
    </w:p>
    <w:p w:rsidR="00782B01" w:rsidRPr="00782B01" w:rsidRDefault="00782B01" w:rsidP="00782B01">
      <w:pPr>
        <w:widowControl/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Объемы инвестиций определены в ценах 2016 года и должны быть уточнены при разработке проектно-сметной документации.</w:t>
      </w:r>
    </w:p>
    <w:p w:rsidR="00782B01" w:rsidRPr="00782B01" w:rsidRDefault="00782B01" w:rsidP="00782B01">
      <w:pPr>
        <w:widowControl/>
        <w:spacing w:after="0" w:line="360" w:lineRule="auto"/>
        <w:ind w:right="3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7.1 – Перечень мероприятий и объемы инвестиций по реконструкцию и техническому перевооружению источников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810"/>
        <w:gridCol w:w="2122"/>
        <w:gridCol w:w="745"/>
        <w:gridCol w:w="745"/>
        <w:gridCol w:w="809"/>
        <w:gridCol w:w="1001"/>
        <w:gridCol w:w="1001"/>
        <w:gridCol w:w="844"/>
      </w:tblGrid>
      <w:tr w:rsidR="00782B01" w:rsidRPr="00D243C7" w:rsidTr="00D243C7">
        <w:trPr>
          <w:trHeight w:val="23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котельной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 мероприятий (строительство, р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конструкция, техн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ческое перевооруж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ние котельной, вывод из эксплуатации)</w:t>
            </w:r>
          </w:p>
        </w:tc>
        <w:tc>
          <w:tcPr>
            <w:tcW w:w="5145" w:type="dxa"/>
            <w:gridSpan w:val="6"/>
            <w:shd w:val="clear" w:color="auto" w:fill="auto"/>
            <w:vAlign w:val="center"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Инвестиции по этапам,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.р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55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2016 г.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2017 г.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2018 г.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период 2019-2023 гг.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период 2024-2031 гг.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блочно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-модульной котельной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1 703  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1 703  </w:t>
            </w:r>
          </w:p>
        </w:tc>
      </w:tr>
    </w:tbl>
    <w:p w:rsidR="00782B01" w:rsidRPr="00782B01" w:rsidRDefault="00782B01" w:rsidP="00782B01">
      <w:pPr>
        <w:widowControl/>
        <w:spacing w:after="0" w:line="360" w:lineRule="auto"/>
        <w:ind w:right="-20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782B01" w:rsidRPr="00782B01" w:rsidRDefault="00782B01" w:rsidP="00782B01">
      <w:pPr>
        <w:widowControl/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Финансовые потребности на выполнение работ по реконструкции тепловых сетей по годам рассматриваемого периода представлены в таблице 7.2. Объем капитальных вложений в реконструкцию тепловых сетей определен в соответствии с Государственн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ми сметными нормативами и предусматривает надземную прокладку трубопроводов те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лоснабжения в изоляции из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пенополиуретана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82B01" w:rsidRPr="00782B01" w:rsidRDefault="00782B01" w:rsidP="00782B01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7.2 – Перечень мероприятий и ориентировочные финансовые потребн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сти, млн. руб., необходимые на выполнение работ по реконструкции тепловых с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тей в период 201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8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203</w:t>
      </w:r>
      <w:r w:rsidR="00D243C7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509"/>
        <w:gridCol w:w="509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58"/>
      </w:tblGrid>
      <w:tr w:rsidR="00782B01" w:rsidRPr="00782B01" w:rsidTr="00D243C7">
        <w:trPr>
          <w:trHeight w:val="23"/>
          <w:jc w:val="center"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ние котельной</w:t>
            </w:r>
          </w:p>
        </w:tc>
        <w:tc>
          <w:tcPr>
            <w:tcW w:w="8133" w:type="dxa"/>
            <w:gridSpan w:val="16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Год реализации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 </w:t>
            </w:r>
          </w:p>
        </w:tc>
      </w:tr>
      <w:tr w:rsidR="00D243C7" w:rsidRPr="00782B01" w:rsidTr="00D243C7">
        <w:trPr>
          <w:trHeight w:val="23"/>
          <w:jc w:val="center"/>
        </w:trPr>
        <w:tc>
          <w:tcPr>
            <w:tcW w:w="1164" w:type="dxa"/>
            <w:vMerge/>
            <w:shd w:val="clear" w:color="auto" w:fill="auto"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D243C7" w:rsidRDefault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D243C7" w:rsidRPr="00782B01" w:rsidRDefault="00D243C7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</w:tr>
      <w:tr w:rsidR="00782B01" w:rsidRPr="00D243C7" w:rsidTr="00D243C7">
        <w:trPr>
          <w:trHeight w:val="23"/>
          <w:jc w:val="center"/>
        </w:trPr>
        <w:tc>
          <w:tcPr>
            <w:tcW w:w="9855" w:type="dxa"/>
            <w:gridSpan w:val="18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1. Реконструкция тепловых сетей, подлежащих замене в связи с исчерпанием эксплуатационного ресурса</w:t>
            </w:r>
          </w:p>
        </w:tc>
      </w:tr>
      <w:tr w:rsidR="00782B01" w:rsidRPr="00782B01" w:rsidTr="00D243C7">
        <w:trPr>
          <w:trHeight w:val="23"/>
          <w:jc w:val="center"/>
        </w:trPr>
        <w:tc>
          <w:tcPr>
            <w:tcW w:w="1164" w:type="dxa"/>
            <w:shd w:val="clear" w:color="auto" w:fill="auto"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клуба дер. Рябцево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782B01" w:rsidRPr="00782B01" w:rsidRDefault="00782B01" w:rsidP="00782B01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0,35</w:t>
            </w:r>
          </w:p>
        </w:tc>
      </w:tr>
    </w:tbl>
    <w:p w:rsidR="00782B01" w:rsidRPr="00782B01" w:rsidRDefault="00782B01" w:rsidP="00782B01">
      <w:pPr>
        <w:widowControl/>
        <w:spacing w:after="0" w:line="336" w:lineRule="auto"/>
        <w:ind w:right="49" w:firstLine="68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Суммарные финансовые потребности для проведения реконструкции системы те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лоснабжения СП– 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2,05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млн. рублей.</w:t>
      </w:r>
    </w:p>
    <w:p w:rsidR="00782B01" w:rsidRPr="00782B01" w:rsidRDefault="00782B01" w:rsidP="00782B01">
      <w:pPr>
        <w:spacing w:after="0" w:line="360" w:lineRule="auto"/>
        <w:ind w:left="220" w:right="164"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</w:t>
      </w:r>
    </w:p>
    <w:p w:rsidR="00782B01" w:rsidRPr="00782B01" w:rsidRDefault="00782B01" w:rsidP="00782B0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Изменение температурного графика на котельных поселения  в перспективе не предусматривается. Оптимальным температурным графиком качественного регулиров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ния тепловой нагрузки для зависимого подключения потребителей предлагается сохр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нить существующий график. </w:t>
      </w: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1" w:name="_Toc383158494"/>
      <w:bookmarkStart w:id="22" w:name="_Toc449717406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8 «Решение об определении единой теплоснабжающей о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ганизации»</w:t>
      </w:r>
      <w:bookmarkEnd w:id="21"/>
      <w:bookmarkEnd w:id="22"/>
    </w:p>
    <w:p w:rsidR="00782B01" w:rsidRPr="00782B01" w:rsidRDefault="00782B01" w:rsidP="00782B01">
      <w:pPr>
        <w:spacing w:after="0" w:line="360" w:lineRule="auto"/>
        <w:ind w:right="3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ленных в правилах организации теплоснабжения, утвержденных Правительством 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сийской Федерации Постановлением Правительства РФ от 8 августа 2012 г. </w:t>
      </w:r>
      <w:r w:rsidRPr="00782B01">
        <w:rPr>
          <w:rFonts w:ascii="Arial" w:eastAsia="Times New Roman" w:hAnsi="Arial" w:cs="Arial"/>
          <w:sz w:val="24"/>
          <w:szCs w:val="24"/>
        </w:rPr>
        <w:t>N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808 «Об организации теплоснабжения в Российской Федерации и о внесении изменений в некот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рые акты Правительства Российской Федерации».</w:t>
      </w:r>
    </w:p>
    <w:p w:rsidR="00782B01" w:rsidRPr="00782B01" w:rsidRDefault="00782B01" w:rsidP="00782B01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2 пунктом 28 Федерального закона 190 «О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нии»: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«Единая теплоснабжающая организация в системе теплоснабжения (далее - ед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ная теплоснабжающая организация) - теплоснабжающая организация, которая определ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ется в схеме теплоснабжения федеральным органом исполнительной власти, уполном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ченным Правительством Российской Федерации на реализацию государственной полит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ки в сфере теплоснабжения (далее - федеральный орган исполнительной власти, упо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номоченный на реализацию государственной политики в сфере теплоснабжения), или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ганом местного самоуправления на основании критериев и в порядке, которые устано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лены правилами организации теплоснабжения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утвержденными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Правительством Росси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ской Федерации».</w:t>
      </w:r>
    </w:p>
    <w:p w:rsidR="00782B01" w:rsidRPr="00782B01" w:rsidRDefault="00782B01" w:rsidP="00782B01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6 пунктом 6 Федерального закона 190 «О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ние схем теплоснабжения поселений, городских округов с численностью населения 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нее пятисот тысяч человек, в том числе определение единой теплоснабжающей орган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зации».</w:t>
      </w:r>
    </w:p>
    <w:p w:rsidR="00782B01" w:rsidRPr="00782B01" w:rsidRDefault="00782B01" w:rsidP="00782B01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Предложения по установлению единой теплоснабжающей организации осущест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ляются на основании критериев определения единой теплоснабжающей организации в соответствии Правилами организации теплоснабжения в Российской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Федерации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утве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жденные </w:t>
      </w:r>
      <w:hyperlink r:id="rId13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постановлением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РФ от 08 августа 2012 г. N 808.</w:t>
      </w:r>
    </w:p>
    <w:p w:rsidR="00782B01" w:rsidRPr="00782B01" w:rsidRDefault="00782B01" w:rsidP="00782B01">
      <w:pPr>
        <w:widowControl/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 настоящее время МУП «Малоярославецстройзаказчик» отвечает всем требов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ниям критериев по определению единой теплоснабжающей организации, а именно:</w:t>
      </w:r>
    </w:p>
    <w:p w:rsidR="00782B01" w:rsidRPr="00782B01" w:rsidRDefault="00782B01" w:rsidP="00782B01">
      <w:pPr>
        <w:widowControl/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1) Владение на праве собственности или ином законном основании, тепловыми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</w:p>
    <w:p w:rsidR="00782B01" w:rsidRPr="00782B01" w:rsidRDefault="00782B01" w:rsidP="00782B01">
      <w:pPr>
        <w:widowControl/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2) Статус единой теплоснабжающей организации присваивается организации, сп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собной в лучшей мере обеспечить надежность теплоснабжения в соответствующей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стеме теплоснабжения.</w:t>
      </w:r>
    </w:p>
    <w:p w:rsidR="00782B01" w:rsidRPr="00782B01" w:rsidRDefault="00782B01" w:rsidP="00782B01">
      <w:pPr>
        <w:widowControl/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На основании критериев определения единой теплоснабжающей организации, установленных в Правилах организации теплоснабжения в Российской </w:t>
      </w:r>
      <w:proofErr w:type="gramStart"/>
      <w:r w:rsidRPr="00782B01">
        <w:rPr>
          <w:rFonts w:ascii="Arial" w:eastAsia="Times New Roman" w:hAnsi="Arial" w:cs="Arial"/>
          <w:bCs/>
          <w:sz w:val="24"/>
          <w:szCs w:val="24"/>
          <w:lang w:val="ru-RU" w:eastAsia="ru-RU"/>
        </w:rPr>
        <w:t>Федерации</w:t>
      </w:r>
      <w:proofErr w:type="gramEnd"/>
      <w:r w:rsidRPr="00782B01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утвержденных </w:t>
      </w:r>
      <w:hyperlink r:id="rId14" w:history="1">
        <w:r w:rsidRPr="00782B01">
          <w:rPr>
            <w:rFonts w:ascii="Arial" w:eastAsia="Times New Roman" w:hAnsi="Arial" w:cs="Arial"/>
            <w:bCs/>
            <w:sz w:val="24"/>
            <w:szCs w:val="24"/>
            <w:lang w:val="ru-RU" w:eastAsia="ru-RU"/>
          </w:rPr>
          <w:t>постановлением</w:t>
        </w:r>
      </w:hyperlink>
      <w:r w:rsidRPr="00782B01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Правительства РФ от 08 августа 2012 г. N 808, предлаг</w:t>
      </w:r>
      <w:r w:rsidRPr="00782B01">
        <w:rPr>
          <w:rFonts w:ascii="Arial" w:eastAsia="Times New Roman" w:hAnsi="Arial" w:cs="Arial"/>
          <w:bCs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ется определить единой теплоснабжающей организацией сельского поселения «деревня Рябцево» -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«Малоярославецстройзаказчик».</w:t>
      </w: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3" w:name="_Toc383158495"/>
      <w:bookmarkStart w:id="24" w:name="_Toc449717407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9 «Решения о распределении тепловой нагрузки между и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с</w:t>
      </w:r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точниками тепловой энергии»</w:t>
      </w:r>
      <w:bookmarkEnd w:id="23"/>
      <w:bookmarkEnd w:id="24"/>
    </w:p>
    <w:p w:rsidR="00782B01" w:rsidRPr="00782B01" w:rsidRDefault="00782B01" w:rsidP="00782B01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Возможность поставок тепловой энергии потребителям от различных источников тепловой энергии при сохранении надежности теплоснабжения отсутствуют. </w:t>
      </w:r>
    </w:p>
    <w:p w:rsidR="00782B01" w:rsidRPr="00782B01" w:rsidRDefault="00782B01" w:rsidP="00782B01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Технологические связи между собой котельные не имеют. </w:t>
      </w:r>
    </w:p>
    <w:p w:rsidR="00782B01" w:rsidRPr="00782B01" w:rsidRDefault="00782B01" w:rsidP="00782B01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5" w:name="_Toc383158496"/>
      <w:bookmarkStart w:id="26" w:name="_Toc449717408"/>
      <w:r w:rsidRPr="00782B01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10 «Решения по бесхозяйным тепловым сетям»</w:t>
      </w:r>
      <w:bookmarkEnd w:id="25"/>
      <w:bookmarkEnd w:id="26"/>
    </w:p>
    <w:p w:rsidR="00782B01" w:rsidRPr="00782B01" w:rsidRDefault="00782B01" w:rsidP="00782B01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Участки тепловых сетей, относящиеся к категории бесхозяйных, на территории 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селения, не обнаружены.</w:t>
      </w:r>
      <w:proofErr w:type="gramEnd"/>
    </w:p>
    <w:p w:rsidR="00782B01" w:rsidRPr="00782B01" w:rsidRDefault="00782B01" w:rsidP="00295B21">
      <w:pPr>
        <w:pStyle w:val="1"/>
        <w:jc w:val="center"/>
      </w:pPr>
    </w:p>
    <w:p w:rsidR="00782B01" w:rsidRPr="00782B01" w:rsidRDefault="00782B01" w:rsidP="00295B21">
      <w:pPr>
        <w:pStyle w:val="1"/>
        <w:jc w:val="center"/>
      </w:pPr>
    </w:p>
    <w:p w:rsidR="00782B01" w:rsidRPr="00782B01" w:rsidRDefault="00782B01" w:rsidP="00295B21">
      <w:pPr>
        <w:pStyle w:val="1"/>
        <w:jc w:val="center"/>
      </w:pPr>
    </w:p>
    <w:p w:rsidR="00782B01" w:rsidRPr="00782B01" w:rsidRDefault="00782B01">
      <w:pPr>
        <w:widowControl/>
        <w:spacing w:after="0" w:line="240" w:lineRule="auto"/>
        <w:rPr>
          <w:rFonts w:ascii="Arial" w:eastAsia="Times New Roman" w:hAnsi="Arial"/>
          <w:b/>
          <w:kern w:val="28"/>
          <w:sz w:val="36"/>
          <w:szCs w:val="24"/>
          <w:lang w:val="ru-RU" w:eastAsia="ru-RU"/>
        </w:rPr>
      </w:pPr>
      <w:r w:rsidRPr="00EE7044">
        <w:rPr>
          <w:sz w:val="36"/>
          <w:lang w:val="ru-RU"/>
        </w:rPr>
        <w:br w:type="page"/>
      </w:r>
    </w:p>
    <w:p w:rsidR="00782B01" w:rsidRPr="00782B01" w:rsidRDefault="00782B01" w:rsidP="00782B01">
      <w:pPr>
        <w:pStyle w:val="1"/>
        <w:jc w:val="center"/>
        <w:rPr>
          <w:sz w:val="36"/>
        </w:rPr>
      </w:pPr>
      <w:bookmarkStart w:id="27" w:name="_Toc449717409"/>
      <w:r w:rsidRPr="00782B01">
        <w:rPr>
          <w:sz w:val="36"/>
        </w:rPr>
        <w:lastRenderedPageBreak/>
        <w:t>Обосновывающие материалы</w:t>
      </w:r>
      <w:bookmarkEnd w:id="27"/>
      <w:r w:rsidRPr="00782B01">
        <w:rPr>
          <w:sz w:val="36"/>
        </w:rPr>
        <w:t xml:space="preserve"> </w:t>
      </w:r>
    </w:p>
    <w:p w:rsidR="00E45AD1" w:rsidRPr="00782B01" w:rsidRDefault="009F00F0" w:rsidP="00295B21">
      <w:pPr>
        <w:pStyle w:val="1"/>
        <w:jc w:val="center"/>
      </w:pPr>
      <w:bookmarkStart w:id="28" w:name="_Toc449717410"/>
      <w:r w:rsidRPr="00782B01">
        <w:t>«</w:t>
      </w:r>
      <w:r w:rsidR="00E45AD1" w:rsidRPr="00782B01">
        <w:t>Существующее положение в сфере производства, передачи и п</w:t>
      </w:r>
      <w:r w:rsidR="00E45AD1" w:rsidRPr="00782B01">
        <w:t>о</w:t>
      </w:r>
      <w:r w:rsidR="00E45AD1" w:rsidRPr="00782B01">
        <w:t>требления тепловой энергии для целей теплоснабжения</w:t>
      </w:r>
      <w:r w:rsidRPr="00782B01">
        <w:t>»</w:t>
      </w:r>
      <w:bookmarkEnd w:id="28"/>
    </w:p>
    <w:p w:rsidR="005374AA" w:rsidRPr="00782B01" w:rsidRDefault="000002B5" w:rsidP="00E45AD1">
      <w:pPr>
        <w:pStyle w:val="2"/>
        <w:rPr>
          <w:color w:val="auto"/>
          <w:kern w:val="28"/>
          <w:lang w:val="ru-RU" w:eastAsia="ru-RU"/>
        </w:rPr>
      </w:pPr>
      <w:bookmarkStart w:id="29" w:name="_Toc449717411"/>
      <w:r w:rsidRPr="00782B01">
        <w:rPr>
          <w:color w:val="auto"/>
          <w:kern w:val="28"/>
          <w:lang w:val="ru-RU" w:eastAsia="ru-RU"/>
        </w:rPr>
        <w:t>Часть </w:t>
      </w:r>
      <w:r w:rsidR="005374AA" w:rsidRPr="00782B01">
        <w:rPr>
          <w:color w:val="auto"/>
          <w:kern w:val="28"/>
          <w:lang w:val="ru-RU" w:eastAsia="ru-RU"/>
        </w:rPr>
        <w:t>1 </w:t>
      </w:r>
      <w:r w:rsidR="00A96FDA" w:rsidRPr="00782B01">
        <w:rPr>
          <w:color w:val="auto"/>
          <w:kern w:val="28"/>
          <w:lang w:val="ru-RU" w:eastAsia="ru-RU"/>
        </w:rPr>
        <w:t>«</w:t>
      </w:r>
      <w:r w:rsidR="005374AA" w:rsidRPr="00782B01">
        <w:rPr>
          <w:color w:val="auto"/>
          <w:kern w:val="28"/>
          <w:lang w:val="ru-RU" w:eastAsia="ru-RU"/>
        </w:rPr>
        <w:t>Функциональная структура теплоснабжения</w:t>
      </w:r>
      <w:bookmarkEnd w:id="7"/>
      <w:r w:rsidR="009F00F0" w:rsidRPr="00782B01">
        <w:rPr>
          <w:color w:val="auto"/>
          <w:kern w:val="28"/>
          <w:lang w:val="ru-RU" w:eastAsia="ru-RU"/>
        </w:rPr>
        <w:t>»</w:t>
      </w:r>
      <w:bookmarkEnd w:id="29"/>
    </w:p>
    <w:p w:rsidR="005374AA" w:rsidRPr="00782B01" w:rsidRDefault="005374AA" w:rsidP="007B3E2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bookmarkStart w:id="30" w:name="_Toc356979289"/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Описание эксплуатационных зон действия теплоснабжающих и </w:t>
      </w:r>
      <w:proofErr w:type="spellStart"/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теплосетевых</w:t>
      </w:r>
      <w:proofErr w:type="spellEnd"/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 организаций</w:t>
      </w:r>
      <w:bookmarkEnd w:id="30"/>
      <w:r w:rsidR="003A52AB"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.</w:t>
      </w:r>
    </w:p>
    <w:p w:rsidR="00BD3890" w:rsidRPr="00782B01" w:rsidRDefault="00BD3890" w:rsidP="00BD389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Жилищно-коммунальный сектор (далее ЖКС)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сельского по</w:t>
      </w:r>
      <w:r w:rsidR="00A409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еления </w:t>
      </w:r>
      <w:r w:rsidR="00C70C84" w:rsidRPr="00782B01">
        <w:rPr>
          <w:rFonts w:ascii="Arial" w:eastAsia="Times New Roman" w:hAnsi="Arial" w:cs="Arial"/>
          <w:sz w:val="24"/>
          <w:szCs w:val="24"/>
          <w:lang w:val="ru-RU" w:eastAsia="ru-RU"/>
        </w:rPr>
        <w:t>«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Деревня</w:t>
      </w:r>
      <w:r w:rsidR="00E07781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Ря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б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цево</w:t>
      </w:r>
      <w:r w:rsidR="00C70C84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» (далее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="00C70C84" w:rsidRPr="00782B01">
        <w:rPr>
          <w:rFonts w:ascii="Arial" w:eastAsia="Times New Roman" w:hAnsi="Arial" w:cs="Arial"/>
          <w:sz w:val="24"/>
          <w:szCs w:val="24"/>
          <w:lang w:val="ru-RU" w:eastAsia="ru-RU"/>
        </w:rPr>
        <w:t>)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обеспечивается централизованным теплоснабжением от 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одного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исто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ч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ник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теплоснабжения, эксплуатируем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ого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409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FA563F" w:rsidRPr="00782B01" w:rsidRDefault="00FA563F" w:rsidP="00E45AD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="00BD389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сфере 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централизованного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теплоснабжения </w:t>
      </w:r>
      <w:r w:rsidR="00BD389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й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осуществляет деятельность одна организация – </w:t>
      </w:r>
      <w:r w:rsidR="00A409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осуществляющая производство </w:t>
      </w:r>
      <w:r w:rsidR="00BD389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тепла на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="00BD389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 передачу тепловой энергии </w:t>
      </w:r>
      <w:r w:rsidR="00BD389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 тепловым сетям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 ц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лью </w:t>
      </w:r>
      <w:r w:rsidR="003736B8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обеспечения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теплоснабжения </w:t>
      </w:r>
      <w:r w:rsidR="008C3C7F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потребителей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3736B8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5374AA" w:rsidRPr="00782B01" w:rsidRDefault="005374AA" w:rsidP="007B3E2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bookmarkStart w:id="31" w:name="_Toc356979290"/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Описание зон действия промышленных </w:t>
      </w:r>
      <w:r w:rsidR="00415470"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источника</w:t>
      </w:r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 тепловой энергии</w:t>
      </w:r>
      <w:bookmarkEnd w:id="31"/>
      <w:r w:rsidR="003A52AB"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.</w:t>
      </w:r>
    </w:p>
    <w:p w:rsidR="00860C2C" w:rsidRPr="00782B01" w:rsidRDefault="008C3C7F" w:rsidP="00860C2C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Централизованное теплоснабжение имеется не во всех населенных пунктах пос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ления. Промышленные источники тепловой энергии действуют только в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д.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Рябцево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5374AA" w:rsidRPr="00782B01" w:rsidRDefault="005374AA" w:rsidP="00F5401D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bookmarkStart w:id="32" w:name="_Toc356979291"/>
      <w:r w:rsidRPr="00782B01">
        <w:rPr>
          <w:rFonts w:ascii="Arial" w:eastAsia="Times New Roman" w:hAnsi="Arial" w:cs="Arial"/>
          <w:i/>
          <w:sz w:val="24"/>
          <w:szCs w:val="24"/>
          <w:lang w:val="ru-RU" w:eastAsia="ru-RU"/>
        </w:rPr>
        <w:t>Описание зон действия индивидуального теплоснабжения</w:t>
      </w:r>
      <w:bookmarkEnd w:id="32"/>
    </w:p>
    <w:p w:rsidR="00BD3890" w:rsidRPr="00782B01" w:rsidRDefault="00BD3890" w:rsidP="00BD389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Зоны действия индивидуального теплоснабжения расположены в различных частях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F97528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Перечень населенных пунктов, в которых действует индивидуальное теплоснабж</w:t>
      </w:r>
      <w:r w:rsidR="00F9752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="00F97528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ние, </w:t>
      </w:r>
      <w:r w:rsidR="00DD32AF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 указанием численности населения, </w:t>
      </w:r>
      <w:r w:rsidR="00F9752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представлен в таблице 1.1.1.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Данная застройка в основном представлена деревянными домами одно-, двухквартирного типа, а также кирпичными домами коттеджного типа. Эти здания, как правило, не присоединены к це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трализованным системам теплоснабжения. Теплоснабжение указанных потребителей осуществляется от индивидуальных газовых котлов или от печного отопления.</w:t>
      </w:r>
    </w:p>
    <w:p w:rsidR="00F97528" w:rsidRPr="00782B01" w:rsidRDefault="00F97528" w:rsidP="00F97528">
      <w:pPr>
        <w:widowControl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1.1.1 – Перечень населенных пунктов, в которых действует индивидуал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ь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ное теплоснабжение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625"/>
        <w:gridCol w:w="3785"/>
      </w:tblGrid>
      <w:tr w:rsidR="005403C7" w:rsidRPr="00D24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№ </w:t>
            </w:r>
            <w:proofErr w:type="gramStart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п</w:t>
            </w:r>
            <w:proofErr w:type="gramEnd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/п</w:t>
            </w: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Населенные </w:t>
            </w:r>
            <w:proofErr w:type="gramStart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пункты</w:t>
            </w:r>
            <w:proofErr w:type="gramEnd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 в которых действует  индивидуал</w:t>
            </w: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ь</w:t>
            </w: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ное теплоснабжение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Численность постоянно проживающ</w:t>
            </w: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е</w:t>
            </w: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го населения (чел)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д. Рябцево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356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д. Песочня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11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д. Придача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11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д. Яблоновка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3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д. Станки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5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д. Машкино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29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д. </w:t>
            </w:r>
            <w:proofErr w:type="spellStart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Косилово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21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д. </w:t>
            </w:r>
            <w:proofErr w:type="spellStart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Бутырки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1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д. </w:t>
            </w:r>
            <w:proofErr w:type="spellStart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Нероновка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-</w:t>
            </w:r>
          </w:p>
        </w:tc>
      </w:tr>
      <w:tr w:rsidR="005403C7" w:rsidRPr="005403C7" w:rsidTr="005403C7">
        <w:trPr>
          <w:trHeight w:val="23"/>
          <w:jc w:val="center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5625" w:type="dxa"/>
            <w:shd w:val="clear" w:color="auto" w:fill="auto"/>
            <w:noWrap/>
            <w:vAlign w:val="center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д. </w:t>
            </w:r>
            <w:proofErr w:type="spellStart"/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Вараксино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:rsidR="00DE35EE" w:rsidRPr="005403C7" w:rsidRDefault="00DE35EE" w:rsidP="00DE35E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5403C7">
              <w:rPr>
                <w:rFonts w:ascii="Arial" w:eastAsia="Times New Roman" w:hAnsi="Arial" w:cs="Arial"/>
                <w:sz w:val="20"/>
                <w:lang w:val="ru-RU" w:eastAsia="ru-RU"/>
              </w:rPr>
              <w:t>3</w:t>
            </w:r>
          </w:p>
        </w:tc>
      </w:tr>
    </w:tbl>
    <w:p w:rsidR="00E7144B" w:rsidRPr="00782B01" w:rsidRDefault="00E7144B" w:rsidP="00BD3890">
      <w:pPr>
        <w:widowControl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В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д.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Рябцево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действует как централизованное теплоснабжение, так и индивидуал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ное теплоснабжение. </w:t>
      </w:r>
    </w:p>
    <w:p w:rsidR="005374AA" w:rsidRPr="00782B01" w:rsidRDefault="00E45AD1" w:rsidP="00E45AD1">
      <w:pPr>
        <w:pStyle w:val="2"/>
        <w:rPr>
          <w:color w:val="auto"/>
          <w:lang w:val="ru-RU"/>
        </w:rPr>
      </w:pPr>
      <w:bookmarkStart w:id="33" w:name="_Toc356979292"/>
      <w:bookmarkStart w:id="34" w:name="_Toc449717412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2</w:t>
      </w:r>
      <w:r w:rsidR="006C6FA4" w:rsidRPr="00782B01">
        <w:rPr>
          <w:color w:val="auto"/>
          <w:lang w:val="ru-RU"/>
        </w:rPr>
        <w:t> </w:t>
      </w:r>
      <w:r w:rsidR="009F00F0" w:rsidRPr="00782B01">
        <w:rPr>
          <w:color w:val="auto"/>
          <w:lang w:val="ru-RU"/>
        </w:rPr>
        <w:t>«</w:t>
      </w:r>
      <w:r w:rsidR="005374AA" w:rsidRPr="00782B01">
        <w:rPr>
          <w:color w:val="auto"/>
          <w:lang w:val="ru-RU"/>
        </w:rPr>
        <w:t>Источники тепловой энергии</w:t>
      </w:r>
      <w:bookmarkEnd w:id="33"/>
      <w:r w:rsidR="009F00F0" w:rsidRPr="00782B01">
        <w:rPr>
          <w:color w:val="auto"/>
          <w:lang w:val="ru-RU"/>
        </w:rPr>
        <w:t>»</w:t>
      </w:r>
      <w:bookmarkEnd w:id="34"/>
    </w:p>
    <w:p w:rsidR="005D2425" w:rsidRPr="00782B01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границах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расположено 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котельн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ая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E7144B" w:rsidRPr="00782B01" w:rsidRDefault="006F215A" w:rsidP="00E7144B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отельн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ая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д.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C15A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Рябцево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обеспечива</w:t>
      </w:r>
      <w:r w:rsidR="000D049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 отопление общественн</w:t>
      </w:r>
      <w:r w:rsidR="008468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ого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здан</w:t>
      </w:r>
      <w:r w:rsidR="008468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ия</w:t>
      </w:r>
      <w:r w:rsidR="00E714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5D2425" w:rsidRPr="00782B01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Основным топливом для котельн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является природный газ. Резервное топливо отсутствует. </w:t>
      </w:r>
    </w:p>
    <w:p w:rsidR="005D2425" w:rsidRPr="00782B01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 таблице 1.2.1 представлена информация по котельн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включающая структуру основного оборудования, год ввода в эксплуатацию, тепловую мощность, тепловую нагрузку, а также другие показатели, характеризующие работу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185C8F" w:rsidRPr="00782B01" w:rsidRDefault="005D2425" w:rsidP="00F32BCD">
      <w:pPr>
        <w:widowControl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Таблица 1.2.1 – Основные показатели характеризующие работу </w:t>
      </w:r>
      <w:r w:rsidR="00296065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849"/>
        <w:gridCol w:w="725"/>
        <w:gridCol w:w="866"/>
        <w:gridCol w:w="887"/>
        <w:gridCol w:w="908"/>
        <w:gridCol w:w="726"/>
        <w:gridCol w:w="726"/>
        <w:gridCol w:w="573"/>
        <w:gridCol w:w="640"/>
        <w:gridCol w:w="370"/>
        <w:gridCol w:w="897"/>
        <w:gridCol w:w="1126"/>
      </w:tblGrid>
      <w:tr w:rsidR="003B127B" w:rsidRPr="00D243C7" w:rsidTr="00224212">
        <w:trPr>
          <w:trHeight w:val="23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Наим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нование 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ной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Тип котлов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Год ввода в эк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плу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тацию ко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лов,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Срок экспл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атации котлов,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Ввод в эксплу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тацию 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ной, год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4E0C4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вая нагрузка,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мощность котельной,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Объем потре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ления тепла на со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ственные нужды 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ной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Коэ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ф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фициент загрузки обор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дования 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ной, %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Марка  теплосче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чика уст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новленн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го в к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тельной 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уст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ленная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расп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лага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мая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нетто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ная кл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ба дер. Рябцево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2хКЧМ-5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1997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1997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F761E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</w:t>
            </w:r>
            <w:r w:rsidR="00F761E0"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0,002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BC15A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50" w:rsidRPr="00782B01" w:rsidRDefault="00D16850" w:rsidP="006F21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ы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числитель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ТМК-Н2-1,0 </w:t>
            </w:r>
          </w:p>
        </w:tc>
      </w:tr>
    </w:tbl>
    <w:p w:rsidR="00D16850" w:rsidRPr="00782B01" w:rsidRDefault="00D16850" w:rsidP="00D1685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Срок службы котлов КЧМ-5 превысил нормативный срок службы (более 10 лет). Мероприятия по реконструкции данных котлов на перспективу подробно описаны в Главе 4. </w:t>
      </w:r>
    </w:p>
    <w:p w:rsidR="00647753" w:rsidRPr="00782B01" w:rsidRDefault="00647753" w:rsidP="00F32BCD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Способ регулирования отпуска тепловой энергии от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– качественный, выбор температурного графика обусловлен тепловой нагрузк</w:t>
      </w:r>
      <w:r w:rsidR="009A22C9" w:rsidRPr="00782B01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неп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средственным присоединением абонентов к</w:t>
      </w:r>
      <w:r w:rsidR="005D077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тепловым сетям.</w:t>
      </w:r>
    </w:p>
    <w:p w:rsidR="003D2E06" w:rsidRPr="00782B01" w:rsidRDefault="002713A4" w:rsidP="00F32BCD">
      <w:pPr>
        <w:spacing w:after="0" w:line="360" w:lineRule="auto"/>
        <w:ind w:right="5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Сведени</w:t>
      </w:r>
      <w:r w:rsidR="002806A6"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 предписаниях надзорных органов по запрещению дальнейшей экспл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атации основного оборудования</w:t>
      </w:r>
      <w:r w:rsidR="002806A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отсутствуют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F72FA" w:rsidRPr="00782B01" w:rsidRDefault="00E45AD1" w:rsidP="00E45AD1">
      <w:pPr>
        <w:pStyle w:val="2"/>
        <w:rPr>
          <w:color w:val="auto"/>
          <w:lang w:val="ru-RU"/>
        </w:rPr>
      </w:pPr>
      <w:bookmarkStart w:id="35" w:name="_Toc354150265"/>
      <w:bookmarkStart w:id="36" w:name="_Toc356979303"/>
      <w:bookmarkStart w:id="37" w:name="_Toc449717413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3</w:t>
      </w:r>
      <w:r w:rsidR="006C6FA4" w:rsidRPr="00782B01">
        <w:rPr>
          <w:color w:val="auto"/>
          <w:lang w:val="ru-RU"/>
        </w:rPr>
        <w:t> </w:t>
      </w:r>
      <w:r w:rsidR="009F00F0" w:rsidRPr="00782B01">
        <w:rPr>
          <w:color w:val="auto"/>
          <w:lang w:val="ru-RU"/>
        </w:rPr>
        <w:t>«</w:t>
      </w:r>
      <w:r w:rsidR="002F72FA" w:rsidRPr="00782B01">
        <w:rPr>
          <w:color w:val="auto"/>
          <w:lang w:val="ru-RU"/>
        </w:rPr>
        <w:t>Тепловые сети, сооружения на них и тепловые пункты</w:t>
      </w:r>
      <w:bookmarkEnd w:id="35"/>
      <w:bookmarkEnd w:id="36"/>
      <w:r w:rsidR="009F00F0" w:rsidRPr="00782B01">
        <w:rPr>
          <w:color w:val="auto"/>
          <w:lang w:val="ru-RU"/>
        </w:rPr>
        <w:t>»</w:t>
      </w:r>
      <w:bookmarkEnd w:id="37"/>
    </w:p>
    <w:p w:rsidR="005D2425" w:rsidRPr="00782B01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Отпуск тепловой энергии от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виде горячей воды осуществляется це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трализовано через сети трубопроводов</w:t>
      </w:r>
      <w:r w:rsidR="00DD32AF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тепловых сетей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эксплуатируемых 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МУП «Мало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рославецстройзаказчик»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16850" w:rsidRPr="00782B01" w:rsidRDefault="00D16850" w:rsidP="00D1685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Общая протяженность тепловых сетей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двухтрубном исчислении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ставляет 0,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026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км. </w:t>
      </w:r>
    </w:p>
    <w:p w:rsidR="005D2425" w:rsidRPr="00782B01" w:rsidRDefault="0029606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Котельная</w:t>
      </w:r>
      <w:r w:rsidR="005D2425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работа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="005D242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 по закрытой схеме теплоснабжения.</w:t>
      </w:r>
    </w:p>
    <w:p w:rsidR="005D2425" w:rsidRPr="00782B01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Система автоматизации тепловых сетей отсутствует. </w:t>
      </w:r>
    </w:p>
    <w:p w:rsidR="005D2425" w:rsidRPr="00782B01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Тепловые сети имеют высокий износ, </w:t>
      </w:r>
      <w:r w:rsidR="006129E0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эксплуатируются</w:t>
      </w:r>
      <w:r w:rsidR="00B23658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более 30 </w:t>
      </w:r>
      <w:r w:rsidR="005A7617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л</w:t>
      </w:r>
      <w:r w:rsidR="00B2365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ет (</w:t>
      </w:r>
      <w:r w:rsidR="006129E0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B23658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6129E0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9A73F1" w:rsidRPr="00782B01"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="006129E0" w:rsidRPr="00782B01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="004E2E96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6129E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</w:t>
      </w:r>
      <w:r w:rsidR="00B2365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)</w:t>
      </w:r>
      <w:r w:rsidR="006129E0"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4E2E96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5D2425" w:rsidRPr="00782B01" w:rsidRDefault="005D2425" w:rsidP="005D242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 таблице 1.3.2 представлена информация по тепловым сетям источник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тепл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снабжения.</w:t>
      </w:r>
    </w:p>
    <w:p w:rsidR="00846859" w:rsidRPr="00782B01" w:rsidRDefault="00846859" w:rsidP="00846859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1.3.2 – 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Данные по тепловым сетям источника теплоснабжения СП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200"/>
        <w:gridCol w:w="1337"/>
        <w:gridCol w:w="855"/>
        <w:gridCol w:w="879"/>
        <w:gridCol w:w="885"/>
        <w:gridCol w:w="1041"/>
        <w:gridCol w:w="1088"/>
        <w:gridCol w:w="1241"/>
        <w:gridCol w:w="1278"/>
      </w:tblGrid>
      <w:tr w:rsidR="003B127B" w:rsidRPr="00D243C7" w:rsidTr="00224212">
        <w:trPr>
          <w:trHeight w:val="23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/п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Наимен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вание и 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рес 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Характер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стика сетей по колич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ству труб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проводов (двухтру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ная,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чет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ы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рехтрубная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вая нагрузка (без учета потерь в сетях),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вые п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тери в тепл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вых с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тях,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вая нагрузка на и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точнике (с уч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том п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терь в сетях),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Прот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я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женность тепловых сетей, 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Средний диаметр трубопр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водов,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мм</w:t>
            </w:r>
            <w:proofErr w:type="gramEnd"/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Материал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ная хара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теристика тепловой сети,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м∙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</w:t>
            </w:r>
            <w:proofErr w:type="spellEnd"/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Удельная материал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ная характ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ристика,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м∙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</w:t>
            </w:r>
            <w:proofErr w:type="spellEnd"/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/Гкал/ч</w:t>
            </w:r>
          </w:p>
        </w:tc>
      </w:tr>
      <w:tr w:rsidR="003B127B" w:rsidRPr="00D243C7" w:rsidTr="00224212">
        <w:trPr>
          <w:trHeight w:val="23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Котельная клуба дер. Рябцево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2-х трубная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62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9" w:rsidRPr="00782B01" w:rsidRDefault="00846859" w:rsidP="0022421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45</w:t>
            </w:r>
          </w:p>
        </w:tc>
      </w:tr>
    </w:tbl>
    <w:p w:rsidR="00846859" w:rsidRPr="00782B01" w:rsidRDefault="00846859" w:rsidP="00846859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Схема тепловых сетей приведена на рисунке 1.3.1. </w:t>
      </w:r>
    </w:p>
    <w:p w:rsidR="00846859" w:rsidRPr="00782B01" w:rsidRDefault="00846859" w:rsidP="005D242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A73F1" w:rsidRPr="00782B01" w:rsidRDefault="00625738" w:rsidP="00F32BCD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ru-RU" w:eastAsia="ru-RU"/>
        </w:rPr>
      </w:pPr>
      <w:r w:rsidRPr="00782B01">
        <w:rPr>
          <w:rFonts w:ascii="Arial" w:eastAsia="Times New Roman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 wp14:anchorId="53F86BA8" wp14:editId="7C46DB87">
            <wp:extent cx="5450205" cy="3316411"/>
            <wp:effectExtent l="0" t="0" r="0" b="0"/>
            <wp:docPr id="12" name="Рисунок 1" descr="C:\Users\Packard Bell\Desktop\Схемы сетей\zulu\Готовые схемы PSD и JPG\11111\рябцево D 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Схемы сетей\zulu\Готовые схемы PSD и JPG\11111\рябцево D L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61168"/>
                    <a:stretch/>
                  </pic:blipFill>
                  <pic:spPr bwMode="auto">
                    <a:xfrm>
                      <a:off x="0" y="0"/>
                      <a:ext cx="5451241" cy="331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3F1" w:rsidRPr="00782B01" w:rsidRDefault="000A6145" w:rsidP="00B23658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Рисунок </w:t>
      </w:r>
      <w:r w:rsidR="00652C86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1.</w:t>
      </w:r>
      <w:r w:rsidR="00567AFB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3.1 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– Схем</w:t>
      </w:r>
      <w:r w:rsidR="00DE35EE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ы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тепловых сетей </w:t>
      </w:r>
      <w:r w:rsidR="00296065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котельной</w:t>
      </w:r>
    </w:p>
    <w:p w:rsidR="009A73F1" w:rsidRPr="00782B01" w:rsidRDefault="009A73F1" w:rsidP="009A73F1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ru-RU" w:eastAsia="ru-RU"/>
        </w:rPr>
        <w:sectPr w:rsidR="009A73F1" w:rsidRPr="00782B01" w:rsidSect="00625738">
          <w:pgSz w:w="11907" w:h="16840" w:code="9"/>
          <w:pgMar w:top="1134" w:right="680" w:bottom="1247" w:left="993" w:header="567" w:footer="567" w:gutter="0"/>
          <w:cols w:space="720"/>
          <w:docGrid w:linePitch="299"/>
        </w:sectPr>
      </w:pPr>
    </w:p>
    <w:p w:rsidR="007A57CB" w:rsidRPr="00782B01" w:rsidRDefault="007A57CB" w:rsidP="00544B74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Универсальным показателем, позволяющим сравнивать системы транспорт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ровки теплоносителя, отличающиеся масштабом теплофицируемого района, явл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ется удельная материальная характеристика сети</w:t>
      </w:r>
      <w:r w:rsidR="00EA3A4F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0E50EC" w:rsidRPr="00782B01">
        <w:rPr>
          <w:rFonts w:ascii="Arial" w:eastAsia="Times New Roman" w:hAnsi="Arial" w:cs="Arial"/>
          <w:sz w:val="24"/>
          <w:szCs w:val="24"/>
          <w:lang w:val="ru-RU"/>
        </w:rPr>
        <w:t>м</w:t>
      </w:r>
      <w:proofErr w:type="gramStart"/>
      <w:r w:rsidR="000E50EC"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="00EA3A4F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/Гкал/ч),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равная</w:t>
      </w:r>
      <w:r w:rsidR="00674950" w:rsidRPr="00782B01">
        <w:rPr>
          <w:rFonts w:ascii="Arial" w:eastAsia="Times New Roman" w:hAnsi="Arial" w:cs="Arial"/>
          <w:sz w:val="24"/>
          <w:szCs w:val="24"/>
          <w:lang w:val="ru-RU"/>
        </w:rPr>
        <w:t>: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A3A4F" w:rsidRPr="00782B01" w:rsidRDefault="00EA3A4F" w:rsidP="00674950">
      <w:pPr>
        <w:spacing w:after="0" w:line="360" w:lineRule="auto"/>
        <w:ind w:left="120" w:right="43" w:firstLine="567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</w:rPr>
        <w:t>m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=</w:t>
      </w:r>
      <w:r w:rsidRPr="00782B01">
        <w:rPr>
          <w:rFonts w:ascii="Arial" w:eastAsia="Times New Roman" w:hAnsi="Arial" w:cs="Arial"/>
          <w:sz w:val="24"/>
          <w:szCs w:val="24"/>
        </w:rPr>
        <w:t>M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782B01">
        <w:rPr>
          <w:rFonts w:ascii="Arial" w:eastAsia="Times New Roman" w:hAnsi="Arial" w:cs="Arial"/>
          <w:sz w:val="24"/>
          <w:szCs w:val="24"/>
        </w:rPr>
        <w:t>Q</w:t>
      </w:r>
      <w:r w:rsidR="00674950" w:rsidRPr="00782B01">
        <w:rPr>
          <w:rFonts w:ascii="Arial" w:eastAsia="Times New Roman" w:hAnsi="Arial" w:cs="Arial"/>
          <w:sz w:val="24"/>
          <w:szCs w:val="24"/>
          <w:lang w:val="ru-RU"/>
        </w:rPr>
        <w:t>, где</w:t>
      </w:r>
    </w:p>
    <w:p w:rsidR="007A57CB" w:rsidRPr="00782B01" w:rsidRDefault="00EA3A4F" w:rsidP="00EA3A4F">
      <w:pPr>
        <w:spacing w:after="0" w:line="360" w:lineRule="auto"/>
        <w:ind w:left="120" w:right="43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Q</w:t>
      </w:r>
      <w:r w:rsidR="007A57C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- присоединённая тепловая нагрузка, Гкал/</w:t>
      </w:r>
      <w:proofErr w:type="gramStart"/>
      <w:r w:rsidR="007A57CB" w:rsidRPr="00782B01">
        <w:rPr>
          <w:rFonts w:ascii="Arial" w:eastAsia="Times New Roman" w:hAnsi="Arial" w:cs="Arial"/>
          <w:sz w:val="24"/>
          <w:szCs w:val="24"/>
          <w:lang w:val="ru-RU"/>
        </w:rPr>
        <w:t>ч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7A57CB" w:rsidRPr="00782B01" w:rsidRDefault="007A57CB" w:rsidP="00EA3A4F">
      <w:pPr>
        <w:spacing w:after="0" w:line="360" w:lineRule="auto"/>
        <w:ind w:left="120" w:right="43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М – ма</w:t>
      </w:r>
      <w:r w:rsidR="00EA3A4F" w:rsidRPr="00782B01">
        <w:rPr>
          <w:rFonts w:ascii="Arial" w:eastAsia="Times New Roman" w:hAnsi="Arial" w:cs="Arial"/>
          <w:sz w:val="24"/>
          <w:szCs w:val="24"/>
          <w:lang w:val="ru-RU"/>
        </w:rPr>
        <w:t>териальная характеристика сети.</w:t>
      </w:r>
    </w:p>
    <w:p w:rsidR="007A57CB" w:rsidRPr="00782B01" w:rsidRDefault="007A57CB" w:rsidP="00544B74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Этот показатель является одним из индикаторов эффективности централиз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ванного теплоснабжения. Он определяет возможный уровень потерь теплоты при ее передаче (транспорте) по тепловым сетям и позволяет установить зону эффекти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ного применения централизованного теплоснабжения.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приведенной матер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альной характеристики в зоне действия котельной на уровне 100 м</w:t>
      </w:r>
      <w:proofErr w:type="gramStart"/>
      <w:r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>/Гкал/час. Зона предельной эффективности ограничена 200 м</w:t>
      </w:r>
      <w:proofErr w:type="gramStart"/>
      <w:r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>/Гкал/ч. Значение приведенной мат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риальной характеристики превышающей 200м</w:t>
      </w:r>
      <w:r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/Гкал/ч свидетельствует о целесоо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разности применения индивидуального теплоснабжения. В то же время применение в системе теплоснабжения труб с ППУ, сдвигает зону предельной эффективности до 300 м</w:t>
      </w:r>
      <w:proofErr w:type="gramStart"/>
      <w:r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/Гкал/ч. </w:t>
      </w:r>
    </w:p>
    <w:p w:rsidR="00F032C8" w:rsidRPr="00782B01" w:rsidRDefault="00674950" w:rsidP="00EE4D28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Из таблицы видно</w:t>
      </w:r>
      <w:r w:rsidR="00FB4D05" w:rsidRPr="00782B01">
        <w:rPr>
          <w:rFonts w:ascii="Arial" w:eastAsia="Times New Roman" w:hAnsi="Arial" w:cs="Arial"/>
          <w:sz w:val="24"/>
          <w:szCs w:val="24"/>
          <w:lang w:val="ru-RU"/>
        </w:rPr>
        <w:t>, что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удельная материальная характеристика сети по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тельной</w:t>
      </w:r>
      <w:r w:rsidR="00787177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 превышает</w:t>
      </w:r>
      <w:r w:rsidR="00EE4D2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зону высокой эффективности централизованной системы теплоснабжения 100 м</w:t>
      </w:r>
      <w:proofErr w:type="gramStart"/>
      <w:r w:rsidR="00EE4D28"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="00EE4D28" w:rsidRPr="00782B01">
        <w:rPr>
          <w:rFonts w:ascii="Arial" w:eastAsia="Times New Roman" w:hAnsi="Arial" w:cs="Arial"/>
          <w:sz w:val="24"/>
          <w:szCs w:val="24"/>
          <w:lang w:val="ru-RU"/>
        </w:rPr>
        <w:t>/Гкал/час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соответственно </w:t>
      </w:r>
      <w:r w:rsidR="00F032C8" w:rsidRPr="00782B01">
        <w:rPr>
          <w:rFonts w:ascii="Arial" w:eastAsia="Times New Roman" w:hAnsi="Arial" w:cs="Arial"/>
          <w:sz w:val="24"/>
          <w:szCs w:val="24"/>
          <w:lang w:val="ru-RU"/>
        </w:rPr>
        <w:t>существующ</w:t>
      </w:r>
      <w:r w:rsidR="00787177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4F6BC8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F032C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зон</w:t>
      </w:r>
      <w:r w:rsidR="004F6BC8"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="00F032C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</w:t>
      </w:r>
      <w:r w:rsidR="00F032C8"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="00F032C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жения </w:t>
      </w:r>
      <w:r w:rsidR="00787177" w:rsidRPr="00782B01">
        <w:rPr>
          <w:rFonts w:ascii="Arial" w:eastAsia="Times New Roman" w:hAnsi="Arial" w:cs="Arial"/>
          <w:sz w:val="24"/>
          <w:szCs w:val="24"/>
          <w:lang w:val="ru-RU"/>
        </w:rPr>
        <w:t>организованы оптимальн</w:t>
      </w:r>
      <w:r w:rsidR="004F6BC8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87177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эффективн</w:t>
      </w:r>
      <w:r w:rsidR="004F6BC8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87177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505B7" w:rsidRPr="00782B01" w:rsidRDefault="002505B7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На тепловых сетях </w:t>
      </w:r>
      <w:r w:rsidR="00903107" w:rsidRPr="00782B01">
        <w:rPr>
          <w:rFonts w:ascii="Arial" w:eastAsia="Times New Roman" w:hAnsi="Arial" w:cs="Arial"/>
          <w:sz w:val="24"/>
          <w:szCs w:val="24"/>
          <w:lang w:val="ru-RU"/>
        </w:rPr>
        <w:t>установлены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разные типы </w:t>
      </w:r>
      <w:r w:rsidR="00903107" w:rsidRPr="00782B01">
        <w:rPr>
          <w:rFonts w:ascii="Arial" w:eastAsia="Times New Roman" w:hAnsi="Arial" w:cs="Arial"/>
          <w:sz w:val="24"/>
          <w:szCs w:val="24"/>
          <w:lang w:val="ru-RU"/>
        </w:rPr>
        <w:t>регулирующей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арматуры: </w:t>
      </w:r>
    </w:p>
    <w:p w:rsidR="002505B7" w:rsidRPr="00782B01" w:rsidRDefault="002505B7" w:rsidP="001E3A11">
      <w:pPr>
        <w:pStyle w:val="a9"/>
        <w:numPr>
          <w:ilvl w:val="0"/>
          <w:numId w:val="3"/>
        </w:numPr>
        <w:spacing w:after="0"/>
        <w:ind w:left="0" w:right="43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вентили – типы 15кч16п (клапан запорный проходной фланцевый) и 15с22нж (клапан запорный фланцевый стальной из нержавеющей стали);</w:t>
      </w:r>
    </w:p>
    <w:p w:rsidR="002505B7" w:rsidRPr="00782B01" w:rsidRDefault="002505B7" w:rsidP="001E3A11">
      <w:pPr>
        <w:pStyle w:val="a9"/>
        <w:numPr>
          <w:ilvl w:val="0"/>
          <w:numId w:val="3"/>
        </w:numPr>
        <w:spacing w:after="0"/>
        <w:ind w:left="0" w:right="43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задвижки – типы 30с41нж (задвижка клиновая с выдвижным шпинделем фланцевая) и 30ч6бр (задвижка чугунная параллельная клиновая с выдвижным шпинделем фланцевая):</w:t>
      </w:r>
    </w:p>
    <w:p w:rsidR="00EC4BA7" w:rsidRPr="00782B01" w:rsidRDefault="00EC4BA7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Регулирование отпуска теплоты осуществляется качественно по температу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ному графику </w:t>
      </w:r>
      <w:r w:rsidR="000C1A7A" w:rsidRPr="00782B01">
        <w:rPr>
          <w:rFonts w:ascii="Arial" w:eastAsia="Times New Roman" w:hAnsi="Arial" w:cs="Arial"/>
          <w:sz w:val="24"/>
          <w:szCs w:val="24"/>
          <w:lang w:val="ru-RU"/>
        </w:rPr>
        <w:t>70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/</w:t>
      </w:r>
      <w:r w:rsidR="000C1A7A" w:rsidRPr="00782B01">
        <w:rPr>
          <w:rFonts w:ascii="Arial" w:eastAsia="Times New Roman" w:hAnsi="Arial" w:cs="Arial"/>
          <w:sz w:val="24"/>
          <w:szCs w:val="24"/>
          <w:lang w:val="ru-RU"/>
        </w:rPr>
        <w:t>48</w:t>
      </w:r>
      <w:r w:rsidRPr="00782B01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С. </w:t>
      </w:r>
      <w:r w:rsidR="00511F24" w:rsidRPr="00782B01">
        <w:rPr>
          <w:rFonts w:ascii="Arial" w:eastAsia="Times New Roman" w:hAnsi="Arial" w:cs="Arial"/>
          <w:sz w:val="24"/>
          <w:szCs w:val="24"/>
          <w:lang w:val="ru-RU"/>
        </w:rPr>
        <w:t>Изменение температурного графика не предполагается.</w:t>
      </w:r>
    </w:p>
    <w:p w:rsidR="00D76630" w:rsidRPr="00782B01" w:rsidRDefault="00D76630" w:rsidP="00D76630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Температурный график тепловых сетей </w:t>
      </w:r>
      <w:r w:rsidR="00FE4EE2" w:rsidRPr="00782B01">
        <w:rPr>
          <w:rFonts w:ascii="Arial" w:eastAsia="Times New Roman" w:hAnsi="Arial" w:cs="Arial"/>
          <w:sz w:val="24"/>
          <w:szCs w:val="24"/>
          <w:lang w:val="ru-RU"/>
        </w:rPr>
        <w:t>представлен на рисунке 1.3.3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 Темп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ратура сетевой воды в подающей магистрали изменяется в зависимости от темп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ратуры наружного воздуха.</w:t>
      </w:r>
    </w:p>
    <w:p w:rsidR="00D76630" w:rsidRPr="00782B01" w:rsidRDefault="000C1A7A" w:rsidP="00D76630">
      <w:pPr>
        <w:spacing w:after="0" w:line="360" w:lineRule="auto"/>
        <w:ind w:right="43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560BF88" wp14:editId="2BA0970E">
            <wp:extent cx="6223207" cy="4157331"/>
            <wp:effectExtent l="19050" t="0" r="25193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6985" w:rsidRPr="00782B01" w:rsidRDefault="00D76630" w:rsidP="00D76630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Рисунок 1.3.</w:t>
      </w:r>
      <w:r w:rsidR="00FE4EE2" w:rsidRPr="00782B01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Температурный график тепловых сетей </w:t>
      </w:r>
    </w:p>
    <w:p w:rsidR="000E50EC" w:rsidRPr="00782B01" w:rsidRDefault="00A40959" w:rsidP="00D76630">
      <w:pPr>
        <w:spacing w:after="0" w:line="360" w:lineRule="auto"/>
        <w:ind w:right="38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МУП «Малоярославецстройзаказчик»</w:t>
      </w:r>
      <w:r w:rsidR="00511F2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определяет потери тепловой энергии в сетях расчетным способом. Величина потерь </w:t>
      </w:r>
      <w:r w:rsidR="00D7663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="008468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201</w:t>
      </w:r>
      <w:r w:rsidR="00C325A0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="00D76630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году</w:t>
      </w:r>
      <w:r w:rsidR="00D7663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02F6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составляла </w:t>
      </w:r>
      <w:r w:rsidR="00DD32AF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10</w:t>
      </w:r>
      <w:r w:rsidR="00E649DE" w:rsidRPr="00782B01">
        <w:rPr>
          <w:rFonts w:ascii="Arial" w:eastAsia="Times New Roman" w:hAnsi="Arial" w:cs="Arial"/>
          <w:sz w:val="24"/>
          <w:szCs w:val="24"/>
          <w:lang w:val="ru-RU" w:eastAsia="ru-RU"/>
        </w:rPr>
        <w:t>%</w:t>
      </w:r>
      <w:r w:rsidR="00B2297F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отпуска тепловой энергии. </w:t>
      </w:r>
    </w:p>
    <w:p w:rsidR="009422FC" w:rsidRPr="00782B01" w:rsidRDefault="009422FC" w:rsidP="009422F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Тип присоединения потребителей ЖКС к тепловым сетям отопления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зависимое, непосредственное, без смешения.</w:t>
      </w:r>
    </w:p>
    <w:p w:rsidR="00CF06AF" w:rsidRPr="00782B01" w:rsidRDefault="00CF06AF" w:rsidP="007D1E16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Учет тепловой энергии, отпущенной </w:t>
      </w:r>
      <w:r w:rsidR="000C6A2E"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тепловые сети, осуществляется </w:t>
      </w:r>
      <w:r w:rsidR="00512E40" w:rsidRPr="00782B01">
        <w:rPr>
          <w:rFonts w:ascii="Arial" w:eastAsia="Times New Roman" w:hAnsi="Arial" w:cs="Arial"/>
          <w:sz w:val="24"/>
          <w:szCs w:val="24"/>
          <w:lang w:val="ru-RU"/>
        </w:rPr>
        <w:t>тепл</w:t>
      </w:r>
      <w:r w:rsidR="00512E40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512E40" w:rsidRPr="00782B01">
        <w:rPr>
          <w:rFonts w:ascii="Arial" w:eastAsia="Times New Roman" w:hAnsi="Arial" w:cs="Arial"/>
          <w:sz w:val="24"/>
          <w:szCs w:val="24"/>
          <w:lang w:val="ru-RU"/>
        </w:rPr>
        <w:t>вым счетчиком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4E2E96" w:rsidRPr="00782B01">
        <w:rPr>
          <w:lang w:val="ru-RU"/>
        </w:rPr>
        <w:t xml:space="preserve"> </w:t>
      </w:r>
    </w:p>
    <w:p w:rsidR="00CF06AF" w:rsidRPr="00782B01" w:rsidRDefault="00CF06AF" w:rsidP="007D1E16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Участки тепловых сетей, относящиеся к категории </w:t>
      </w:r>
      <w:r w:rsidR="00C75E6B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бесхозяйные</w:t>
      </w:r>
      <w:r w:rsidR="00C75E6B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не выявл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ны. </w:t>
      </w:r>
    </w:p>
    <w:p w:rsidR="003D2E06" w:rsidRPr="00782B01" w:rsidRDefault="002713A4" w:rsidP="007D1E16">
      <w:pPr>
        <w:spacing w:after="0" w:line="360" w:lineRule="auto"/>
        <w:ind w:right="5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Для выявления мест утечек теплоносителя из трубопроводов,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ющие организации применяют следующие методы:</w:t>
      </w:r>
    </w:p>
    <w:p w:rsidR="003D2E06" w:rsidRPr="00782B01" w:rsidRDefault="002713A4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Опрес</w:t>
      </w:r>
      <w:proofErr w:type="spellEnd"/>
      <w:proofErr w:type="gramStart"/>
      <w:r w:rsidRPr="00782B01">
        <w:rPr>
          <w:rFonts w:ascii="Arial" w:eastAsia="Times New Roman" w:hAnsi="Arial" w:cs="Arial"/>
          <w:b/>
          <w:bCs/>
          <w:sz w:val="24"/>
          <w:szCs w:val="24"/>
        </w:rPr>
        <w:t>c</w:t>
      </w:r>
      <w:proofErr w:type="spellStart"/>
      <w:proofErr w:type="gram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овка</w:t>
      </w:r>
      <w:proofErr w:type="spell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на прочность повышенным давлением.</w:t>
      </w:r>
      <w:r w:rsidR="0045398D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показывает низкую эффективность 20 – 40% . То есть только 20% повреждений выявляется в ремон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ный период и 80% уходит на период отопления. Метод применяется в комплексе оперативной системы сбора и анализа данных о состоянии теплопроводов.</w:t>
      </w:r>
    </w:p>
    <w:p w:rsidR="003D2E06" w:rsidRPr="00782B01" w:rsidRDefault="002713A4" w:rsidP="007D1E16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 xml:space="preserve">Тепловая аэросъемка в </w:t>
      </w:r>
      <w:proofErr w:type="gramStart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ИК-диапазоне</w:t>
      </w:r>
      <w:proofErr w:type="gram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Метод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очень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эффективен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для 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нирования ремонтов и выявления участков с повышенными тепловыми потерями. Съемку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проводить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весной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(март-апрель)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осенью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(октябрь-ноябрь), 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гда система отопления работает, но снега на земле нет. Недостатком метода явл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ется высокая стоимость проведения обследования.</w:t>
      </w:r>
    </w:p>
    <w:p w:rsidR="003D2E06" w:rsidRPr="00782B01" w:rsidRDefault="002713A4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Метод наземного </w:t>
      </w:r>
      <w:proofErr w:type="spellStart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тепловизионного</w:t>
      </w:r>
      <w:proofErr w:type="spell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обследования с помощью </w:t>
      </w:r>
      <w:proofErr w:type="spellStart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теплов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зора</w:t>
      </w:r>
      <w:proofErr w:type="spell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3D2E06" w:rsidRPr="00782B01" w:rsidRDefault="002713A4" w:rsidP="007D1E16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После ремонта в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межотопительный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период, тепловые сети подвергаются 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пытаниям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существующими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техническими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регламентами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 прочими руководящими документами.</w:t>
      </w:r>
    </w:p>
    <w:p w:rsidR="003D2E06" w:rsidRPr="00782B01" w:rsidRDefault="002713A4" w:rsidP="000B2A3E">
      <w:pPr>
        <w:spacing w:after="0" w:line="360" w:lineRule="auto"/>
        <w:ind w:right="49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Согласно п.</w:t>
      </w:r>
      <w:r w:rsidR="00BF4662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6.82 МДК 4-02.2001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Типовая инструкция по технической эксплу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тации тепловых сетей систем коммунального теплоснабжения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0B2A3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епловые сети, находящиеся в эксплуатации, должны подвергаться следующим испытаниям:</w:t>
      </w:r>
    </w:p>
    <w:p w:rsidR="003D2E06" w:rsidRPr="00782B01" w:rsidRDefault="002713A4" w:rsidP="00F46AEC">
      <w:pPr>
        <w:spacing w:after="0" w:line="360" w:lineRule="auto"/>
        <w:ind w:right="46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гидравлическим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целью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проверки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прочности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плотности труб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проводов, их элементов и арматуры;</w:t>
      </w:r>
    </w:p>
    <w:p w:rsidR="003D2E06" w:rsidRPr="00782B01" w:rsidRDefault="002713A4" w:rsidP="00F46AEC">
      <w:pPr>
        <w:spacing w:after="0" w:line="360" w:lineRule="auto"/>
        <w:ind w:right="5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максимальную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температуру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теплоносителя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(температурным испытаниям) для выявления дефектов трубопроводов и оборудования тепловой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ти,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контроля за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их состоянием, проверки компенсирующей способности тепловой сети;</w:t>
      </w:r>
    </w:p>
    <w:p w:rsidR="003D2E06" w:rsidRPr="00782B01" w:rsidRDefault="002713A4" w:rsidP="00F46AEC">
      <w:pPr>
        <w:spacing w:after="0" w:line="360" w:lineRule="auto"/>
        <w:ind w:right="43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тепловые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потери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определения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фактических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тепловых 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терь теплопроводами в зависимости от типа строительно-изоляционных констру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ций, срока службы, состояния и условий эксплуатации;</w:t>
      </w:r>
    </w:p>
    <w:p w:rsidR="003D2E06" w:rsidRPr="00782B01" w:rsidRDefault="002713A4" w:rsidP="00F46AEC">
      <w:pPr>
        <w:spacing w:after="0" w:line="360" w:lineRule="auto"/>
        <w:ind w:right="51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гидравлические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потери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получения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гидравлических хара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теристик трубопроводов;</w:t>
      </w:r>
    </w:p>
    <w:p w:rsidR="003D2E06" w:rsidRPr="00782B01" w:rsidRDefault="002713A4" w:rsidP="00F46AEC">
      <w:pPr>
        <w:spacing w:after="0" w:line="360" w:lineRule="auto"/>
        <w:ind w:right="48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испытаниям на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потенциалы блуждающих токов (электрическим измерениям для определения коррозионной агрессивности грунтов и опасного действия блу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дающих токов на трубопроводы подземных тепловых сетей).</w:t>
      </w:r>
    </w:p>
    <w:p w:rsidR="00244468" w:rsidRPr="00782B01" w:rsidRDefault="00244468" w:rsidP="00244468">
      <w:pPr>
        <w:spacing w:after="0" w:line="360" w:lineRule="auto"/>
        <w:ind w:right="48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Определение фактических тепловых и гидравлических потерь в тепловых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тях должно осуществляться не реже 1 раза в 5 лет.</w:t>
      </w:r>
    </w:p>
    <w:p w:rsidR="00472AC8" w:rsidRPr="00782B01" w:rsidRDefault="00472AC8" w:rsidP="00AD517A">
      <w:pPr>
        <w:spacing w:after="0" w:line="360" w:lineRule="auto"/>
        <w:ind w:right="42" w:firstLine="68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Требования об обеспечении приборами учета потребителей тепловой энергии</w:t>
      </w:r>
    </w:p>
    <w:p w:rsidR="003D2E06" w:rsidRPr="00782B01" w:rsidRDefault="002713A4" w:rsidP="00AD517A">
      <w:pPr>
        <w:spacing w:after="0" w:line="360" w:lineRule="auto"/>
        <w:ind w:right="42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Руководствуясь пунктом 5 статьи 13 Федерального закона от 23.11.2009г. №261- ФЗ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</w:t>
      </w:r>
      <w:r w:rsidR="00AD517A" w:rsidRPr="00782B01">
        <w:rPr>
          <w:rFonts w:ascii="Arial" w:eastAsia="Times New Roman" w:hAnsi="Arial" w:cs="Arial"/>
          <w:sz w:val="24"/>
          <w:szCs w:val="24"/>
          <w:lang w:val="ru-RU"/>
        </w:rPr>
        <w:t>0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1 января 2012 года обеспечить оснащение таких домов приборами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учета используемых воды, природного газа, тепловой энергии, электрической энергии, а также ввод установленных приборов учета в эксплуатацию. При этом многокварти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ные дома в указанный срок должны быть оснащены коллективными (общедомов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ми) приборами учета используемых коммунальных ресурсов, а также индивидуал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ными и общими (для коммунальной квартиры) приборами учета.</w:t>
      </w:r>
    </w:p>
    <w:p w:rsidR="000002B5" w:rsidRPr="00782B01" w:rsidRDefault="00E45AD1" w:rsidP="00AD517A">
      <w:pPr>
        <w:pStyle w:val="2"/>
        <w:ind w:left="0" w:firstLine="709"/>
        <w:jc w:val="center"/>
        <w:rPr>
          <w:color w:val="auto"/>
          <w:kern w:val="28"/>
          <w:lang w:val="ru-RU" w:eastAsia="ru-RU"/>
        </w:rPr>
      </w:pPr>
      <w:bookmarkStart w:id="38" w:name="_Toc356979311"/>
      <w:bookmarkStart w:id="39" w:name="_Toc449717414"/>
      <w:r w:rsidRPr="00782B01">
        <w:rPr>
          <w:color w:val="auto"/>
          <w:kern w:val="28"/>
          <w:lang w:val="ru-RU" w:eastAsia="ru-RU"/>
        </w:rPr>
        <w:t>Часть</w:t>
      </w:r>
      <w:r w:rsidR="006C6FA4" w:rsidRPr="00782B01">
        <w:rPr>
          <w:color w:val="auto"/>
          <w:kern w:val="28"/>
          <w:lang w:val="ru-RU" w:eastAsia="ru-RU"/>
        </w:rPr>
        <w:t> </w:t>
      </w:r>
      <w:r w:rsidRPr="00782B01">
        <w:rPr>
          <w:color w:val="auto"/>
          <w:kern w:val="28"/>
          <w:lang w:val="ru-RU" w:eastAsia="ru-RU"/>
        </w:rPr>
        <w:t>4</w:t>
      </w:r>
      <w:r w:rsidR="006C6FA4" w:rsidRPr="00782B01">
        <w:rPr>
          <w:color w:val="auto"/>
          <w:kern w:val="28"/>
          <w:lang w:val="ru-RU" w:eastAsia="ru-RU"/>
        </w:rPr>
        <w:t> </w:t>
      </w:r>
      <w:r w:rsidR="009F00F0" w:rsidRPr="00782B01">
        <w:rPr>
          <w:color w:val="auto"/>
          <w:kern w:val="28"/>
          <w:lang w:val="ru-RU" w:eastAsia="ru-RU"/>
        </w:rPr>
        <w:t>«</w:t>
      </w:r>
      <w:r w:rsidR="000002B5" w:rsidRPr="00782B01">
        <w:rPr>
          <w:color w:val="auto"/>
          <w:kern w:val="28"/>
          <w:lang w:val="ru-RU" w:eastAsia="ru-RU"/>
        </w:rPr>
        <w:t xml:space="preserve">Зоны действия </w:t>
      </w:r>
      <w:r w:rsidR="00415470" w:rsidRPr="00782B01">
        <w:rPr>
          <w:color w:val="auto"/>
          <w:kern w:val="28"/>
          <w:lang w:val="ru-RU" w:eastAsia="ru-RU"/>
        </w:rPr>
        <w:t>источника</w:t>
      </w:r>
      <w:r w:rsidR="000002B5" w:rsidRPr="00782B01">
        <w:rPr>
          <w:color w:val="auto"/>
          <w:kern w:val="28"/>
          <w:lang w:val="ru-RU" w:eastAsia="ru-RU"/>
        </w:rPr>
        <w:t xml:space="preserve"> теплоснабжения</w:t>
      </w:r>
      <w:bookmarkEnd w:id="38"/>
      <w:r w:rsidR="009F00F0" w:rsidRPr="00782B01">
        <w:rPr>
          <w:color w:val="auto"/>
          <w:kern w:val="28"/>
          <w:lang w:val="ru-RU" w:eastAsia="ru-RU"/>
        </w:rPr>
        <w:t>»</w:t>
      </w:r>
      <w:bookmarkEnd w:id="39"/>
    </w:p>
    <w:p w:rsidR="00D76630" w:rsidRPr="00782B01" w:rsidRDefault="00D76630" w:rsidP="00D7663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действует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источник централизованного теплоснабжения. </w:t>
      </w:r>
    </w:p>
    <w:p w:rsidR="00693398" w:rsidRPr="00782B01" w:rsidRDefault="00D76630" w:rsidP="00D7663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Границ</w:t>
      </w:r>
      <w:r w:rsidR="0069339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зон</w:t>
      </w:r>
      <w:r w:rsidR="0069339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действия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69339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представлена на схеме тепловых сетей.</w:t>
      </w:r>
    </w:p>
    <w:p w:rsidR="003D2E06" w:rsidRPr="00782B01" w:rsidRDefault="002713A4" w:rsidP="00AD517A">
      <w:pPr>
        <w:pStyle w:val="2"/>
        <w:jc w:val="center"/>
        <w:rPr>
          <w:color w:val="auto"/>
          <w:lang w:val="ru-RU"/>
        </w:rPr>
      </w:pPr>
      <w:bookmarkStart w:id="40" w:name="_Toc449717415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5</w:t>
      </w:r>
      <w:r w:rsidR="006C6FA4" w:rsidRPr="00782B01">
        <w:rPr>
          <w:color w:val="auto"/>
          <w:lang w:val="ru-RU"/>
        </w:rPr>
        <w:t> </w:t>
      </w:r>
      <w:r w:rsidR="009F00F0" w:rsidRPr="00782B01">
        <w:rPr>
          <w:color w:val="auto"/>
          <w:lang w:val="ru-RU"/>
        </w:rPr>
        <w:t>«</w:t>
      </w:r>
      <w:r w:rsidRPr="00782B01">
        <w:rPr>
          <w:color w:val="auto"/>
          <w:lang w:val="ru-RU"/>
        </w:rPr>
        <w:t xml:space="preserve">Тепловые нагрузки потребителей тепловой энергии, групп потребителей тепловой энергии в зонах действия </w:t>
      </w:r>
      <w:r w:rsidR="00415470" w:rsidRPr="00782B01">
        <w:rPr>
          <w:color w:val="auto"/>
          <w:lang w:val="ru-RU"/>
        </w:rPr>
        <w:t>источника</w:t>
      </w:r>
      <w:r w:rsidRPr="00782B01">
        <w:rPr>
          <w:color w:val="auto"/>
          <w:lang w:val="ru-RU"/>
        </w:rPr>
        <w:t xml:space="preserve"> те</w:t>
      </w:r>
      <w:r w:rsidRPr="00782B01">
        <w:rPr>
          <w:color w:val="auto"/>
          <w:lang w:val="ru-RU"/>
        </w:rPr>
        <w:t>п</w:t>
      </w:r>
      <w:r w:rsidRPr="00782B01">
        <w:rPr>
          <w:color w:val="auto"/>
          <w:lang w:val="ru-RU"/>
        </w:rPr>
        <w:t>ловой энергии</w:t>
      </w:r>
      <w:r w:rsidR="009F00F0" w:rsidRPr="00782B01">
        <w:rPr>
          <w:color w:val="auto"/>
          <w:lang w:val="ru-RU"/>
        </w:rPr>
        <w:t>»</w:t>
      </w:r>
      <w:bookmarkEnd w:id="40"/>
    </w:p>
    <w:p w:rsidR="003D2E06" w:rsidRPr="00782B01" w:rsidRDefault="002713A4" w:rsidP="00AD517A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Значения расчетных тепловых нагрузок </w:t>
      </w:r>
      <w:r w:rsidR="00250F8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ЖКС </w:t>
      </w:r>
      <w:r w:rsidR="000B2A3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определены </w:t>
      </w:r>
      <w:r w:rsidR="00147B0C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 данным </w:t>
      </w:r>
      <w:r w:rsidR="00147B0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МУП «Малоярославецстройзаказчик» </w:t>
      </w:r>
      <w:r w:rsidR="000B2A3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исходя </w:t>
      </w:r>
      <w:r w:rsidR="00147B0C" w:rsidRPr="00782B01">
        <w:rPr>
          <w:rFonts w:ascii="Arial" w:eastAsia="Times New Roman" w:hAnsi="Arial" w:cs="Arial"/>
          <w:sz w:val="24"/>
          <w:szCs w:val="24"/>
          <w:lang w:val="ru-RU"/>
        </w:rPr>
        <w:t>из договорных нагрузок</w:t>
      </w:r>
      <w:r w:rsidR="000B2A3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нужды отопл</w:t>
      </w:r>
      <w:r w:rsidR="000B2A3E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0B2A3E" w:rsidRPr="00782B01">
        <w:rPr>
          <w:rFonts w:ascii="Arial" w:eastAsia="Times New Roman" w:hAnsi="Arial" w:cs="Arial"/>
          <w:sz w:val="24"/>
          <w:szCs w:val="24"/>
          <w:lang w:val="ru-RU"/>
        </w:rPr>
        <w:t>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 Расчетная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температура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наружного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воздуха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проектирования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отопления</w:t>
      </w:r>
      <w:r w:rsidR="00147B0C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на территории </w:t>
      </w:r>
      <w:r w:rsidR="00147B0C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поселения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составляет </w:t>
      </w:r>
      <w:r w:rsidR="00AD38E2" w:rsidRPr="00782B01">
        <w:rPr>
          <w:rFonts w:ascii="Arial" w:eastAsia="Times New Roman" w:hAnsi="Arial" w:cs="Arial"/>
          <w:sz w:val="24"/>
          <w:szCs w:val="24"/>
          <w:lang w:val="ru-RU"/>
        </w:rPr>
        <w:t>-27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°С.</w:t>
      </w:r>
    </w:p>
    <w:p w:rsidR="00A23A6B" w:rsidRPr="00782B01" w:rsidRDefault="00A23A6B" w:rsidP="00BD3B1B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Значения потребления тепловой энергии при расчетных температурах нару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ного воздуха в зонах действия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представлены в таблице 1.5.1.</w:t>
      </w:r>
    </w:p>
    <w:p w:rsidR="00A23A6B" w:rsidRPr="00782B01" w:rsidRDefault="00A23A6B" w:rsidP="001F3B18">
      <w:pPr>
        <w:spacing w:after="0" w:line="360" w:lineRule="auto"/>
        <w:ind w:right="17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Таблица 1.5.1 – Значения потребления тепловой энергии при расчетных те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м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пературах наружного воздуха в зонах действия </w:t>
      </w:r>
      <w:r w:rsidR="00415470" w:rsidRPr="00782B01">
        <w:rPr>
          <w:rFonts w:ascii="Arial" w:eastAsia="Times New Roman" w:hAnsi="Arial" w:cs="Arial"/>
          <w:b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1414"/>
        <w:gridCol w:w="2353"/>
        <w:gridCol w:w="1390"/>
      </w:tblGrid>
      <w:tr w:rsidR="003B127B" w:rsidRPr="00782B01" w:rsidTr="0037403D">
        <w:trPr>
          <w:trHeight w:val="23"/>
          <w:jc w:val="center"/>
        </w:trPr>
        <w:tc>
          <w:tcPr>
            <w:tcW w:w="4472" w:type="dxa"/>
            <w:vMerge w:val="restart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157" w:type="dxa"/>
            <w:gridSpan w:val="3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Тепловая нагрузка,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4472" w:type="dxa"/>
            <w:vMerge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gridSpan w:val="3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Жилищно-коммунальный сектор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4472" w:type="dxa"/>
            <w:vMerge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жилые зд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общественные здания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4472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4472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4472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вентил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4472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гор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одоснаб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15470" w:rsidRPr="00782B01" w:rsidRDefault="00415470" w:rsidP="009422F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</w:tbl>
    <w:p w:rsidR="00E954C4" w:rsidRPr="00782B01" w:rsidRDefault="00E954C4" w:rsidP="00E954C4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E954C4" w:rsidRPr="00782B01" w:rsidRDefault="00E954C4" w:rsidP="00E954C4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Поадресный перечень потребителей тепловой энергии представлен в таблице 1.5.2. </w:t>
      </w:r>
    </w:p>
    <w:p w:rsidR="000A2E1D" w:rsidRPr="00782B01" w:rsidRDefault="000A2E1D">
      <w:pPr>
        <w:widowControl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E954C4" w:rsidRPr="00782B01" w:rsidRDefault="00E954C4" w:rsidP="00E954C4">
      <w:pPr>
        <w:spacing w:after="0" w:line="360" w:lineRule="auto"/>
        <w:ind w:right="17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1.5.2 – Поадресный перечень потребителей тепловой энергии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964"/>
        <w:gridCol w:w="2244"/>
        <w:gridCol w:w="1512"/>
        <w:gridCol w:w="1117"/>
        <w:gridCol w:w="1144"/>
      </w:tblGrid>
      <w:tr w:rsidR="003B127B" w:rsidRPr="00782B01" w:rsidTr="00224212">
        <w:trPr>
          <w:trHeight w:val="23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5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и адрес потребителя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Тепловая нагрузка,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</w:tr>
      <w:tr w:rsidR="003B127B" w:rsidRPr="00782B01" w:rsidTr="00224212">
        <w:trPr>
          <w:trHeight w:val="23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Отопление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ГВС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73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  <w:t xml:space="preserve"> (</w:t>
            </w:r>
            <w:r w:rsidRPr="00782B01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 xml:space="preserve">д.Рябцево – </w:t>
            </w:r>
            <w:proofErr w:type="gramStart"/>
            <w:r w:rsidRPr="00782B01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>топочная</w:t>
            </w:r>
            <w:proofErr w:type="gramEnd"/>
            <w:r w:rsidRPr="00782B01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 xml:space="preserve"> администрации</w:t>
            </w:r>
            <w:r w:rsidRPr="00782B01"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  <w:t>)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Общественные здания, вс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в том числе: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МУЧ "ЦРБ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"(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з/пункт)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0,005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РУФПС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д.№3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0,003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Ростелеком (связь)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0,002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Рябцевский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с/с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0,005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Рябцевский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СДК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0,110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0,125</w:t>
            </w:r>
          </w:p>
        </w:tc>
      </w:tr>
    </w:tbl>
    <w:p w:rsidR="00E649DE" w:rsidRPr="00782B01" w:rsidRDefault="00E649DE" w:rsidP="00E649DE">
      <w:pPr>
        <w:spacing w:after="0" w:line="360" w:lineRule="auto"/>
        <w:ind w:right="174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431BF2" w:rsidRPr="00782B01" w:rsidRDefault="00431BF2" w:rsidP="00431BF2">
      <w:pPr>
        <w:spacing w:after="0" w:line="360" w:lineRule="auto"/>
        <w:ind w:left="120" w:right="46" w:firstLine="567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Значения потребления тепловой энергии </w:t>
      </w:r>
      <w:r w:rsidR="006C34B5"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потребителями </w:t>
      </w:r>
      <w:r w:rsidR="00AD38E2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зоне действия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точника</w:t>
      </w:r>
      <w:r w:rsidR="00AD38E2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34B5" w:rsidRPr="00782B01">
        <w:rPr>
          <w:rFonts w:ascii="Arial" w:eastAsia="Times New Roman" w:hAnsi="Arial" w:cs="Arial"/>
          <w:sz w:val="24"/>
          <w:szCs w:val="24"/>
          <w:lang w:val="ru-RU"/>
        </w:rPr>
        <w:t>теплоснабжения</w:t>
      </w:r>
      <w:r w:rsidR="00AD38E2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за год </w:t>
      </w:r>
      <w:r w:rsidRPr="00782B01">
        <w:rPr>
          <w:rFonts w:ascii="Arial" w:eastAsia="Times New Roman" w:hAnsi="Arial" w:cs="Arial"/>
          <w:position w:val="-1"/>
          <w:sz w:val="24"/>
          <w:szCs w:val="24"/>
          <w:lang w:val="ru-RU"/>
        </w:rPr>
        <w:t>приведены в таблице</w:t>
      </w:r>
      <w:r w:rsidR="00BD7318" w:rsidRPr="00782B01">
        <w:rPr>
          <w:rFonts w:ascii="Arial" w:eastAsia="Times New Roman" w:hAnsi="Arial" w:cs="Arial"/>
          <w:position w:val="-1"/>
          <w:sz w:val="24"/>
          <w:szCs w:val="24"/>
          <w:lang w:val="ru-RU"/>
        </w:rPr>
        <w:t xml:space="preserve"> </w:t>
      </w:r>
      <w:r w:rsidR="00652C86" w:rsidRPr="00782B01">
        <w:rPr>
          <w:rFonts w:ascii="Arial" w:eastAsia="Times New Roman" w:hAnsi="Arial" w:cs="Arial"/>
          <w:position w:val="-1"/>
          <w:sz w:val="24"/>
          <w:szCs w:val="24"/>
          <w:lang w:val="ru-RU"/>
        </w:rPr>
        <w:t>1.</w:t>
      </w:r>
      <w:r w:rsidR="00A96FDA" w:rsidRPr="00782B01">
        <w:rPr>
          <w:rFonts w:ascii="Arial" w:eastAsia="Times New Roman" w:hAnsi="Arial" w:cs="Arial"/>
          <w:position w:val="-1"/>
          <w:sz w:val="24"/>
          <w:szCs w:val="24"/>
          <w:lang w:val="ru-RU"/>
        </w:rPr>
        <w:t>5.</w:t>
      </w:r>
      <w:r w:rsidR="00E954C4" w:rsidRPr="00782B01">
        <w:rPr>
          <w:rFonts w:ascii="Arial" w:eastAsia="Times New Roman" w:hAnsi="Arial" w:cs="Arial"/>
          <w:position w:val="-1"/>
          <w:sz w:val="24"/>
          <w:szCs w:val="24"/>
          <w:lang w:val="ru-RU"/>
        </w:rPr>
        <w:t>3</w:t>
      </w:r>
      <w:r w:rsidR="00BD7318" w:rsidRPr="00782B01">
        <w:rPr>
          <w:rFonts w:ascii="Arial" w:eastAsia="Times New Roman" w:hAnsi="Arial" w:cs="Arial"/>
          <w:position w:val="-1"/>
          <w:sz w:val="24"/>
          <w:szCs w:val="24"/>
          <w:lang w:val="ru-RU"/>
        </w:rPr>
        <w:t>.</w:t>
      </w:r>
    </w:p>
    <w:p w:rsidR="00431BF2" w:rsidRPr="00782B01" w:rsidRDefault="00431BF2" w:rsidP="00BD7318">
      <w:pPr>
        <w:spacing w:after="0" w:line="360" w:lineRule="auto"/>
        <w:ind w:left="220"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Таблица </w:t>
      </w:r>
      <w:r w:rsidR="00652C86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1.</w:t>
      </w:r>
      <w:r w:rsidR="00A96FDA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5.</w:t>
      </w:r>
      <w:r w:rsidR="00E954C4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. Значения потребления тепловой энергии</w:t>
      </w:r>
      <w:r w:rsidR="002D568C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за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2605"/>
        <w:gridCol w:w="1500"/>
      </w:tblGrid>
      <w:tr w:rsidR="003B127B" w:rsidRPr="00D243C7" w:rsidTr="0037403D">
        <w:trPr>
          <w:trHeight w:val="23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Годовое потребление,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/год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6" w:type="dxa"/>
            <w:gridSpan w:val="3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Жилищно-коммунальный сектор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жилые здания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общественные здания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0,293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0,293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вентил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  <w:tr w:rsidR="003B127B" w:rsidRPr="00782B01" w:rsidTr="0037403D">
        <w:trPr>
          <w:trHeight w:val="23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гор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одоснаб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15470" w:rsidRPr="00782B01" w:rsidRDefault="00415470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</w:tbl>
    <w:p w:rsidR="00E649DE" w:rsidRPr="00782B01" w:rsidRDefault="00E649DE" w:rsidP="00BD7318">
      <w:pPr>
        <w:spacing w:after="0" w:line="360" w:lineRule="auto"/>
        <w:ind w:left="220"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</w:p>
    <w:p w:rsidR="003D2E06" w:rsidRPr="00782B01" w:rsidRDefault="002713A4" w:rsidP="00BD7318">
      <w:pPr>
        <w:spacing w:after="0" w:line="360" w:lineRule="auto"/>
        <w:ind w:right="51" w:firstLine="68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Применение отопления </w:t>
      </w:r>
      <w:r w:rsidR="00472AC8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в 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жилых помещени</w:t>
      </w:r>
      <w:r w:rsidR="00B81BDF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ях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в многоквартирных домах с использованием индивидуальных квартирных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</w:t>
      </w:r>
    </w:p>
    <w:p w:rsidR="00AB2174" w:rsidRPr="00782B01" w:rsidRDefault="00AB2174" w:rsidP="00C02E58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 состоянию на 201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 на индивидуально</w:t>
      </w:r>
      <w:r w:rsidR="0037403D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отопление переведены 4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жилых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дома, в том числе:</w:t>
      </w:r>
    </w:p>
    <w:p w:rsidR="00AB2174" w:rsidRPr="00782B01" w:rsidRDefault="00AB2174" w:rsidP="001E3A11">
      <w:pPr>
        <w:pStyle w:val="a9"/>
        <w:numPr>
          <w:ilvl w:val="0"/>
          <w:numId w:val="12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Школьная </w:t>
      </w:r>
      <w:r w:rsidRPr="00782B01">
        <w:rPr>
          <w:rFonts w:cs="Arial"/>
          <w:szCs w:val="24"/>
        </w:rPr>
        <w:tab/>
        <w:t>3</w:t>
      </w:r>
    </w:p>
    <w:p w:rsidR="00AB2174" w:rsidRPr="00782B01" w:rsidRDefault="00AB2174" w:rsidP="001E3A11">
      <w:pPr>
        <w:pStyle w:val="a9"/>
        <w:numPr>
          <w:ilvl w:val="0"/>
          <w:numId w:val="12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Школьная </w:t>
      </w:r>
      <w:r w:rsidRPr="00782B01">
        <w:rPr>
          <w:rFonts w:cs="Arial"/>
          <w:szCs w:val="24"/>
        </w:rPr>
        <w:tab/>
        <w:t>7</w:t>
      </w:r>
    </w:p>
    <w:p w:rsidR="00AB2174" w:rsidRPr="00782B01" w:rsidRDefault="00AB2174" w:rsidP="001E3A11">
      <w:pPr>
        <w:pStyle w:val="a9"/>
        <w:numPr>
          <w:ilvl w:val="0"/>
          <w:numId w:val="12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Школьная </w:t>
      </w:r>
      <w:r w:rsidRPr="00782B01">
        <w:rPr>
          <w:rFonts w:cs="Arial"/>
          <w:szCs w:val="24"/>
        </w:rPr>
        <w:tab/>
        <w:t>5</w:t>
      </w:r>
    </w:p>
    <w:p w:rsidR="00AB2174" w:rsidRPr="00782B01" w:rsidRDefault="00AB2174" w:rsidP="001E3A11">
      <w:pPr>
        <w:pStyle w:val="a9"/>
        <w:numPr>
          <w:ilvl w:val="0"/>
          <w:numId w:val="12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Школьная </w:t>
      </w:r>
      <w:r w:rsidRPr="00782B01">
        <w:rPr>
          <w:rFonts w:cs="Arial"/>
          <w:szCs w:val="24"/>
        </w:rPr>
        <w:tab/>
        <w:t>9</w:t>
      </w:r>
    </w:p>
    <w:p w:rsidR="003D2E06" w:rsidRPr="00782B01" w:rsidRDefault="002713A4" w:rsidP="00D815AD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Существующие нормативы потребления тепловой энергии для населения на отопление и горячее водоснабжение</w:t>
      </w:r>
      <w:r w:rsidR="00BD7318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D815AD" w:rsidRPr="00782B01" w:rsidRDefault="0077316F" w:rsidP="00BD7318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соответствии с </w:t>
      </w:r>
      <w:r w:rsidR="00D815A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Постановлением </w:t>
      </w:r>
      <w:r w:rsidR="00C7376A" w:rsidRPr="00782B01">
        <w:rPr>
          <w:rFonts w:ascii="Arial" w:eastAsia="Times New Roman" w:hAnsi="Arial" w:cs="Arial"/>
          <w:sz w:val="24"/>
          <w:szCs w:val="24"/>
          <w:lang w:val="ru-RU"/>
        </w:rPr>
        <w:t>Районного Собрания муниципального обр</w:t>
      </w:r>
      <w:r w:rsidR="00C7376A"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C7376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зования «Малоярославецкий район» от 10 сентября 2001 №86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норматив</w:t>
      </w:r>
      <w:r w:rsidR="00D815AD"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потребл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ния тепловой энергии для </w:t>
      </w:r>
      <w:r w:rsidR="00C7376A" w:rsidRPr="00782B01">
        <w:rPr>
          <w:rFonts w:ascii="Arial" w:eastAsia="Times New Roman" w:hAnsi="Arial" w:cs="Arial"/>
          <w:sz w:val="24"/>
          <w:szCs w:val="24"/>
          <w:lang w:val="ru-RU"/>
        </w:rPr>
        <w:t>населения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отопление </w:t>
      </w:r>
      <w:r w:rsidR="00C7376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 ГВС </w:t>
      </w:r>
      <w:r w:rsidR="00D815A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за месяц представлены в таблице </w:t>
      </w:r>
      <w:r w:rsidR="00261B6F" w:rsidRPr="00782B01">
        <w:rPr>
          <w:rFonts w:ascii="Arial" w:eastAsia="Times New Roman" w:hAnsi="Arial" w:cs="Arial"/>
          <w:sz w:val="24"/>
          <w:szCs w:val="24"/>
          <w:lang w:val="ru-RU"/>
        </w:rPr>
        <w:t>1.5.3</w:t>
      </w:r>
      <w:r w:rsidR="00D815AD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A2E1D" w:rsidRPr="00782B01" w:rsidRDefault="000A2E1D">
      <w:pPr>
        <w:widowControl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br w:type="page"/>
      </w:r>
    </w:p>
    <w:p w:rsidR="00D815AD" w:rsidRPr="00782B01" w:rsidRDefault="00D815AD" w:rsidP="00D815AD">
      <w:pPr>
        <w:spacing w:after="0" w:line="360" w:lineRule="auto"/>
        <w:ind w:left="220" w:right="166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Таблица 1.</w:t>
      </w:r>
      <w:r w:rsidR="00630362" w:rsidRPr="00782B01">
        <w:rPr>
          <w:rFonts w:ascii="Arial" w:eastAsia="Times New Roman" w:hAnsi="Arial" w:cs="Arial"/>
          <w:b/>
          <w:sz w:val="24"/>
          <w:szCs w:val="24"/>
          <w:lang w:val="ru-RU"/>
        </w:rPr>
        <w:t>5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630362" w:rsidRPr="00782B01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–Нормативы потребления тепловой энергии для </w:t>
      </w:r>
      <w:r w:rsidR="00C7376A" w:rsidRPr="00782B01">
        <w:rPr>
          <w:rFonts w:ascii="Arial" w:eastAsia="Times New Roman" w:hAnsi="Arial" w:cs="Arial"/>
          <w:b/>
          <w:sz w:val="24"/>
          <w:szCs w:val="24"/>
          <w:lang w:val="ru-RU"/>
        </w:rPr>
        <w:t>насел</w:t>
      </w:r>
      <w:r w:rsidR="00C7376A" w:rsidRPr="00782B01">
        <w:rPr>
          <w:rFonts w:ascii="Arial" w:eastAsia="Times New Roman" w:hAnsi="Arial" w:cs="Arial"/>
          <w:b/>
          <w:sz w:val="24"/>
          <w:szCs w:val="24"/>
          <w:lang w:val="ru-RU"/>
        </w:rPr>
        <w:t>е</w:t>
      </w:r>
      <w:r w:rsidR="00C7376A" w:rsidRPr="00782B01">
        <w:rPr>
          <w:rFonts w:ascii="Arial" w:eastAsia="Times New Roman" w:hAnsi="Arial" w:cs="Arial"/>
          <w:b/>
          <w:sz w:val="24"/>
          <w:szCs w:val="24"/>
          <w:lang w:val="ru-RU"/>
        </w:rPr>
        <w:t>ния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на отопление </w:t>
      </w:r>
      <w:r w:rsidR="00C7376A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и ГВС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за месяц</w:t>
      </w:r>
    </w:p>
    <w:tbl>
      <w:tblPr>
        <w:tblW w:w="0" w:type="auto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9"/>
        <w:gridCol w:w="2205"/>
        <w:gridCol w:w="2605"/>
      </w:tblGrid>
      <w:tr w:rsidR="003B127B" w:rsidRPr="00782B01" w:rsidTr="0037403D">
        <w:trPr>
          <w:trHeight w:val="23"/>
          <w:tblCellSpacing w:w="5" w:type="nil"/>
          <w:jc w:val="center"/>
        </w:trPr>
        <w:tc>
          <w:tcPr>
            <w:tcW w:w="4809" w:type="dxa"/>
            <w:shd w:val="clear" w:color="auto" w:fill="auto"/>
            <w:vAlign w:val="center"/>
          </w:tcPr>
          <w:p w:rsidR="007E4378" w:rsidRPr="00782B01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Наименование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услуг</w:t>
            </w:r>
            <w:proofErr w:type="spellEnd"/>
          </w:p>
        </w:tc>
        <w:tc>
          <w:tcPr>
            <w:tcW w:w="2205" w:type="dxa"/>
            <w:shd w:val="clear" w:color="auto" w:fill="auto"/>
            <w:vAlign w:val="center"/>
          </w:tcPr>
          <w:p w:rsidR="007E4378" w:rsidRPr="00782B01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Единицы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измерения</w:t>
            </w:r>
            <w:proofErr w:type="spellEnd"/>
          </w:p>
        </w:tc>
        <w:tc>
          <w:tcPr>
            <w:tcW w:w="2605" w:type="dxa"/>
            <w:shd w:val="clear" w:color="auto" w:fill="auto"/>
            <w:vAlign w:val="center"/>
          </w:tcPr>
          <w:p w:rsidR="007E4378" w:rsidRPr="00782B01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Месячный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норматив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потребления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услуг</w:t>
            </w:r>
            <w:proofErr w:type="spellEnd"/>
          </w:p>
        </w:tc>
      </w:tr>
      <w:tr w:rsidR="003B127B" w:rsidRPr="00D243C7" w:rsidTr="0037403D">
        <w:trPr>
          <w:trHeight w:val="23"/>
          <w:tblCellSpacing w:w="5" w:type="nil"/>
          <w:jc w:val="center"/>
        </w:trPr>
        <w:tc>
          <w:tcPr>
            <w:tcW w:w="4809" w:type="dxa"/>
            <w:shd w:val="clear" w:color="auto" w:fill="auto"/>
          </w:tcPr>
          <w:p w:rsidR="007E4378" w:rsidRPr="00782B01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Отопление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7E4378" w:rsidRPr="00782B01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жилые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дома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:rsidR="007E4378" w:rsidRPr="00782B01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82B01">
              <w:rPr>
                <w:rFonts w:ascii="Arial" w:hAnsi="Arial" w:cs="Arial"/>
                <w:sz w:val="20"/>
                <w:szCs w:val="18"/>
              </w:rPr>
              <w:t xml:space="preserve">1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Гкал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:rsidR="007E4378" w:rsidRPr="00782B01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  <w:lang w:val="ru-RU"/>
              </w:rPr>
            </w:pPr>
            <w:r w:rsidRPr="00782B01">
              <w:rPr>
                <w:rFonts w:ascii="Arial" w:hAnsi="Arial" w:cs="Arial"/>
                <w:sz w:val="20"/>
                <w:szCs w:val="18"/>
                <w:lang w:val="ru-RU"/>
              </w:rPr>
              <w:t xml:space="preserve"> 0,0174 на 1 кв. м. общей площади </w:t>
            </w:r>
          </w:p>
        </w:tc>
      </w:tr>
      <w:tr w:rsidR="003B127B" w:rsidRPr="00782B01" w:rsidTr="0037403D">
        <w:trPr>
          <w:trHeight w:val="23"/>
          <w:tblCellSpacing w:w="5" w:type="nil"/>
          <w:jc w:val="center"/>
        </w:trPr>
        <w:tc>
          <w:tcPr>
            <w:tcW w:w="4809" w:type="dxa"/>
            <w:shd w:val="clear" w:color="auto" w:fill="auto"/>
          </w:tcPr>
          <w:p w:rsidR="007E4378" w:rsidRPr="00782B01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Горячая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вода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:rsidR="007E4378" w:rsidRPr="00782B01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82B01">
              <w:rPr>
                <w:rFonts w:ascii="Arial" w:hAnsi="Arial" w:cs="Arial"/>
                <w:sz w:val="20"/>
                <w:szCs w:val="18"/>
              </w:rPr>
              <w:t xml:space="preserve">1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Гкал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:rsidR="007E4378" w:rsidRPr="00782B01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82B01">
              <w:rPr>
                <w:rFonts w:ascii="Arial" w:hAnsi="Arial" w:cs="Arial"/>
                <w:sz w:val="20"/>
                <w:szCs w:val="18"/>
              </w:rPr>
              <w:t xml:space="preserve"> 0,1614 </w:t>
            </w:r>
            <w:proofErr w:type="spellStart"/>
            <w:r w:rsidRPr="00782B01">
              <w:rPr>
                <w:rFonts w:ascii="Arial" w:hAnsi="Arial" w:cs="Arial"/>
                <w:sz w:val="20"/>
                <w:szCs w:val="18"/>
              </w:rPr>
              <w:t>площади</w:t>
            </w:r>
            <w:proofErr w:type="spellEnd"/>
            <w:r w:rsidRPr="00782B0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:rsidR="007E4378" w:rsidRPr="00782B01" w:rsidRDefault="007E4378" w:rsidP="00D815AD">
      <w:pPr>
        <w:spacing w:after="0" w:line="360" w:lineRule="auto"/>
        <w:ind w:left="220" w:right="166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3D2E06" w:rsidRPr="00782B01" w:rsidRDefault="002713A4" w:rsidP="00C5709C">
      <w:pPr>
        <w:pStyle w:val="2"/>
        <w:jc w:val="center"/>
        <w:rPr>
          <w:color w:val="auto"/>
          <w:lang w:val="ru-RU"/>
        </w:rPr>
      </w:pPr>
      <w:bookmarkStart w:id="41" w:name="_Toc449717416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6</w:t>
      </w:r>
      <w:r w:rsidR="006C6FA4" w:rsidRPr="00782B01">
        <w:rPr>
          <w:color w:val="auto"/>
          <w:lang w:val="ru-RU"/>
        </w:rPr>
        <w:t> </w:t>
      </w:r>
      <w:r w:rsidR="009F00F0" w:rsidRPr="00782B01">
        <w:rPr>
          <w:color w:val="auto"/>
          <w:lang w:val="ru-RU"/>
        </w:rPr>
        <w:t>«</w:t>
      </w:r>
      <w:r w:rsidRPr="00782B01">
        <w:rPr>
          <w:color w:val="auto"/>
          <w:lang w:val="ru-RU"/>
        </w:rPr>
        <w:t xml:space="preserve">Балансы тепловой мощности и тепловой нагрузки в зонах действия </w:t>
      </w:r>
      <w:r w:rsidR="00415470" w:rsidRPr="00782B01">
        <w:rPr>
          <w:color w:val="auto"/>
          <w:lang w:val="ru-RU"/>
        </w:rPr>
        <w:t>источника</w:t>
      </w:r>
      <w:r w:rsidRPr="00782B01">
        <w:rPr>
          <w:color w:val="auto"/>
          <w:lang w:val="ru-RU"/>
        </w:rPr>
        <w:t xml:space="preserve"> тепловой энергии</w:t>
      </w:r>
      <w:r w:rsidR="009F00F0" w:rsidRPr="00782B01">
        <w:rPr>
          <w:color w:val="auto"/>
          <w:lang w:val="ru-RU"/>
        </w:rPr>
        <w:t>»</w:t>
      </w:r>
      <w:bookmarkEnd w:id="41"/>
    </w:p>
    <w:p w:rsidR="003D2E06" w:rsidRPr="00782B01" w:rsidRDefault="002713A4" w:rsidP="00C5709C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Постановление Правительства РФ №154 от 22.02.2012г.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 требованиях к схемам теплоснабжения, порядку их разработки и утверждения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вводит следу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щие понятия:</w:t>
      </w:r>
    </w:p>
    <w:p w:rsidR="003D2E06" w:rsidRPr="00782B01" w:rsidRDefault="002713A4" w:rsidP="00C5709C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Установленная мощность источника тепловой энергии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D2E06" w:rsidRPr="00782B01" w:rsidRDefault="002713A4" w:rsidP="00C5709C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Располагаемая мощность источника тепловой энергии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- величина, равная установленной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мощности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тепловой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энергии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вычетом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объемов мощн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сти, не реализуемой по техническим причинам, в том числе по причине снижения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тепловой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мощности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оборудования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результате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эксплуатации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 продленном</w:t>
      </w:r>
      <w:r w:rsidR="00942CB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</w:t>
      </w:r>
      <w:r w:rsidR="00942CBE" w:rsidRPr="00782B01">
        <w:rPr>
          <w:rFonts w:ascii="Arial" w:eastAsia="Times New Roman" w:hAnsi="Arial" w:cs="Arial"/>
          <w:sz w:val="24"/>
          <w:szCs w:val="24"/>
          <w:lang w:val="ru-RU"/>
        </w:rPr>
        <w:t>х</w:t>
      </w:r>
      <w:r w:rsidR="00942CBE" w:rsidRPr="00782B01">
        <w:rPr>
          <w:rFonts w:ascii="Arial" w:eastAsia="Times New Roman" w:hAnsi="Arial" w:cs="Arial"/>
          <w:sz w:val="24"/>
          <w:szCs w:val="24"/>
          <w:lang w:val="ru-RU"/>
        </w:rPr>
        <w:t>ническом ресурсе;</w:t>
      </w:r>
      <w:proofErr w:type="gramEnd"/>
    </w:p>
    <w:p w:rsidR="009E537E" w:rsidRPr="00782B01" w:rsidRDefault="002713A4" w:rsidP="00C5709C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Мощность источника тепловой энергии нетто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- величина, равная располаг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емой мощности источника тепловой энергии за вычетом тепловой нагрузки на со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ственные и хозяйственные нужды.</w:t>
      </w:r>
    </w:p>
    <w:p w:rsidR="003D2E06" w:rsidRPr="00782B01" w:rsidRDefault="002713A4" w:rsidP="009E537E">
      <w:pPr>
        <w:spacing w:after="0" w:line="360" w:lineRule="auto"/>
        <w:ind w:left="220" w:right="166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Перечисленные величины указаны в </w:t>
      </w:r>
      <w:r w:rsidR="009E537E"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аблице</w:t>
      </w:r>
      <w:r w:rsidR="00A96FD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52C86" w:rsidRPr="00782B01">
        <w:rPr>
          <w:rFonts w:ascii="Arial" w:eastAsia="Times New Roman" w:hAnsi="Arial" w:cs="Arial"/>
          <w:sz w:val="24"/>
          <w:szCs w:val="24"/>
          <w:lang w:val="ru-RU"/>
        </w:rPr>
        <w:t>1.</w:t>
      </w:r>
      <w:r w:rsidR="00A96FDA" w:rsidRPr="00782B01">
        <w:rPr>
          <w:rFonts w:ascii="Arial" w:eastAsia="Times New Roman" w:hAnsi="Arial" w:cs="Arial"/>
          <w:sz w:val="24"/>
          <w:szCs w:val="24"/>
          <w:lang w:val="ru-RU"/>
        </w:rPr>
        <w:t>6.1</w:t>
      </w:r>
    </w:p>
    <w:p w:rsidR="000D0798" w:rsidRPr="00782B01" w:rsidRDefault="000D0798" w:rsidP="000D0798">
      <w:pPr>
        <w:spacing w:after="0" w:line="360" w:lineRule="auto"/>
        <w:ind w:left="220" w:right="166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Таблица 1.6.1 – Балансы тепловой мощности и присоединенной тепл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вой нагрузки по каждому источнику тепловой 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1453"/>
        <w:gridCol w:w="1032"/>
        <w:gridCol w:w="1296"/>
        <w:gridCol w:w="676"/>
        <w:gridCol w:w="1014"/>
        <w:gridCol w:w="1103"/>
        <w:gridCol w:w="1008"/>
        <w:gridCol w:w="1101"/>
      </w:tblGrid>
      <w:tr w:rsidR="003B127B" w:rsidRPr="00D243C7" w:rsidTr="00F761E0">
        <w:trPr>
          <w:trHeight w:val="27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Наименование котельной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мощность котел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ной,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нагрузка (без учета потерь в сетях), Гкал/час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нагрузка на исто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нике, Гкал/час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Потери в тепловых сетях, 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Резерв (+)/ дефици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т(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-) тепловой мощности, Гкал/ч</w:t>
            </w:r>
          </w:p>
        </w:tc>
      </w:tr>
      <w:tr w:rsidR="003B127B" w:rsidRPr="00D243C7" w:rsidTr="00F761E0">
        <w:trPr>
          <w:trHeight w:val="27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3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3B127B" w:rsidRPr="00782B01" w:rsidTr="00F761E0">
        <w:trPr>
          <w:trHeight w:val="27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устано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ленная</w:t>
            </w:r>
            <w:proofErr w:type="gramEnd"/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располага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мая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нетто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3B127B" w:rsidRPr="00782B01" w:rsidTr="00F761E0">
        <w:trPr>
          <w:trHeight w:val="27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3B127B" w:rsidRPr="00782B01" w:rsidTr="00F761E0">
        <w:trPr>
          <w:trHeight w:val="2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AB2174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дер. Рябцево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0,03</w:t>
            </w:r>
          </w:p>
        </w:tc>
      </w:tr>
    </w:tbl>
    <w:p w:rsidR="000D0798" w:rsidRPr="00782B01" w:rsidRDefault="000D0798" w:rsidP="00DF41E7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Дефицит тепловой мощности </w:t>
      </w:r>
      <w:r w:rsidR="00AB217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отсутствует. </w:t>
      </w:r>
    </w:p>
    <w:p w:rsidR="003D2E06" w:rsidRPr="00782B01" w:rsidRDefault="002713A4" w:rsidP="0002167E">
      <w:pPr>
        <w:pStyle w:val="2"/>
        <w:ind w:left="0"/>
        <w:jc w:val="center"/>
        <w:rPr>
          <w:color w:val="auto"/>
          <w:lang w:val="ru-RU"/>
        </w:rPr>
      </w:pPr>
      <w:bookmarkStart w:id="42" w:name="_Toc449717417"/>
      <w:r w:rsidRPr="00782B01">
        <w:rPr>
          <w:color w:val="auto"/>
          <w:lang w:val="ru-RU"/>
        </w:rPr>
        <w:lastRenderedPageBreak/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7</w:t>
      </w:r>
      <w:r w:rsidR="006C6FA4" w:rsidRPr="00782B01">
        <w:rPr>
          <w:color w:val="auto"/>
          <w:lang w:val="ru-RU"/>
        </w:rPr>
        <w:t> </w:t>
      </w:r>
      <w:r w:rsidR="009F00F0" w:rsidRPr="00782B01">
        <w:rPr>
          <w:color w:val="auto"/>
          <w:lang w:val="ru-RU"/>
        </w:rPr>
        <w:t>«</w:t>
      </w:r>
      <w:r w:rsidRPr="00782B01">
        <w:rPr>
          <w:color w:val="auto"/>
          <w:lang w:val="ru-RU"/>
        </w:rPr>
        <w:t>Балансы теплоносителя</w:t>
      </w:r>
      <w:r w:rsidR="009F00F0" w:rsidRPr="00782B01">
        <w:rPr>
          <w:color w:val="auto"/>
          <w:lang w:val="ru-RU"/>
        </w:rPr>
        <w:t>»</w:t>
      </w:r>
      <w:bookmarkEnd w:id="42"/>
    </w:p>
    <w:p w:rsidR="00BD3B1B" w:rsidRPr="00782B01" w:rsidRDefault="00BD3B1B" w:rsidP="00BD3B1B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Теплоноситель в системе теплоснабжения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, как и в каждой системе теплоснабжения, предназначен как для передачи теплоты, так и для подпитки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стемы теплоснабжения.</w:t>
      </w:r>
    </w:p>
    <w:p w:rsidR="00BD3B1B" w:rsidRPr="00782B01" w:rsidRDefault="00BD3B1B" w:rsidP="00BD3B1B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таблице 1.7.1 представлены данные о системах водоподготовительных установок (далее ВПУ) и балансе подпитки тепловых сетей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BD3B1B" w:rsidRPr="00782B01" w:rsidRDefault="00BD3B1B" w:rsidP="00A549B7">
      <w:pPr>
        <w:widowControl/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Таблица 1.7.1 - Данные о системах ВПУ установленных на </w:t>
      </w:r>
      <w:r w:rsidR="00296065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и балансе подпитки тепловых сетей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2954"/>
        <w:gridCol w:w="2362"/>
        <w:gridCol w:w="1673"/>
        <w:gridCol w:w="1508"/>
      </w:tblGrid>
      <w:tr w:rsidR="003B127B" w:rsidRPr="00D243C7" w:rsidTr="00DF41E7">
        <w:trPr>
          <w:trHeight w:val="23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котельной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Данные ВПУ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72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Объем подпитки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тепловых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сетей,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³/ч</w:t>
            </w:r>
          </w:p>
        </w:tc>
      </w:tr>
      <w:tr w:rsidR="003B127B" w:rsidRPr="00782B01" w:rsidTr="00DF41E7">
        <w:trPr>
          <w:trHeight w:val="23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Тип ВПУ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нормативный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аварийный </w:t>
            </w:r>
          </w:p>
        </w:tc>
      </w:tr>
      <w:tr w:rsidR="003B127B" w:rsidRPr="00782B01" w:rsidTr="00DF41E7">
        <w:trPr>
          <w:trHeight w:val="23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B127B" w:rsidRPr="00782B01" w:rsidTr="00DF41E7">
        <w:trPr>
          <w:trHeight w:val="23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AB2174" w:rsidP="00DF41E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дер. Ря</w:t>
            </w:r>
            <w:r w:rsidR="00F761E0"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</w:t>
            </w:r>
            <w:r w:rsidR="00F761E0"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цево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E7" w:rsidRPr="00782B01" w:rsidRDefault="00DF41E7" w:rsidP="00DF41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0,18</w:t>
            </w:r>
          </w:p>
        </w:tc>
      </w:tr>
    </w:tbl>
    <w:p w:rsidR="003D2E06" w:rsidRPr="00782B01" w:rsidRDefault="00E51B0E" w:rsidP="0002167E">
      <w:pPr>
        <w:pStyle w:val="2"/>
        <w:ind w:left="0"/>
        <w:jc w:val="center"/>
        <w:rPr>
          <w:color w:val="auto"/>
          <w:lang w:val="ru-RU"/>
        </w:rPr>
      </w:pPr>
      <w:bookmarkStart w:id="43" w:name="_Toc449717418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8</w:t>
      </w:r>
      <w:r w:rsidR="006C6FA4" w:rsidRPr="00782B01">
        <w:rPr>
          <w:color w:val="auto"/>
        </w:rPr>
        <w:t> </w:t>
      </w:r>
      <w:r w:rsidR="009F00F0" w:rsidRPr="00782B01">
        <w:rPr>
          <w:color w:val="auto"/>
          <w:lang w:val="ru-RU"/>
        </w:rPr>
        <w:t>«</w:t>
      </w:r>
      <w:r w:rsidR="002713A4" w:rsidRPr="00782B01">
        <w:rPr>
          <w:color w:val="auto"/>
          <w:lang w:val="ru-RU"/>
        </w:rPr>
        <w:t xml:space="preserve">Топливные балансы </w:t>
      </w:r>
      <w:r w:rsidR="00415470" w:rsidRPr="00782B01">
        <w:rPr>
          <w:color w:val="auto"/>
          <w:lang w:val="ru-RU"/>
        </w:rPr>
        <w:t>источника</w:t>
      </w:r>
      <w:r w:rsidR="002713A4" w:rsidRPr="00782B01">
        <w:rPr>
          <w:color w:val="auto"/>
          <w:lang w:val="ru-RU"/>
        </w:rPr>
        <w:t xml:space="preserve"> тепловой энергии и система обеспечения топливом</w:t>
      </w:r>
      <w:r w:rsidR="009F00F0" w:rsidRPr="00782B01">
        <w:rPr>
          <w:color w:val="auto"/>
          <w:lang w:val="ru-RU"/>
        </w:rPr>
        <w:t>»</w:t>
      </w:r>
      <w:bookmarkEnd w:id="43"/>
    </w:p>
    <w:p w:rsidR="00BD3B1B" w:rsidRPr="00782B01" w:rsidRDefault="00BD3B1B" w:rsidP="00BD3B1B">
      <w:pPr>
        <w:spacing w:after="0" w:line="360" w:lineRule="auto"/>
        <w:ind w:right="51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Основным топливом для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является природный газ. </w:t>
      </w:r>
    </w:p>
    <w:p w:rsidR="00BD3B1B" w:rsidRPr="00782B01" w:rsidRDefault="00BD3B1B" w:rsidP="00BD3B1B">
      <w:pPr>
        <w:spacing w:after="0" w:line="360" w:lineRule="auto"/>
        <w:ind w:right="161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Аварийное или резервное топливо на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не предусмотрено.</w:t>
      </w:r>
    </w:p>
    <w:p w:rsidR="00BD3B1B" w:rsidRPr="00782B01" w:rsidRDefault="00BD3B1B" w:rsidP="00BD3B1B">
      <w:pPr>
        <w:spacing w:after="0" w:line="360" w:lineRule="auto"/>
        <w:ind w:right="51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Расход натурального и условного топлива, а также объем выработанной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ловой энергии и удельный расход топлива на выработку тепла </w:t>
      </w:r>
      <w:r w:rsidR="004865D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за </w:t>
      </w:r>
      <w:r w:rsidR="009F0C8D" w:rsidRPr="00782B01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7</w:t>
      </w:r>
      <w:r w:rsidR="004865D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приведен в таблице 1.8.1.</w:t>
      </w:r>
    </w:p>
    <w:p w:rsidR="00BD3B1B" w:rsidRPr="00782B01" w:rsidRDefault="00BD3B1B" w:rsidP="00BD3B1B">
      <w:pPr>
        <w:spacing w:after="0" w:line="360" w:lineRule="auto"/>
        <w:ind w:right="-4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Таблица 1.</w:t>
      </w:r>
      <w:r w:rsidR="00CF0BC6" w:rsidRPr="00782B01">
        <w:rPr>
          <w:rFonts w:ascii="Arial" w:eastAsia="Times New Roman" w:hAnsi="Arial" w:cs="Arial"/>
          <w:b/>
          <w:sz w:val="24"/>
          <w:szCs w:val="24"/>
          <w:lang w:val="ru-RU"/>
        </w:rPr>
        <w:t>8.1 – Данные по расходу топлива,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выработке тепла и удельному </w:t>
      </w:r>
      <w:r w:rsidR="00A549B7" w:rsidRPr="00782B01">
        <w:rPr>
          <w:rFonts w:ascii="Arial" w:eastAsia="Times New Roman" w:hAnsi="Arial" w:cs="Arial"/>
          <w:b/>
          <w:sz w:val="24"/>
          <w:szCs w:val="24"/>
          <w:lang w:val="ru-RU"/>
        </w:rPr>
        <w:br/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расходу топлива за </w:t>
      </w:r>
      <w:r w:rsidR="009F0C8D" w:rsidRPr="00782B01">
        <w:rPr>
          <w:rFonts w:ascii="Arial" w:eastAsia="Times New Roman" w:hAnsi="Arial" w:cs="Arial"/>
          <w:b/>
          <w:sz w:val="24"/>
          <w:szCs w:val="24"/>
          <w:lang w:val="ru-RU"/>
        </w:rPr>
        <w:t>201</w:t>
      </w:r>
      <w:r w:rsidR="00E44127">
        <w:rPr>
          <w:rFonts w:ascii="Arial" w:eastAsia="Times New Roman" w:hAnsi="Arial" w:cs="Arial"/>
          <w:b/>
          <w:sz w:val="24"/>
          <w:szCs w:val="24"/>
          <w:lang w:val="ru-RU"/>
        </w:rPr>
        <w:t>7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год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1"/>
        <w:gridCol w:w="667"/>
        <w:gridCol w:w="919"/>
        <w:gridCol w:w="926"/>
        <w:gridCol w:w="867"/>
        <w:gridCol w:w="1391"/>
        <w:gridCol w:w="1570"/>
        <w:gridCol w:w="1358"/>
      </w:tblGrid>
      <w:tr w:rsidR="003B127B" w:rsidRPr="00782B01" w:rsidTr="00DC12A7">
        <w:trPr>
          <w:trHeight w:val="230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Наименование к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тельной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но</w:t>
            </w: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ное то</w:t>
            </w: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8"/>
                <w:lang w:val="ru-RU" w:eastAsia="ru-RU"/>
              </w:rPr>
              <w:t>ливо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Объем прои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з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веде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ной тепл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вой энергии за год, Гкал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Поле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з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ный отпуск тепл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вой энергии за год, Гкал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Год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вой расход усло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ва, т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у.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</w:t>
            </w:r>
            <w:proofErr w:type="spellEnd"/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Годовой ра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ход нат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рального топлива (природный газ,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тыс.н.м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.)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Удельный расход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толпива</w:t>
            </w:r>
            <w:proofErr w:type="spellEnd"/>
          </w:p>
        </w:tc>
      </w:tr>
      <w:tr w:rsidR="003B127B" w:rsidRPr="00782B01" w:rsidTr="00DC12A7">
        <w:trPr>
          <w:trHeight w:val="230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lang w:val="ru-RU"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</w:tr>
      <w:tr w:rsidR="003B127B" w:rsidRPr="00D243C7" w:rsidTr="00DC12A7">
        <w:trPr>
          <w:trHeight w:val="230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lang w:val="ru-RU"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условного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кг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.у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.т</w:t>
            </w:r>
            <w:proofErr w:type="spell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./Гкал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Природного газа,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нм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./Гкал</w:t>
            </w:r>
          </w:p>
        </w:tc>
      </w:tr>
      <w:tr w:rsidR="003B127B" w:rsidRPr="00D243C7" w:rsidTr="00DC12A7">
        <w:trPr>
          <w:trHeight w:val="230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lang w:val="ru-RU"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</w:tr>
      <w:tr w:rsidR="003B127B" w:rsidRPr="00782B01" w:rsidTr="00DC12A7">
        <w:trPr>
          <w:trHeight w:val="23"/>
          <w:jc w:val="center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 xml:space="preserve">Котельная клуба </w:t>
            </w:r>
            <w:proofErr w:type="spellStart"/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дер</w:t>
            </w:r>
            <w:proofErr w:type="gramStart"/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.Р</w:t>
            </w:r>
            <w:proofErr w:type="gramEnd"/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ябцево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газ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3</w:t>
            </w:r>
            <w:r w:rsidR="00E44127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01</w:t>
            </w: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E44127" w:rsidP="00DC12A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265</w:t>
            </w:r>
            <w:r w:rsidR="00DC12A7"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 xml:space="preserve">51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 xml:space="preserve">45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162,7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2A7" w:rsidRPr="00782B01" w:rsidRDefault="00DC12A7" w:rsidP="00DC12A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8"/>
                <w:szCs w:val="24"/>
                <w:lang w:val="ru-RU" w:eastAsia="ru-RU"/>
              </w:rPr>
              <w:t>142,4</w:t>
            </w:r>
          </w:p>
        </w:tc>
      </w:tr>
    </w:tbl>
    <w:p w:rsidR="001A3472" w:rsidRPr="00782B01" w:rsidRDefault="001A3472" w:rsidP="001A3472">
      <w:pPr>
        <w:spacing w:after="0" w:line="360" w:lineRule="auto"/>
        <w:ind w:right="-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Согласно отчетным данным 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за </w:t>
      </w:r>
      <w:r w:rsidR="009F0C8D" w:rsidRPr="00782B01">
        <w:rPr>
          <w:rFonts w:ascii="Arial" w:hAnsi="Arial"/>
          <w:sz w:val="24"/>
          <w:szCs w:val="24"/>
          <w:lang w:val="ru-RU" w:eastAsia="ru-RU"/>
        </w:rPr>
        <w:t>201</w:t>
      </w:r>
      <w:r w:rsidR="00E44127">
        <w:rPr>
          <w:rFonts w:ascii="Arial" w:hAnsi="Arial"/>
          <w:sz w:val="24"/>
          <w:szCs w:val="24"/>
          <w:lang w:val="ru-RU" w:eastAsia="ru-RU"/>
        </w:rPr>
        <w:t>7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год,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представленным в таблице, удельный расход топлива по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соответст</w:t>
      </w:r>
      <w:r w:rsidR="00DC12A7" w:rsidRPr="00782B01">
        <w:rPr>
          <w:rFonts w:ascii="Arial" w:eastAsia="Times New Roman" w:hAnsi="Arial" w:cs="Arial"/>
          <w:sz w:val="24"/>
          <w:szCs w:val="24"/>
          <w:lang w:val="ru-RU"/>
        </w:rPr>
        <w:t>вует работе оборудования с КПД 88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%.</w:t>
      </w:r>
    </w:p>
    <w:p w:rsidR="00510DEB" w:rsidRPr="00782B01" w:rsidRDefault="00510DEB" w:rsidP="00510DEB">
      <w:pPr>
        <w:pStyle w:val="2"/>
        <w:ind w:left="0"/>
        <w:jc w:val="center"/>
        <w:rPr>
          <w:color w:val="auto"/>
          <w:lang w:val="ru-RU"/>
        </w:rPr>
      </w:pPr>
      <w:bookmarkStart w:id="44" w:name="_Toc373251393"/>
      <w:bookmarkStart w:id="45" w:name="_Toc449717419"/>
      <w:r w:rsidRPr="00782B01">
        <w:rPr>
          <w:color w:val="auto"/>
          <w:lang w:val="ru-RU"/>
        </w:rPr>
        <w:t>Часть</w:t>
      </w:r>
      <w:r w:rsidR="00630362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9</w:t>
      </w:r>
      <w:r w:rsidR="00630362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«Надежность теплоснабжения»</w:t>
      </w:r>
      <w:bookmarkEnd w:id="44"/>
      <w:bookmarkEnd w:id="45"/>
    </w:p>
    <w:p w:rsidR="00510DEB" w:rsidRPr="00782B01" w:rsidRDefault="00510DEB" w:rsidP="00510DEB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Под надежностью теплоснабжения понимается возможность системы тепл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снабжения бесперебойно снабжать потребителей в необходимом количестве тепл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вой энергией требуемого качества при полном соблюдении условий безопасности для людей и окружающей среды. 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lastRenderedPageBreak/>
        <w:t>Способность системы теплоснабжения обеспечивать в течение заданного времени требуемые режимы, параметры и качество теплоснабжения определяется вероятность безотказной работы.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Вероятность безотказной работы системы – это способность системы не д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пускать отказов, приводящих к падению температуры в отапливаемых помещениях жилых и общественных зданий ниже установленного нормативами.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Вероятность безотказной работы (Р) определяется по формуле:</w:t>
      </w:r>
    </w:p>
    <w:p w:rsidR="00510DEB" w:rsidRPr="00782B01" w:rsidRDefault="00510DEB" w:rsidP="00510DEB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Р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=е-w,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</w:t>
      </w:r>
      <w:r w:rsidR="009B734C" w:rsidRPr="00782B01">
        <w:rPr>
          <w:rFonts w:ascii="Arial" w:hAnsi="Arial"/>
          <w:sz w:val="24"/>
          <w:szCs w:val="24"/>
          <w:lang w:val="ru-RU" w:eastAsia="ru-RU"/>
        </w:rPr>
        <w:t xml:space="preserve">            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           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(9.2)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где w – плотность потока учитываемых отказов, сопровождающихся снижен</w:t>
      </w:r>
      <w:r w:rsidRPr="00782B01">
        <w:rPr>
          <w:rFonts w:ascii="Arial" w:hAnsi="Arial"/>
          <w:sz w:val="24"/>
          <w:szCs w:val="24"/>
          <w:lang w:val="ru-RU" w:eastAsia="ru-RU"/>
        </w:rPr>
        <w:t>и</w:t>
      </w:r>
      <w:r w:rsidRPr="00782B01">
        <w:rPr>
          <w:rFonts w:ascii="Arial" w:hAnsi="Arial"/>
          <w:sz w:val="24"/>
          <w:szCs w:val="24"/>
          <w:lang w:val="ru-RU" w:eastAsia="ru-RU"/>
        </w:rPr>
        <w:t>ем подачи тепловой энергии потребителям, определяется по формуле:</w:t>
      </w:r>
    </w:p>
    <w:p w:rsidR="00510DEB" w:rsidRPr="00782B01" w:rsidRDefault="00510DEB" w:rsidP="00510DEB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w=a </w:t>
      </w:r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>х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m</w:t>
      </w:r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K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c</w:t>
      </w:r>
      <w:proofErr w:type="spellEnd"/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d0.208, 1/год*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км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,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        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(9.3)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где а – эмпирический коэффициент, при уровне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безотказности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а=0,00003;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m – эмпирический коэффициент потока отказов, принимается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равным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0,5 – при расчете показателя безотказности и 1,0 – при расчете показателя готовности;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К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с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– коэффициент, учитывающий старение конкретного участка теплосети.</w:t>
      </w:r>
    </w:p>
    <w:p w:rsidR="00510DEB" w:rsidRPr="00782B01" w:rsidRDefault="00510DEB" w:rsidP="00A91B69">
      <w:pPr>
        <w:spacing w:after="0" w:line="360" w:lineRule="auto"/>
        <w:ind w:right="-4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9.1 - Результаты </w:t>
      </w:r>
      <w:proofErr w:type="gramStart"/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расчетов показателей надежности работы тепловых сетей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2758"/>
        <w:gridCol w:w="1363"/>
        <w:gridCol w:w="1363"/>
        <w:gridCol w:w="1363"/>
        <w:gridCol w:w="1342"/>
      </w:tblGrid>
      <w:tr w:rsidR="003B127B" w:rsidRPr="00D243C7" w:rsidTr="008B1E16">
        <w:trPr>
          <w:trHeight w:val="2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ние начала участка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конца учас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Длина труб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провода на участке,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Диаметр тр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бопровода на участке,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Год прокла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ки трубопр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Вероятность безотказной работы пути относительно конечного потребителя</w:t>
            </w:r>
          </w:p>
        </w:tc>
      </w:tr>
      <w:tr w:rsidR="003B127B" w:rsidRPr="00782B01" w:rsidTr="008B1E16">
        <w:trPr>
          <w:trHeight w:val="23"/>
          <w:jc w:val="center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клуба дер.</w:t>
            </w:r>
            <w:r w:rsidR="00605603"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Рябцево</w:t>
            </w:r>
          </w:p>
        </w:tc>
      </w:tr>
      <w:tr w:rsidR="003B127B" w:rsidRPr="00782B01" w:rsidTr="008B1E16">
        <w:trPr>
          <w:trHeight w:val="23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абонент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1971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DC" w:rsidRPr="00782B01" w:rsidRDefault="00AE78DC" w:rsidP="00AE78D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0,9999456</w:t>
            </w:r>
          </w:p>
        </w:tc>
      </w:tr>
    </w:tbl>
    <w:p w:rsidR="000B65CB" w:rsidRPr="00782B01" w:rsidRDefault="000B65CB" w:rsidP="00E45AD1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3D2E06" w:rsidRPr="00782B01" w:rsidRDefault="002713A4" w:rsidP="008C6F7C">
      <w:pPr>
        <w:pStyle w:val="2"/>
        <w:ind w:left="0"/>
        <w:jc w:val="center"/>
        <w:rPr>
          <w:color w:val="auto"/>
          <w:lang w:val="ru-RU"/>
        </w:rPr>
      </w:pPr>
      <w:bookmarkStart w:id="46" w:name="_Toc449717420"/>
      <w:r w:rsidRPr="00782B01">
        <w:rPr>
          <w:color w:val="auto"/>
          <w:lang w:val="ru-RU"/>
        </w:rPr>
        <w:t>Часть</w:t>
      </w:r>
      <w:r w:rsidR="00630362" w:rsidRPr="00782B01">
        <w:rPr>
          <w:color w:val="auto"/>
          <w:lang w:val="ru-RU"/>
        </w:rPr>
        <w:t> 10 </w:t>
      </w:r>
      <w:r w:rsidR="009F00F0" w:rsidRPr="00782B01">
        <w:rPr>
          <w:color w:val="auto"/>
          <w:lang w:val="ru-RU"/>
        </w:rPr>
        <w:t>«</w:t>
      </w:r>
      <w:r w:rsidRPr="00782B01">
        <w:rPr>
          <w:color w:val="auto"/>
          <w:lang w:val="ru-RU"/>
        </w:rPr>
        <w:t xml:space="preserve">Технико-экономические показатели теплоснабжающих и </w:t>
      </w:r>
      <w:proofErr w:type="spellStart"/>
      <w:r w:rsidRPr="00782B01">
        <w:rPr>
          <w:color w:val="auto"/>
          <w:lang w:val="ru-RU"/>
        </w:rPr>
        <w:t>те</w:t>
      </w:r>
      <w:r w:rsidRPr="00782B01">
        <w:rPr>
          <w:color w:val="auto"/>
          <w:lang w:val="ru-RU"/>
        </w:rPr>
        <w:t>п</w:t>
      </w:r>
      <w:r w:rsidRPr="00782B01">
        <w:rPr>
          <w:color w:val="auto"/>
          <w:lang w:val="ru-RU"/>
        </w:rPr>
        <w:t>лосетевых</w:t>
      </w:r>
      <w:proofErr w:type="spellEnd"/>
      <w:r w:rsidRPr="00782B01">
        <w:rPr>
          <w:color w:val="auto"/>
          <w:lang w:val="ru-RU"/>
        </w:rPr>
        <w:t xml:space="preserve"> организаций</w:t>
      </w:r>
      <w:r w:rsidR="009F00F0" w:rsidRPr="00782B01">
        <w:rPr>
          <w:color w:val="auto"/>
          <w:lang w:val="ru-RU"/>
        </w:rPr>
        <w:t>»</w:t>
      </w:r>
      <w:bookmarkEnd w:id="46"/>
    </w:p>
    <w:p w:rsidR="003D2E06" w:rsidRPr="00782B01" w:rsidRDefault="002713A4" w:rsidP="0002167E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Согласно Постановлению Правительств</w:t>
      </w:r>
      <w:r w:rsidR="006514A7" w:rsidRPr="00782B01">
        <w:rPr>
          <w:rFonts w:ascii="Arial" w:eastAsia="Times New Roman" w:hAnsi="Arial" w:cs="Arial"/>
          <w:sz w:val="24"/>
          <w:szCs w:val="24"/>
          <w:lang w:val="ru-RU"/>
        </w:rPr>
        <w:t>а РФ №1140 от 30.12.2009 г.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 раскрытию подлежит 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формация:</w:t>
      </w:r>
    </w:p>
    <w:p w:rsidR="003D2E06" w:rsidRPr="00782B01" w:rsidRDefault="002713A4" w:rsidP="0002167E">
      <w:pPr>
        <w:spacing w:after="0" w:line="360" w:lineRule="auto"/>
        <w:ind w:right="-2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а) о ценах (тарифах) на регулируемые товары и услуги и надбавках к этим ц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нам</w:t>
      </w:r>
      <w:r w:rsidR="0002167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(тарифам);</w:t>
      </w:r>
    </w:p>
    <w:p w:rsidR="003D2E06" w:rsidRPr="00782B01" w:rsidRDefault="002713A4" w:rsidP="0002167E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б) об основных показателях финансово-хозяйственной деятельности регул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руемых организаций, включая структуру основных производственных затрат (в ч</w:t>
      </w:r>
      <w:r w:rsidR="0002167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асти </w:t>
      </w:r>
      <w:r w:rsidR="0002167E"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регулируемой деятельности).</w:t>
      </w:r>
    </w:p>
    <w:p w:rsidR="004309B5" w:rsidRPr="00782B01" w:rsidRDefault="004309B5" w:rsidP="004309B5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47" w:name="_Toc338799401"/>
      <w:r w:rsidRPr="00782B01">
        <w:rPr>
          <w:rFonts w:ascii="Arial" w:eastAsia="Times New Roman" w:hAnsi="Arial" w:cs="Arial"/>
          <w:sz w:val="24"/>
          <w:szCs w:val="24"/>
          <w:lang w:val="ru-RU"/>
        </w:rPr>
        <w:t>Сведения, подлежащие раскрытию МУП «Малоярославецстройзаказчик» за 201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год, представлены в таблице 1.10.1.</w:t>
      </w:r>
    </w:p>
    <w:p w:rsidR="004309B5" w:rsidRPr="00782B01" w:rsidRDefault="004309B5" w:rsidP="004309B5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Таблица 1.10.1 – Технико-экономические показатели МУП «Малоярославе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ц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стройзаказчик»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4240"/>
        <w:gridCol w:w="1780"/>
        <w:gridCol w:w="1500"/>
      </w:tblGrid>
      <w:tr w:rsidR="00E44127" w:rsidRPr="00E44127" w:rsidTr="00E44127">
        <w:trPr>
          <w:trHeight w:val="31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Един. Изм.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Полезный отпуск тепловой энергии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Гкал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42,26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Топливо на технологические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37184,3</w:t>
            </w:r>
          </w:p>
        </w:tc>
      </w:tr>
      <w:tr w:rsidR="00E44127" w:rsidRPr="00E44127" w:rsidTr="00E44127">
        <w:trPr>
          <w:trHeight w:val="465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48%</w:t>
            </w:r>
          </w:p>
        </w:tc>
      </w:tr>
      <w:tr w:rsidR="00E44127" w:rsidRPr="00E44127" w:rsidTr="00E44127">
        <w:trPr>
          <w:trHeight w:val="915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.м</w:t>
            </w:r>
            <w:proofErr w:type="gramEnd"/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6414,5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Вода на технологические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1211,6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Электроэнергия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9164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Затраты на оплату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15062,1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4548,7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Амортизация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2950,6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4078,2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Итого цеховая себестоимость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74199,5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Прибыль /+/ Убыток /-/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3693,3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Необходимая валовая выручка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77892,8</w:t>
            </w:r>
          </w:p>
        </w:tc>
      </w:tr>
      <w:tr w:rsidR="00E44127" w:rsidRPr="00E44127" w:rsidTr="00E44127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Стоимость производства и передачи 1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руб./Гкал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E44127" w:rsidRDefault="00E44127" w:rsidP="00E4412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412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1843,2</w:t>
            </w:r>
          </w:p>
        </w:tc>
      </w:tr>
    </w:tbl>
    <w:p w:rsidR="00E44127" w:rsidRDefault="00E44127" w:rsidP="004309B5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309B5" w:rsidRPr="00782B01" w:rsidRDefault="004309B5" w:rsidP="004309B5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Основная статья затрат 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48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%, стоимости тепловой энергии, составляют расх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ды на топливо, а именно природный газ. Валовая прибыль предприятия составила в 201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году 2% от выручки. В такой ситуации, рост тарифа на тепловую энергию зав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сит, прежде всего, от стоимости основного топлива. Повышение стоимости приро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ного газа приводит к пропорциональному повышению стоимости тепловой энергии.</w:t>
      </w:r>
    </w:p>
    <w:p w:rsidR="005C5496" w:rsidRPr="00782B01" w:rsidRDefault="005C5496" w:rsidP="00630362">
      <w:pPr>
        <w:pStyle w:val="2"/>
        <w:ind w:left="0"/>
        <w:jc w:val="center"/>
        <w:rPr>
          <w:color w:val="auto"/>
          <w:lang w:val="ru-RU"/>
        </w:rPr>
      </w:pPr>
      <w:bookmarkStart w:id="48" w:name="_Toc449717421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1</w:t>
      </w:r>
      <w:r w:rsidR="00630362" w:rsidRPr="00782B01">
        <w:rPr>
          <w:color w:val="auto"/>
          <w:lang w:val="ru-RU"/>
        </w:rPr>
        <w:t>1</w:t>
      </w:r>
      <w:r w:rsidR="006C6FA4" w:rsidRPr="00782B01">
        <w:rPr>
          <w:color w:val="auto"/>
          <w:lang w:val="ru-RU"/>
        </w:rPr>
        <w:t> «</w:t>
      </w:r>
      <w:r w:rsidRPr="00782B01">
        <w:rPr>
          <w:color w:val="auto"/>
          <w:lang w:val="ru-RU"/>
        </w:rPr>
        <w:t>Цены и тарифы в сфере теплоснабжения</w:t>
      </w:r>
      <w:bookmarkEnd w:id="47"/>
      <w:r w:rsidR="006C6FA4" w:rsidRPr="00782B01">
        <w:rPr>
          <w:color w:val="auto"/>
          <w:lang w:val="ru-RU"/>
        </w:rPr>
        <w:t>»</w:t>
      </w:r>
      <w:bookmarkEnd w:id="48"/>
    </w:p>
    <w:p w:rsidR="00F432DD" w:rsidRPr="00782B01" w:rsidRDefault="00F432DD" w:rsidP="0002167E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Теплоснабжение ЖКС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осуществляет 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МУП «Малояросл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вецстройзаказчик»</w:t>
      </w:r>
      <w:r w:rsidR="00E97028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Тарифы на тепловую энергию</w:t>
      </w:r>
      <w:r w:rsidR="00E9702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МУП «Малоярославецстройзака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="00A40959" w:rsidRPr="00782B01">
        <w:rPr>
          <w:rFonts w:ascii="Arial" w:eastAsia="Times New Roman" w:hAnsi="Arial" w:cs="Arial"/>
          <w:sz w:val="24"/>
          <w:szCs w:val="24"/>
          <w:lang w:val="ru-RU"/>
        </w:rPr>
        <w:t>чик»</w:t>
      </w:r>
      <w:r w:rsidR="008C427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 динамика их изменения за 201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– 20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17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24020" w:rsidRPr="00782B01">
        <w:rPr>
          <w:rFonts w:ascii="Arial" w:eastAsia="Times New Roman" w:hAnsi="Arial" w:cs="Arial"/>
          <w:sz w:val="24"/>
          <w:szCs w:val="24"/>
          <w:lang w:val="ru-RU"/>
        </w:rPr>
        <w:t>гг.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E97028" w:rsidRPr="00782B01">
        <w:rPr>
          <w:rFonts w:ascii="Arial" w:eastAsia="Times New Roman" w:hAnsi="Arial" w:cs="Arial"/>
          <w:sz w:val="24"/>
          <w:szCs w:val="24"/>
          <w:lang w:val="ru-RU"/>
        </w:rPr>
        <w:t>приведены в таблице</w:t>
      </w:r>
      <w:r w:rsidR="0042402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52C86" w:rsidRPr="00782B01">
        <w:rPr>
          <w:rFonts w:ascii="Arial" w:eastAsia="Times New Roman" w:hAnsi="Arial" w:cs="Arial"/>
          <w:sz w:val="24"/>
          <w:szCs w:val="24"/>
          <w:lang w:val="ru-RU"/>
        </w:rPr>
        <w:t>1.</w:t>
      </w:r>
      <w:r w:rsidR="00A96FDA" w:rsidRPr="00782B01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6C6FA4" w:rsidRPr="00782B01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A96FDA" w:rsidRPr="00782B01">
        <w:rPr>
          <w:rFonts w:ascii="Arial" w:eastAsia="Times New Roman" w:hAnsi="Arial" w:cs="Arial"/>
          <w:sz w:val="24"/>
          <w:szCs w:val="24"/>
          <w:lang w:val="ru-RU"/>
        </w:rPr>
        <w:t>.1</w:t>
      </w:r>
      <w:r w:rsidR="00A04E8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на рисунке 1.11.1.</w:t>
      </w:r>
    </w:p>
    <w:p w:rsidR="00F432DD" w:rsidRDefault="00F432DD" w:rsidP="0002167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652C86" w:rsidRPr="00782B01">
        <w:rPr>
          <w:rFonts w:ascii="Arial" w:eastAsia="Times New Roman" w:hAnsi="Arial" w:cs="Arial"/>
          <w:b/>
          <w:sz w:val="24"/>
          <w:szCs w:val="24"/>
          <w:lang w:val="ru-RU"/>
        </w:rPr>
        <w:t>1.</w:t>
      </w:r>
      <w:r w:rsidR="0041140E" w:rsidRPr="00782B01">
        <w:rPr>
          <w:rFonts w:ascii="Arial" w:eastAsia="Times New Roman" w:hAnsi="Arial" w:cs="Arial"/>
          <w:b/>
          <w:sz w:val="24"/>
          <w:szCs w:val="24"/>
          <w:lang w:val="ru-RU"/>
        </w:rPr>
        <w:t>1</w:t>
      </w:r>
      <w:r w:rsidR="006C6FA4" w:rsidRPr="00782B01">
        <w:rPr>
          <w:rFonts w:ascii="Arial" w:eastAsia="Times New Roman" w:hAnsi="Arial" w:cs="Arial"/>
          <w:b/>
          <w:sz w:val="24"/>
          <w:szCs w:val="24"/>
          <w:lang w:val="ru-RU"/>
        </w:rPr>
        <w:t>1</w:t>
      </w:r>
      <w:r w:rsidR="00A96FDA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.1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– Динамика тарифов на тепловую энергию</w:t>
      </w:r>
    </w:p>
    <w:p w:rsidR="00E44127" w:rsidRDefault="00E44127" w:rsidP="0002167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E44127" w:rsidRPr="00782B01" w:rsidRDefault="00E44127" w:rsidP="0002167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33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E44127" w:rsidRPr="00A46EAD" w:rsidTr="00D243C7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Год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2018</w:t>
            </w:r>
          </w:p>
        </w:tc>
      </w:tr>
      <w:tr w:rsidR="00E44127" w:rsidRPr="00A46EAD" w:rsidTr="00D243C7">
        <w:trPr>
          <w:trHeight w:val="4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01.01-30.06.2015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01.01-31.06.2016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01.01-30.06.2018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01.07-31.12.2018</w:t>
            </w:r>
          </w:p>
        </w:tc>
      </w:tr>
      <w:tr w:rsidR="00E44127" w:rsidRPr="00A46EAD" w:rsidTr="00D243C7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Тарифы на те</w:t>
            </w: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</w:t>
            </w: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ловую энергию, </w:t>
            </w:r>
            <w:proofErr w:type="spellStart"/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руб</w:t>
            </w:r>
            <w:proofErr w:type="spellEnd"/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1 593,20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1 780,64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1 780,64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1 816,06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1 816,06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127" w:rsidRPr="00A46EAD" w:rsidRDefault="00E44127" w:rsidP="00D243C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1 876,57</w:t>
            </w:r>
          </w:p>
        </w:tc>
      </w:tr>
    </w:tbl>
    <w:p w:rsidR="00804AC5" w:rsidRPr="00782B01" w:rsidRDefault="00804AC5" w:rsidP="0002167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804AC5" w:rsidRPr="00782B01" w:rsidRDefault="00804AC5" w:rsidP="0002167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04E86" w:rsidRPr="00782B01" w:rsidRDefault="00E44127" w:rsidP="0002167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DC1EB3" wp14:editId="45925C52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04E86" w:rsidRPr="00782B01" w:rsidRDefault="00A04E86" w:rsidP="00A04E86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Рисунок 1.11.1 -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Динамика тарифов на тепловую энергию</w:t>
      </w:r>
    </w:p>
    <w:p w:rsidR="00F432DD" w:rsidRPr="00782B01" w:rsidRDefault="00A04E86" w:rsidP="00937228">
      <w:pPr>
        <w:spacing w:after="0" w:line="360" w:lineRule="auto"/>
        <w:ind w:right="16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Рост тариф</w:t>
      </w:r>
      <w:r w:rsidR="00937228"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тепловую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энергии </w:t>
      </w:r>
      <w:r w:rsidR="0007485B" w:rsidRPr="00782B01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период </w:t>
      </w:r>
      <w:r w:rsidR="00C145A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 </w:t>
      </w:r>
      <w:r w:rsidR="00AC0320" w:rsidRPr="00782B01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C145AE" w:rsidRPr="00782B01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201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</w:t>
      </w:r>
      <w:r w:rsidR="0093722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составил </w:t>
      </w:r>
      <w:r w:rsidR="00AC032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среднем </w:t>
      </w:r>
      <w:r w:rsidR="00E44127">
        <w:rPr>
          <w:rFonts w:ascii="Arial" w:eastAsia="Times New Roman" w:hAnsi="Arial" w:cs="Arial"/>
          <w:sz w:val="24"/>
          <w:szCs w:val="24"/>
          <w:lang w:val="ru-RU"/>
        </w:rPr>
        <w:t>6,9</w:t>
      </w:r>
      <w:r w:rsidR="00804AC5" w:rsidRPr="00782B01">
        <w:rPr>
          <w:rFonts w:ascii="Arial" w:eastAsia="Times New Roman" w:hAnsi="Arial" w:cs="Arial"/>
          <w:sz w:val="24"/>
          <w:szCs w:val="24"/>
          <w:lang w:val="ru-RU"/>
        </w:rPr>
        <w:t>% в год</w:t>
      </w:r>
      <w:r w:rsidR="00937228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432DD" w:rsidRPr="00782B01">
        <w:rPr>
          <w:rFonts w:ascii="Arial" w:eastAsia="Times New Roman" w:hAnsi="Arial" w:cs="Arial"/>
          <w:sz w:val="24"/>
          <w:szCs w:val="24"/>
          <w:lang w:val="ru-RU"/>
        </w:rPr>
        <w:t>В связи с постоянным ростом стоимости энергоносителей, снижение тарифов в ближайшей перспективе не ожидается.</w:t>
      </w:r>
    </w:p>
    <w:p w:rsidR="003D2E06" w:rsidRPr="00782B01" w:rsidRDefault="002713A4" w:rsidP="0002167E">
      <w:pPr>
        <w:pStyle w:val="2"/>
        <w:ind w:left="0"/>
        <w:jc w:val="center"/>
        <w:rPr>
          <w:color w:val="auto"/>
          <w:lang w:val="ru-RU"/>
        </w:rPr>
      </w:pPr>
      <w:bookmarkStart w:id="49" w:name="_Toc449717422"/>
      <w:r w:rsidRPr="00782B01">
        <w:rPr>
          <w:color w:val="auto"/>
          <w:lang w:val="ru-RU"/>
        </w:rPr>
        <w:t>Часть</w:t>
      </w:r>
      <w:r w:rsidR="006C6FA4" w:rsidRPr="00782B01">
        <w:rPr>
          <w:color w:val="auto"/>
          <w:lang w:val="ru-RU"/>
        </w:rPr>
        <w:t> </w:t>
      </w:r>
      <w:r w:rsidRPr="00782B01">
        <w:rPr>
          <w:color w:val="auto"/>
          <w:lang w:val="ru-RU"/>
        </w:rPr>
        <w:t>1</w:t>
      </w:r>
      <w:r w:rsidR="006C6FA4" w:rsidRPr="00782B01">
        <w:rPr>
          <w:color w:val="auto"/>
          <w:lang w:val="ru-RU"/>
        </w:rPr>
        <w:t>2 </w:t>
      </w:r>
      <w:r w:rsidR="009F00F0" w:rsidRPr="00782B01">
        <w:rPr>
          <w:color w:val="auto"/>
          <w:lang w:val="ru-RU"/>
        </w:rPr>
        <w:t>«</w:t>
      </w:r>
      <w:r w:rsidRPr="00782B01">
        <w:rPr>
          <w:color w:val="auto"/>
          <w:lang w:val="ru-RU"/>
        </w:rPr>
        <w:t>Описание существующих технических и технологических пр</w:t>
      </w:r>
      <w:r w:rsidRPr="00782B01">
        <w:rPr>
          <w:color w:val="auto"/>
          <w:lang w:val="ru-RU"/>
        </w:rPr>
        <w:t>о</w:t>
      </w:r>
      <w:r w:rsidRPr="00782B01">
        <w:rPr>
          <w:color w:val="auto"/>
          <w:lang w:val="ru-RU"/>
        </w:rPr>
        <w:t>блем в системах теплоснабжения поселения, городского округа</w:t>
      </w:r>
      <w:r w:rsidR="009F00F0" w:rsidRPr="00782B01">
        <w:rPr>
          <w:color w:val="auto"/>
          <w:lang w:val="ru-RU"/>
        </w:rPr>
        <w:t>»</w:t>
      </w:r>
      <w:bookmarkEnd w:id="49"/>
    </w:p>
    <w:p w:rsidR="003D2E06" w:rsidRPr="00782B01" w:rsidRDefault="002713A4" w:rsidP="00E45AD1">
      <w:pPr>
        <w:spacing w:after="0" w:line="360" w:lineRule="auto"/>
        <w:ind w:left="120" w:right="45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комплекса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существующих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проблем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качественно</w:t>
      </w:r>
      <w:r w:rsidR="00265EA3" w:rsidRPr="00782B01">
        <w:rPr>
          <w:rFonts w:ascii="Arial" w:eastAsia="Times New Roman" w:hAnsi="Arial" w:cs="Arial"/>
          <w:sz w:val="24"/>
          <w:szCs w:val="24"/>
          <w:lang w:val="ru-RU"/>
        </w:rPr>
        <w:t>го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жения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 можно выделить следующие составляющие:</w:t>
      </w:r>
    </w:p>
    <w:p w:rsidR="00611E52" w:rsidRPr="00782B01" w:rsidRDefault="002713A4" w:rsidP="001E3A11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>износ сетей;</w:t>
      </w:r>
    </w:p>
    <w:p w:rsidR="00881608" w:rsidRPr="00782B01" w:rsidRDefault="00881608" w:rsidP="001E3A11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>износ котельного оборудования;</w:t>
      </w:r>
    </w:p>
    <w:p w:rsidR="003D2E06" w:rsidRPr="00782B01" w:rsidRDefault="002713A4" w:rsidP="001E3A11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отсутствие приборов учета у </w:t>
      </w:r>
      <w:r w:rsidR="00E97028" w:rsidRPr="00782B01">
        <w:rPr>
          <w:rFonts w:cs="Arial"/>
          <w:szCs w:val="24"/>
        </w:rPr>
        <w:t>большинства</w:t>
      </w:r>
      <w:r w:rsidRPr="00782B01">
        <w:rPr>
          <w:rFonts w:cs="Arial"/>
          <w:szCs w:val="24"/>
        </w:rPr>
        <w:t xml:space="preserve"> потребителей;</w:t>
      </w:r>
    </w:p>
    <w:p w:rsidR="00E97028" w:rsidRPr="00782B01" w:rsidRDefault="00E97028" w:rsidP="001E3A11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>отсутствие приборов учета на тепловых сетях;</w:t>
      </w:r>
    </w:p>
    <w:p w:rsidR="00CF0BC6" w:rsidRPr="00782B01" w:rsidRDefault="00CF0BC6" w:rsidP="001E3A11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>отсутствие наладки тепловых сетей;</w:t>
      </w:r>
    </w:p>
    <w:p w:rsidR="003D2E06" w:rsidRPr="00782B01" w:rsidRDefault="000B2A3E" w:rsidP="001E3A11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782B01">
        <w:rPr>
          <w:rFonts w:cs="Arial"/>
          <w:szCs w:val="24"/>
        </w:rPr>
        <w:t>отсутствие автоматики тепловых пунктов у части потребителей.</w:t>
      </w:r>
    </w:p>
    <w:p w:rsidR="003D2E06" w:rsidRPr="00782B01" w:rsidRDefault="002713A4" w:rsidP="0002167E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Износ сетей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– наиболее существенная проблема организации качественного теплоснабжения. </w:t>
      </w:r>
    </w:p>
    <w:p w:rsidR="003D2E06" w:rsidRPr="00782B01" w:rsidRDefault="002713A4" w:rsidP="0002167E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Старение тепловых сетей приводит как к снижению надежности вызванной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коррозией и усталостью металла, так и разрушению,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обвисанию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изоляции. 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рушение изоляции в свою очередь приводит к тепловым потерям и значительному снижению температуры теплоносителя еще до ввода потребителя. Отложения,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разовавшиеся в тепловых сетях за время эксплуатации в результате коррозии,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ложений солей жесткости и прочих причин, снижают качество сетевой воды</w:t>
      </w:r>
      <w:r w:rsidR="00D63422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782B01" w:rsidRDefault="002713A4" w:rsidP="0002167E">
      <w:pPr>
        <w:spacing w:after="0" w:line="360" w:lineRule="auto"/>
        <w:ind w:right="5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Повышение качества теплоснабжения может быть достигнуто пут</w:t>
      </w:r>
      <w:r w:rsidR="00E97028" w:rsidRPr="00782B01">
        <w:rPr>
          <w:rFonts w:ascii="Arial" w:eastAsia="Times New Roman" w:hAnsi="Arial" w:cs="Arial"/>
          <w:sz w:val="24"/>
          <w:szCs w:val="24"/>
          <w:lang w:val="ru-RU"/>
        </w:rPr>
        <w:t>ем реко</w:t>
      </w:r>
      <w:r w:rsidR="00E97028"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E97028" w:rsidRPr="00782B01">
        <w:rPr>
          <w:rFonts w:ascii="Arial" w:eastAsia="Times New Roman" w:hAnsi="Arial" w:cs="Arial"/>
          <w:sz w:val="24"/>
          <w:szCs w:val="24"/>
          <w:lang w:val="ru-RU"/>
        </w:rPr>
        <w:t>струкции тепловых сетей.</w:t>
      </w:r>
    </w:p>
    <w:p w:rsidR="00E97028" w:rsidRPr="00782B01" w:rsidRDefault="00E97028" w:rsidP="0002167E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Отсутствие приборов учета на тепловых сетях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–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 позволяет оценить фактические тепловые потери в сетях.</w:t>
      </w:r>
    </w:p>
    <w:p w:rsidR="003D2E06" w:rsidRPr="00782B01" w:rsidRDefault="002713A4" w:rsidP="0002167E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Отсутствие приборов учета у части потребителей –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 позволяет оценить фактическое потребление тепловой энергии каждым жилым домом. Установка 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боров учета, позволит производить оплату за фактически потребленное тепло и правильно оценить тепловые характеристики ограждающих конструкций.</w:t>
      </w:r>
    </w:p>
    <w:p w:rsidR="00CF0BC6" w:rsidRPr="00782B01" w:rsidRDefault="00CF0BC6" w:rsidP="0002167E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Отсутствие наладки тепловых сетей – 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не позволяет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обеспеч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ивать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норм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тивн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ое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потреблени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потребителями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что приводит к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перето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пам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(у ближайших к источнику тепла потреби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телей) и </w:t>
      </w:r>
      <w:proofErr w:type="spellStart"/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недотопам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(у конечных потребит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лей).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обеспечения нормативного потребления тепловой энергии потребител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ми, необходимо выполнить наладку гидравлического режима работы тепловых с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тей, с</w:t>
      </w:r>
      <w:r w:rsidR="007E437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установ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кой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балансировочных клапанов на вводе у каждого потребителя.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D2E06" w:rsidRPr="00782B01" w:rsidRDefault="002713A4" w:rsidP="0002167E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Отсутствие автоматики тепловых пунктов у части потребителей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– прив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дит к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перетопам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в переходные периоды работы системы теплоснабжения. Устано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ка автоматики</w:t>
      </w:r>
      <w:r w:rsidR="007F1BDB" w:rsidRPr="00782B01">
        <w:rPr>
          <w:rFonts w:ascii="Arial" w:eastAsia="Times New Roman" w:hAnsi="Arial" w:cs="Arial"/>
          <w:sz w:val="24"/>
          <w:szCs w:val="24"/>
          <w:lang w:val="ru-RU"/>
        </w:rPr>
        <w:t>, в том числе балансировочных клапанов на вводе у каждого потреб</w:t>
      </w:r>
      <w:r w:rsidR="007F1BDB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F1BDB" w:rsidRPr="00782B01">
        <w:rPr>
          <w:rFonts w:ascii="Arial" w:eastAsia="Times New Roman" w:hAnsi="Arial" w:cs="Arial"/>
          <w:sz w:val="24"/>
          <w:szCs w:val="24"/>
          <w:lang w:val="ru-RU"/>
        </w:rPr>
        <w:t>теля,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позволит ул</w:t>
      </w:r>
      <w:r w:rsidR="009872FA" w:rsidRPr="00782B01">
        <w:rPr>
          <w:rFonts w:ascii="Arial" w:eastAsia="Times New Roman" w:hAnsi="Arial" w:cs="Arial"/>
          <w:sz w:val="24"/>
          <w:szCs w:val="24"/>
          <w:lang w:val="ru-RU"/>
        </w:rPr>
        <w:t>учшить качество микроклимата и уменьшить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затраты денежных средств на отопление.</w:t>
      </w:r>
    </w:p>
    <w:p w:rsidR="003D2E06" w:rsidRPr="00782B01" w:rsidRDefault="002713A4" w:rsidP="00333E90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Из рассмотренных выше проблем, наиболее существенной является износ сетей. Решению проблемы следует уделить особое внимание.</w:t>
      </w:r>
    </w:p>
    <w:p w:rsidR="003D2E06" w:rsidRPr="00782B01" w:rsidRDefault="002713A4" w:rsidP="00333E90">
      <w:pPr>
        <w:spacing w:after="0" w:line="36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Организация надежного и безопасного теплоснабжения </w:t>
      </w:r>
      <w:r w:rsidR="0049441E" w:rsidRPr="00782B01">
        <w:rPr>
          <w:rFonts w:ascii="Arial" w:eastAsia="Times New Roman" w:hAnsi="Arial" w:cs="Arial"/>
          <w:sz w:val="24"/>
          <w:szCs w:val="24"/>
          <w:lang w:val="ru-RU"/>
        </w:rPr>
        <w:t>поселения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 это ко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плекс организационно-технических мероприятий, и</w:t>
      </w:r>
      <w:r w:rsidR="006A204D"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которых можно выделить:</w:t>
      </w:r>
    </w:p>
    <w:p w:rsidR="003D2E06" w:rsidRPr="00782B01" w:rsidRDefault="002713A4" w:rsidP="00333E90">
      <w:pPr>
        <w:spacing w:after="0" w:line="36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оценку остаточного ресурса тепловых сетей;</w:t>
      </w:r>
    </w:p>
    <w:p w:rsidR="003D2E06" w:rsidRPr="00782B01" w:rsidRDefault="002713A4" w:rsidP="00333E90">
      <w:pPr>
        <w:spacing w:after="0" w:line="360" w:lineRule="auto"/>
        <w:ind w:right="-2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план перекладки тепловых сетей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3D2E06" w:rsidRPr="00782B01" w:rsidRDefault="002713A4" w:rsidP="00333E90">
      <w:pPr>
        <w:spacing w:after="0" w:line="360" w:lineRule="auto"/>
        <w:ind w:right="-2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диспетчеризацию;</w:t>
      </w:r>
    </w:p>
    <w:p w:rsidR="003D2E06" w:rsidRPr="00782B01" w:rsidRDefault="002713A4" w:rsidP="00333E90">
      <w:pPr>
        <w:spacing w:after="0" w:line="360" w:lineRule="auto"/>
        <w:ind w:right="-2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методы определения мест утечек.</w:t>
      </w:r>
    </w:p>
    <w:p w:rsidR="003D2E06" w:rsidRPr="00782B01" w:rsidRDefault="002713A4" w:rsidP="00333E90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Остаточный ресурс тепловых сетей</w:t>
      </w:r>
      <w:r w:rsidR="009872FA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– коэффициент, характеризующий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альную степень готовности системы и ее элементов к надежной работе в течение заданного временного периода.</w:t>
      </w:r>
    </w:p>
    <w:p w:rsidR="003D2E06" w:rsidRPr="00782B01" w:rsidRDefault="002713A4" w:rsidP="00333E90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Определение обычно проводят с помощью инженерной диагностики - это надежный, но трудоемкий и дорогостоящий метод обнаружения потенциальных мест отказов.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Поэтому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определения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перечня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участков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тепловых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сетей,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D46F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первую очередь нуждаются в комплексной диагностике, следует проводить расчет надежности. Этот расчет должен базироваться на статистических данных об авар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ях осмотрах и технической диагностике на данных участках тепловых сетей за пер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од не менее пяти лет.</w:t>
      </w:r>
    </w:p>
    <w:p w:rsidR="003D2E06" w:rsidRPr="00782B01" w:rsidRDefault="002713A4" w:rsidP="00E45AD1">
      <w:pPr>
        <w:spacing w:after="0" w:line="360" w:lineRule="auto"/>
        <w:ind w:left="120" w:right="41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План перекладки тепловых сетей на территории </w:t>
      </w:r>
      <w:r w:rsidR="00EA3999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– документ, в котором описан перечень участков тепловых сетей, перекладка которых намечена на бл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жайшую перспективу.</w:t>
      </w:r>
    </w:p>
    <w:p w:rsidR="003D2E06" w:rsidRPr="00782B01" w:rsidRDefault="002713A4" w:rsidP="00E45AD1">
      <w:pPr>
        <w:spacing w:after="0" w:line="360" w:lineRule="auto"/>
        <w:ind w:left="120" w:right="42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Диспетчеризация</w:t>
      </w:r>
      <w:r w:rsidR="003C4EB0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3C4EB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организации круглосуточного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контроля за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состоянием тепловых сетей и работой оборудования систем теплоснабжения (ИТП). При 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работке проектов перекладки, тепловых сетей, рекомендуется применять труб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проводы с системой оперативного дистанционного контроля (ОДК).</w:t>
      </w:r>
    </w:p>
    <w:p w:rsidR="00A037ED" w:rsidRPr="00782B01" w:rsidRDefault="00A037ED" w:rsidP="00333E90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Базовые целевые показатели по 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котельной</w:t>
      </w:r>
      <w:r w:rsidR="006A204D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представлены в таблице </w:t>
      </w:r>
      <w:r w:rsidR="00652C86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="00A96FD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895C5E" w:rsidRPr="00782B01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="00A96FDA" w:rsidRPr="00782B01">
        <w:rPr>
          <w:rFonts w:ascii="Arial" w:eastAsia="Times New Roman" w:hAnsi="Arial" w:cs="Arial"/>
          <w:sz w:val="24"/>
          <w:szCs w:val="24"/>
          <w:lang w:val="ru-RU" w:eastAsia="ru-RU"/>
        </w:rPr>
        <w:t>.1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A037ED" w:rsidRPr="00782B01" w:rsidRDefault="00A037ED" w:rsidP="00157E03">
      <w:pPr>
        <w:widowControl/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Таблица </w:t>
      </w:r>
      <w:r w:rsidR="00652C86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1.</w:t>
      </w:r>
      <w:r w:rsidR="00A96FDA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1</w:t>
      </w:r>
      <w:r w:rsidR="00895C5E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2</w:t>
      </w:r>
      <w:r w:rsidR="00A96FDA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.1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- Базовые целевые показатели эффективности производства и отпуска тепловой энергии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1506"/>
        <w:gridCol w:w="1288"/>
      </w:tblGrid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vAlign w:val="center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 xml:space="preserve">Наименование показателя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Единица и</w:t>
            </w: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з</w:t>
            </w: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 xml:space="preserve">мерения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 xml:space="preserve"> Значение показателя 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vAlign w:val="center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По котельным: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Установленная тепловая мощность 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0,17  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мощность нетто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0,17  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нагрузка на коллекторах котельных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0,14  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Коэффициент использования установленной тепловой мощности 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% 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83%</w:t>
            </w:r>
          </w:p>
        </w:tc>
      </w:tr>
      <w:tr w:rsidR="003B127B" w:rsidRPr="00D243C7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Технико-экономические показатели за 2012 год: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Удельный расход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условного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толпива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на производство тепловой эне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</w:t>
            </w: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гии 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кг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.у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.т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/Гкал 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163  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Объем произведенной тепловой энергии за год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Гкал/год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315  </w:t>
            </w:r>
          </w:p>
        </w:tc>
      </w:tr>
      <w:tr w:rsidR="003B127B" w:rsidRPr="00782B01" w:rsidTr="00AC0320">
        <w:trPr>
          <w:trHeight w:val="23"/>
          <w:jc w:val="center"/>
        </w:trPr>
        <w:tc>
          <w:tcPr>
            <w:tcW w:w="6835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Годовой расход условного топлива на производство тепловой энергии </w:t>
            </w:r>
          </w:p>
        </w:tc>
        <w:tc>
          <w:tcPr>
            <w:tcW w:w="1506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тут/год</w:t>
            </w:r>
          </w:p>
        </w:tc>
        <w:tc>
          <w:tcPr>
            <w:tcW w:w="1288" w:type="dxa"/>
            <w:shd w:val="clear" w:color="auto" w:fill="auto"/>
            <w:hideMark/>
          </w:tcPr>
          <w:p w:rsidR="00AC0320" w:rsidRPr="00782B01" w:rsidRDefault="00AC0320" w:rsidP="00AC032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51  </w:t>
            </w:r>
          </w:p>
        </w:tc>
      </w:tr>
    </w:tbl>
    <w:p w:rsidR="003D2E06" w:rsidRPr="00782B01" w:rsidRDefault="006A0CB0" w:rsidP="00333E90">
      <w:pPr>
        <w:pStyle w:val="1"/>
        <w:ind w:left="0"/>
        <w:jc w:val="center"/>
      </w:pPr>
      <w:bookmarkStart w:id="50" w:name="_Toc449717423"/>
      <w:r w:rsidRPr="00782B01">
        <w:t>Глава</w:t>
      </w:r>
      <w:r w:rsidR="00895C5E" w:rsidRPr="00782B01">
        <w:rPr>
          <w:lang w:val="en-US"/>
        </w:rPr>
        <w:t> </w:t>
      </w:r>
      <w:r w:rsidR="00915F2E" w:rsidRPr="00782B01">
        <w:t>1</w:t>
      </w:r>
      <w:r w:rsidR="00895C5E" w:rsidRPr="00782B01">
        <w:rPr>
          <w:lang w:val="en-US"/>
        </w:rPr>
        <w:t> </w:t>
      </w:r>
      <w:r w:rsidR="009F00F0" w:rsidRPr="00782B01">
        <w:t>«</w:t>
      </w:r>
      <w:r w:rsidR="002713A4" w:rsidRPr="00782B01">
        <w:t>Перспективное потребление тепловой энергии на цели теплоснабжения</w:t>
      </w:r>
      <w:r w:rsidR="009F00F0" w:rsidRPr="00782B01">
        <w:t>»</w:t>
      </w:r>
      <w:bookmarkEnd w:id="50"/>
    </w:p>
    <w:p w:rsidR="00881608" w:rsidRPr="00782B01" w:rsidRDefault="00881608" w:rsidP="0088160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настоящее время жил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ые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зон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83CC2" w:rsidRPr="00782B01">
        <w:rPr>
          <w:rFonts w:ascii="Arial" w:eastAsia="Times New Roman" w:hAnsi="Arial" w:cs="Arial"/>
          <w:sz w:val="24"/>
          <w:szCs w:val="24"/>
          <w:lang w:val="ru-RU"/>
        </w:rPr>
        <w:t>сельского поселения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представлен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ы след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ющей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застройкой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55339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81608" w:rsidRPr="00782B01" w:rsidRDefault="0039181B" w:rsidP="0088160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88160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BC15AA" w:rsidRPr="00782B01">
        <w:rPr>
          <w:rFonts w:ascii="Arial" w:eastAsia="Times New Roman" w:hAnsi="Arial" w:cs="Arial"/>
          <w:sz w:val="24"/>
          <w:szCs w:val="24"/>
          <w:lang w:val="ru-RU"/>
        </w:rPr>
        <w:t>Рябцево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81608" w:rsidRPr="00782B01">
        <w:rPr>
          <w:rFonts w:ascii="Arial" w:eastAsia="Times New Roman" w:hAnsi="Arial" w:cs="Arial"/>
          <w:sz w:val="24"/>
          <w:szCs w:val="24"/>
          <w:lang w:val="ru-RU"/>
        </w:rPr>
        <w:t>–</w:t>
      </w:r>
      <w:r w:rsidR="00D8602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1, 2-х </w:t>
      </w:r>
      <w:r w:rsidR="009C5D49" w:rsidRPr="00782B01">
        <w:rPr>
          <w:rFonts w:ascii="Arial" w:eastAsia="Times New Roman" w:hAnsi="Arial" w:cs="Arial"/>
          <w:sz w:val="24"/>
          <w:szCs w:val="24"/>
          <w:lang w:val="ru-RU"/>
        </w:rPr>
        <w:t>этажными жилыми домами</w:t>
      </w:r>
      <w:r w:rsidR="0088160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; </w:t>
      </w:r>
    </w:p>
    <w:p w:rsidR="00881608" w:rsidRPr="00782B01" w:rsidRDefault="00D31D66" w:rsidP="0088160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остальные населенные пункты СП</w:t>
      </w:r>
      <w:r w:rsidR="0088160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– индивидуальные жилые дома.</w:t>
      </w:r>
    </w:p>
    <w:p w:rsidR="00CA51DC" w:rsidRPr="00782B01" w:rsidRDefault="00881608" w:rsidP="00D8602A">
      <w:pPr>
        <w:spacing w:after="0" w:line="360" w:lineRule="auto"/>
        <w:ind w:right="158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 данным </w:t>
      </w:r>
      <w:r w:rsidR="0055339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Проекта генерального плана </w:t>
      </w:r>
      <w:r w:rsidR="00D231BD" w:rsidRPr="00782B01">
        <w:rPr>
          <w:rFonts w:ascii="Arial" w:eastAsia="Times New Roman" w:hAnsi="Arial" w:cs="Arial"/>
          <w:sz w:val="24"/>
          <w:szCs w:val="24"/>
          <w:lang w:val="ru-RU"/>
        </w:rPr>
        <w:t>жилой фонд на территории СП с</w:t>
      </w:r>
      <w:r w:rsidR="00D231BD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D231BD" w:rsidRPr="00782B01">
        <w:rPr>
          <w:rFonts w:ascii="Arial" w:eastAsia="Times New Roman" w:hAnsi="Arial" w:cs="Arial"/>
          <w:sz w:val="24"/>
          <w:szCs w:val="24"/>
          <w:lang w:val="ru-RU"/>
        </w:rPr>
        <w:t>ставл</w:t>
      </w:r>
      <w:r w:rsidR="0055339B" w:rsidRPr="00782B01">
        <w:rPr>
          <w:rFonts w:ascii="Arial" w:eastAsia="Times New Roman" w:hAnsi="Arial" w:cs="Arial"/>
          <w:sz w:val="24"/>
          <w:szCs w:val="24"/>
          <w:lang w:val="ru-RU"/>
        </w:rPr>
        <w:t>яет</w:t>
      </w:r>
      <w:r w:rsidR="00D231B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8602A" w:rsidRPr="00782B01">
        <w:rPr>
          <w:rFonts w:ascii="Arial" w:eastAsia="Times New Roman" w:hAnsi="Arial" w:cs="Arial"/>
          <w:sz w:val="24"/>
          <w:szCs w:val="24"/>
          <w:lang w:val="ru-RU"/>
        </w:rPr>
        <w:t>18,37</w:t>
      </w:r>
      <w:r w:rsidR="002F1C0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тыс.</w:t>
      </w:r>
      <w:r w:rsidR="00D231B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м² общей площади</w:t>
      </w:r>
      <w:r w:rsidR="0055339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49441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D2E06" w:rsidRPr="00782B01" w:rsidRDefault="002713A4" w:rsidP="00333E90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Прогнозы приростов площади строительных фондов по объектам терр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ториального деления</w:t>
      </w:r>
      <w:r w:rsidR="00433BC4" w:rsidRPr="00782B01">
        <w:rPr>
          <w:rFonts w:ascii="Arial" w:eastAsia="Times New Roman" w:hAnsi="Arial" w:cs="Arial"/>
          <w:i/>
          <w:sz w:val="24"/>
          <w:szCs w:val="24"/>
          <w:lang w:val="ru-RU"/>
        </w:rPr>
        <w:t>.</w:t>
      </w:r>
    </w:p>
    <w:p w:rsidR="003D2E06" w:rsidRPr="00782B01" w:rsidRDefault="002713A4" w:rsidP="005B465D">
      <w:pPr>
        <w:spacing w:after="0" w:line="360" w:lineRule="auto"/>
        <w:ind w:right="15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Прогнозы приростов площади строительных фондов выполнены </w:t>
      </w:r>
      <w:r w:rsidR="003E677B" w:rsidRPr="00782B01">
        <w:rPr>
          <w:rFonts w:ascii="Arial" w:eastAsia="Times New Roman" w:hAnsi="Arial" w:cs="Arial"/>
          <w:sz w:val="24"/>
          <w:szCs w:val="24"/>
          <w:lang w:val="ru-RU"/>
        </w:rPr>
        <w:t>в соотве</w:t>
      </w:r>
      <w:r w:rsidR="003E677B"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="003E677B"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ствии с данными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Проекта генерального плана.</w:t>
      </w:r>
    </w:p>
    <w:p w:rsidR="003D2E06" w:rsidRPr="00782B01" w:rsidRDefault="002713A4" w:rsidP="00333E90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Генеральный план является основным документом, определяющим долг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срочную стратегию градостроительного развития и условия формирования среды жизнедеятельности.</w:t>
      </w:r>
    </w:p>
    <w:p w:rsidR="003D2E06" w:rsidRPr="00782B01" w:rsidRDefault="002713A4" w:rsidP="00333E90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Согласно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Градостроительному</w:t>
      </w:r>
      <w:r w:rsidR="007B3E21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Кодексу РФ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29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декабря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2004</w:t>
      </w:r>
      <w:r w:rsidR="007B3E21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года</w:t>
      </w:r>
      <w:r w:rsidR="007B3E21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№190-ФЗ, ст.9, территориальное планирование направлено на определение назначения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ритории, исходя из совокупности социальных, экономических, экологических и иных факторов, в целях обеспечения устойчивого развития территории, развития инж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нерной,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транспортной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социальной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инфраструктур,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обеспечения</w:t>
      </w:r>
      <w:r w:rsidR="00703B8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учета интересов граждан и</w:t>
      </w:r>
      <w:r w:rsidR="0042402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их объединений, Российской Федерации, субъектов Российской Федер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ции, муниципальных образований.</w:t>
      </w:r>
      <w:proofErr w:type="gramEnd"/>
    </w:p>
    <w:p w:rsidR="003D2E06" w:rsidRPr="00782B01" w:rsidRDefault="002713A4" w:rsidP="00333E90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Генеральный план разработан в соответствии с Градостроительным Кодексом РФ и другими действующими нормативно-правовыми актами Российской Федер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ции, </w:t>
      </w:r>
      <w:r w:rsidR="00057069" w:rsidRPr="00782B01">
        <w:rPr>
          <w:rFonts w:ascii="Arial" w:eastAsia="Times New Roman" w:hAnsi="Arial" w:cs="Arial"/>
          <w:sz w:val="24"/>
          <w:szCs w:val="24"/>
          <w:lang w:val="ru-RU"/>
        </w:rPr>
        <w:t>Калужской области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5B465D" w:rsidRPr="00782B01">
        <w:rPr>
          <w:rFonts w:ascii="Arial" w:eastAsia="Times New Roman" w:hAnsi="Arial" w:cs="Arial"/>
          <w:sz w:val="24"/>
          <w:szCs w:val="24"/>
          <w:lang w:val="ru-RU"/>
        </w:rPr>
        <w:t>Малоярославецкого района</w:t>
      </w:r>
    </w:p>
    <w:p w:rsidR="003D2E06" w:rsidRPr="00782B01" w:rsidRDefault="002713A4" w:rsidP="00333E90">
      <w:pPr>
        <w:spacing w:after="0" w:line="360" w:lineRule="auto"/>
        <w:ind w:right="3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генеральном плане определены основные параметры развития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: пе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спективная численность населения, объемы жилищного строительства, необход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мые для жилищно-гражданского строительства территории, основные направления развития транспортного комплекса и инженерной инфраструктуры. </w:t>
      </w:r>
    </w:p>
    <w:p w:rsidR="003D2E06" w:rsidRPr="00782B01" w:rsidRDefault="002713A4" w:rsidP="00333E90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Планировочные решения генерального плана являются основой для разр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ботки проектной документации последующих уровней, а также программ, осущест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ление которых необходимо для успешного функционирования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8602A" w:rsidRPr="00782B01" w:rsidRDefault="00D8602A" w:rsidP="00D8602A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Генеральный план предлагает мероприятия по развитию СП в части стро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тельств индивидуального жилищного фонда на свободных территория СП. Сумма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ный прирост индивидуального жилого фонда на период до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года, принят в об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ъ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еме 1,6  тыс. м².</w:t>
      </w:r>
    </w:p>
    <w:p w:rsidR="00A83890" w:rsidRPr="00782B01" w:rsidRDefault="00D64A35" w:rsidP="00C06DD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Строительство многоквартирных зданий на территории СП, согласно данным генерального плана, не намечается.</w:t>
      </w:r>
    </w:p>
    <w:p w:rsidR="00D8602A" w:rsidRPr="00782B01" w:rsidRDefault="00D8602A" w:rsidP="00D8602A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Строительство общественных зданий на территории СП, согласно данным 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нерального плана, не намечается.</w:t>
      </w:r>
    </w:p>
    <w:p w:rsidR="006442D6" w:rsidRPr="00782B01" w:rsidRDefault="006442D6" w:rsidP="006442D6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Обеспечение перспективных жилых зон застройки поселения, в соответствии с данными Генерального плана, намечается организовывать децентрализовано от автономных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тепла, работающих на природном газе.</w:t>
      </w:r>
      <w:proofErr w:type="gramEnd"/>
    </w:p>
    <w:p w:rsidR="007D3DA7" w:rsidRPr="00782B01" w:rsidRDefault="007D3DA7" w:rsidP="007D3D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Прогнозы приростов жилой и общественной застроек </w:t>
      </w:r>
      <w:r w:rsidR="00EA3999" w:rsidRPr="00782B01">
        <w:rPr>
          <w:rFonts w:ascii="Arial" w:hAnsi="Arial" w:cs="Arial"/>
          <w:sz w:val="24"/>
          <w:szCs w:val="24"/>
          <w:lang w:val="ru-RU"/>
        </w:rPr>
        <w:t>СП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на период до </w:t>
      </w:r>
      <w:r w:rsidR="009D274B" w:rsidRPr="00782B01">
        <w:rPr>
          <w:rFonts w:ascii="Arial" w:hAnsi="Arial" w:cs="Arial"/>
          <w:sz w:val="24"/>
          <w:szCs w:val="24"/>
          <w:lang w:val="ru-RU"/>
        </w:rPr>
        <w:t>2031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года представлены в таблице 2.</w:t>
      </w:r>
      <w:r w:rsidR="007A33E2" w:rsidRPr="00782B01">
        <w:rPr>
          <w:rFonts w:ascii="Arial" w:hAnsi="Arial" w:cs="Arial"/>
          <w:sz w:val="24"/>
          <w:szCs w:val="24"/>
          <w:lang w:val="ru-RU"/>
        </w:rPr>
        <w:t>1</w:t>
      </w:r>
    </w:p>
    <w:p w:rsidR="007D3DA7" w:rsidRPr="00782B01" w:rsidRDefault="007D3DA7" w:rsidP="007D3D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Прогнозы объемов жилой и общественной застроек </w:t>
      </w:r>
      <w:r w:rsidR="00EA3999" w:rsidRPr="00782B01">
        <w:rPr>
          <w:rFonts w:ascii="Arial" w:hAnsi="Arial" w:cs="Arial"/>
          <w:sz w:val="24"/>
          <w:szCs w:val="24"/>
          <w:lang w:val="ru-RU"/>
        </w:rPr>
        <w:t>СП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с учетом приростов на </w:t>
      </w:r>
      <w:r w:rsidRPr="00782B01">
        <w:rPr>
          <w:rFonts w:ascii="Arial" w:hAnsi="Arial" w:cs="Arial"/>
          <w:sz w:val="24"/>
          <w:szCs w:val="24"/>
          <w:lang w:val="ru-RU"/>
        </w:rPr>
        <w:lastRenderedPageBreak/>
        <w:t xml:space="preserve">период до </w:t>
      </w:r>
      <w:r w:rsidR="009D274B" w:rsidRPr="00782B01">
        <w:rPr>
          <w:rFonts w:ascii="Arial" w:hAnsi="Arial" w:cs="Arial"/>
          <w:sz w:val="24"/>
          <w:szCs w:val="24"/>
          <w:lang w:val="ru-RU"/>
        </w:rPr>
        <w:t>203</w:t>
      </w:r>
      <w:r w:rsidR="00C325A0">
        <w:rPr>
          <w:rFonts w:ascii="Arial" w:hAnsi="Arial" w:cs="Arial"/>
          <w:sz w:val="24"/>
          <w:szCs w:val="24"/>
          <w:lang w:val="ru-RU"/>
        </w:rPr>
        <w:t>3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года представлены в таблице 2.</w:t>
      </w:r>
      <w:r w:rsidR="007A33E2" w:rsidRPr="00782B01">
        <w:rPr>
          <w:rFonts w:ascii="Arial" w:hAnsi="Arial" w:cs="Arial"/>
          <w:sz w:val="24"/>
          <w:szCs w:val="24"/>
          <w:lang w:val="ru-RU"/>
        </w:rPr>
        <w:t>2</w:t>
      </w:r>
      <w:r w:rsidRPr="00782B01">
        <w:rPr>
          <w:rFonts w:ascii="Arial" w:hAnsi="Arial" w:cs="Arial"/>
          <w:sz w:val="24"/>
          <w:szCs w:val="24"/>
          <w:lang w:val="ru-RU"/>
        </w:rPr>
        <w:t>.</w:t>
      </w:r>
    </w:p>
    <w:p w:rsidR="006216E5" w:rsidRPr="00782B01" w:rsidRDefault="006216E5" w:rsidP="00333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6216E5" w:rsidRPr="00782B01" w:rsidSect="00965BD8">
          <w:footerReference w:type="even" r:id="rId18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545BEF" w:rsidRPr="00782B01" w:rsidRDefault="00545BEF" w:rsidP="009F00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B67A8" w:rsidRPr="00782B01" w:rsidRDefault="005B67A8" w:rsidP="005B67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hAnsi="Arial" w:cs="Arial"/>
          <w:b/>
          <w:sz w:val="24"/>
          <w:szCs w:val="24"/>
          <w:lang w:val="ru-RU"/>
        </w:rPr>
        <w:t>Таблица 2.</w:t>
      </w:r>
      <w:r w:rsidR="007A33E2" w:rsidRPr="00782B01">
        <w:rPr>
          <w:rFonts w:ascii="Arial" w:hAnsi="Arial" w:cs="Arial"/>
          <w:b/>
          <w:sz w:val="24"/>
          <w:szCs w:val="24"/>
          <w:lang w:val="ru-RU"/>
        </w:rPr>
        <w:t>1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– Прогнозы приростов жилой и общественной застроек </w:t>
      </w:r>
      <w:r w:rsidR="00EA3999" w:rsidRPr="00782B01">
        <w:rPr>
          <w:rFonts w:ascii="Arial" w:hAnsi="Arial" w:cs="Arial"/>
          <w:b/>
          <w:sz w:val="24"/>
          <w:szCs w:val="24"/>
          <w:lang w:val="ru-RU"/>
        </w:rPr>
        <w:t>СП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на период до </w:t>
      </w:r>
      <w:r w:rsidR="00C325A0">
        <w:rPr>
          <w:rFonts w:ascii="Arial" w:hAnsi="Arial" w:cs="Arial"/>
          <w:b/>
          <w:sz w:val="24"/>
          <w:szCs w:val="24"/>
          <w:lang w:val="ru-RU"/>
        </w:rPr>
        <w:t>2033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года</w:t>
      </w:r>
    </w:p>
    <w:tbl>
      <w:tblPr>
        <w:tblW w:w="14675" w:type="dxa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1232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51"/>
      </w:tblGrid>
      <w:tr w:rsidR="003B127B" w:rsidRPr="00782B01" w:rsidTr="00605603">
        <w:trPr>
          <w:trHeight w:val="23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измер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ния</w:t>
            </w:r>
          </w:p>
        </w:tc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</w:tr>
      <w:tr w:rsidR="00C325A0" w:rsidRPr="00782B01" w:rsidTr="00605603">
        <w:trPr>
          <w:trHeight w:val="23"/>
          <w:jc w:val="center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5827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5827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5827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605603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</w:tr>
      <w:tr w:rsidR="003B127B" w:rsidRPr="00782B01" w:rsidTr="00605603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3B127B" w:rsidRPr="00782B01" w:rsidTr="00605603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инд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видуальным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</w:tr>
      <w:tr w:rsidR="003B127B" w:rsidRPr="00782B01" w:rsidTr="00605603">
        <w:trPr>
          <w:trHeight w:val="23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3B127B" w:rsidRPr="00782B01" w:rsidTr="00605603">
        <w:trPr>
          <w:trHeight w:val="23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03" w:rsidRPr="00782B01" w:rsidRDefault="00605603" w:rsidP="006056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</w:tr>
    </w:tbl>
    <w:p w:rsidR="002F1C04" w:rsidRPr="00782B01" w:rsidRDefault="002F1C04" w:rsidP="005B67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B67A8" w:rsidRPr="00782B01" w:rsidRDefault="005B67A8" w:rsidP="005B67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hAnsi="Arial" w:cs="Arial"/>
          <w:b/>
          <w:sz w:val="24"/>
          <w:szCs w:val="24"/>
          <w:lang w:val="ru-RU"/>
        </w:rPr>
        <w:t>Таблица 2.</w:t>
      </w:r>
      <w:r w:rsidR="007A33E2" w:rsidRPr="00782B01">
        <w:rPr>
          <w:rFonts w:ascii="Arial" w:hAnsi="Arial" w:cs="Arial"/>
          <w:b/>
          <w:sz w:val="24"/>
          <w:szCs w:val="24"/>
          <w:lang w:val="ru-RU"/>
        </w:rPr>
        <w:t>2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– Прогнозы объемов жилой и общественной застроек </w:t>
      </w:r>
      <w:r w:rsidR="00EA3999" w:rsidRPr="00782B01">
        <w:rPr>
          <w:rFonts w:ascii="Arial" w:hAnsi="Arial" w:cs="Arial"/>
          <w:b/>
          <w:sz w:val="24"/>
          <w:szCs w:val="24"/>
          <w:lang w:val="ru-RU"/>
        </w:rPr>
        <w:t>СП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с учетом приростов на период до </w:t>
      </w:r>
      <w:r w:rsidR="009D274B" w:rsidRPr="00782B01">
        <w:rPr>
          <w:rFonts w:ascii="Arial" w:hAnsi="Arial" w:cs="Arial"/>
          <w:b/>
          <w:sz w:val="24"/>
          <w:szCs w:val="24"/>
          <w:lang w:val="ru-RU"/>
        </w:rPr>
        <w:t>203</w:t>
      </w:r>
      <w:r w:rsidR="00C325A0">
        <w:rPr>
          <w:rFonts w:ascii="Arial" w:hAnsi="Arial" w:cs="Arial"/>
          <w:b/>
          <w:sz w:val="24"/>
          <w:szCs w:val="24"/>
          <w:lang w:val="ru-RU"/>
        </w:rPr>
        <w:t>3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года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0"/>
        <w:gridCol w:w="1071"/>
        <w:gridCol w:w="903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3B127B" w:rsidRPr="00782B01" w:rsidTr="00D8602A">
        <w:trPr>
          <w:trHeight w:val="23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10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C325A0" w:rsidRPr="00782B01" w:rsidTr="00D8602A">
        <w:trPr>
          <w:trHeight w:val="23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5827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5827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5827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3B127B" w:rsidRPr="00782B01" w:rsidTr="00D8602A">
        <w:trPr>
          <w:trHeight w:val="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18,37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18,57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18,67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18,77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18,96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19,06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19,16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19,26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19,46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19,56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19,66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19,76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19,96</w:t>
            </w:r>
          </w:p>
        </w:tc>
      </w:tr>
      <w:tr w:rsidR="003B127B" w:rsidRPr="00782B01" w:rsidTr="00D8602A">
        <w:trPr>
          <w:trHeight w:val="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дома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2,48</w:t>
            </w:r>
          </w:p>
        </w:tc>
      </w:tr>
      <w:tr w:rsidR="003B127B" w:rsidRPr="00782B01" w:rsidTr="00D8602A">
        <w:trPr>
          <w:trHeight w:val="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дивидуальным те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лоснабжением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15,89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15,99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16,19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16,29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16,98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17,38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17,48</w:t>
            </w:r>
          </w:p>
        </w:tc>
      </w:tr>
      <w:tr w:rsidR="003B127B" w:rsidRPr="00782B01" w:rsidTr="00B625F7">
        <w:trPr>
          <w:trHeight w:val="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3E2" w:rsidRPr="00782B01" w:rsidRDefault="007A33E2" w:rsidP="00D860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B625F7" w:rsidRPr="00782B01" w:rsidRDefault="00B625F7" w:rsidP="00D860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ния, в том числе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1,25</w:t>
            </w:r>
          </w:p>
        </w:tc>
      </w:tr>
      <w:tr w:rsidR="003B127B" w:rsidRPr="00782B01" w:rsidTr="00B625F7">
        <w:trPr>
          <w:trHeight w:val="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тыс. м²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18,37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18,57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18,67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18,77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18,96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19,06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19,16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19,26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19,46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19,56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19,66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19,76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19,86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2A" w:rsidRPr="00782B01" w:rsidRDefault="00D8602A" w:rsidP="00D860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19,96</w:t>
            </w:r>
          </w:p>
        </w:tc>
      </w:tr>
    </w:tbl>
    <w:p w:rsidR="008167D0" w:rsidRPr="00782B01" w:rsidRDefault="008167D0" w:rsidP="00711E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D5EF4" w:rsidRPr="00782B01" w:rsidRDefault="00CD5EF4" w:rsidP="00711E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D5EF4" w:rsidRPr="00782B01" w:rsidRDefault="00CD5EF4" w:rsidP="00711E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  <w:sectPr w:rsidR="00CD5EF4" w:rsidRPr="00782B01" w:rsidSect="00545BEF">
          <w:pgSz w:w="16840" w:h="11907" w:orient="landscape" w:code="9"/>
          <w:pgMar w:top="680" w:right="1247" w:bottom="1134" w:left="1134" w:header="567" w:footer="567" w:gutter="0"/>
          <w:cols w:space="720"/>
          <w:docGrid w:linePitch="299"/>
        </w:sectPr>
      </w:pPr>
    </w:p>
    <w:p w:rsidR="00DD7936" w:rsidRPr="00782B01" w:rsidRDefault="00DD7936" w:rsidP="00DD79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lastRenderedPageBreak/>
        <w:t xml:space="preserve">В итоге прирост общей площади жилой и общественной застроек </w:t>
      </w:r>
      <w:r w:rsidR="00EA3999" w:rsidRPr="00782B01">
        <w:rPr>
          <w:rFonts w:ascii="Arial" w:hAnsi="Arial" w:cs="Arial"/>
          <w:sz w:val="24"/>
          <w:szCs w:val="24"/>
          <w:lang w:val="ru-RU"/>
        </w:rPr>
        <w:t>СП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в период 20</w:t>
      </w:r>
      <w:r w:rsidR="00605603" w:rsidRPr="00782B01">
        <w:rPr>
          <w:rFonts w:ascii="Arial" w:hAnsi="Arial" w:cs="Arial"/>
          <w:sz w:val="24"/>
          <w:szCs w:val="24"/>
          <w:lang w:val="ru-RU"/>
        </w:rPr>
        <w:t>1</w:t>
      </w:r>
      <w:r w:rsidR="00C325A0">
        <w:rPr>
          <w:rFonts w:ascii="Arial" w:hAnsi="Arial" w:cs="Arial"/>
          <w:sz w:val="24"/>
          <w:szCs w:val="24"/>
          <w:lang w:val="ru-RU"/>
        </w:rPr>
        <w:t>8</w:t>
      </w:r>
      <w:r w:rsidR="00605603" w:rsidRPr="00782B01">
        <w:rPr>
          <w:rFonts w:ascii="Arial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– </w:t>
      </w:r>
      <w:r w:rsidR="009D274B" w:rsidRPr="00782B01">
        <w:rPr>
          <w:rFonts w:ascii="Arial" w:hAnsi="Arial" w:cs="Arial"/>
          <w:sz w:val="24"/>
          <w:szCs w:val="24"/>
          <w:lang w:val="ru-RU"/>
        </w:rPr>
        <w:t>203</w:t>
      </w:r>
      <w:r w:rsidR="00C325A0">
        <w:rPr>
          <w:rFonts w:ascii="Arial" w:hAnsi="Arial" w:cs="Arial"/>
          <w:sz w:val="24"/>
          <w:szCs w:val="24"/>
          <w:lang w:val="ru-RU"/>
        </w:rPr>
        <w:t>3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гг. составит </w:t>
      </w:r>
      <w:r w:rsidR="00D8602A" w:rsidRPr="00782B01">
        <w:rPr>
          <w:rFonts w:ascii="Arial" w:hAnsi="Arial" w:cs="Arial"/>
          <w:sz w:val="24"/>
          <w:szCs w:val="24"/>
          <w:lang w:val="ru-RU"/>
        </w:rPr>
        <w:t>1,6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тыс. </w:t>
      </w:r>
      <w:r w:rsidR="00D64A35" w:rsidRPr="00782B01">
        <w:rPr>
          <w:rFonts w:ascii="Arial" w:hAnsi="Arial" w:cs="Arial"/>
          <w:sz w:val="24"/>
          <w:szCs w:val="24"/>
          <w:lang w:val="ru-RU"/>
        </w:rPr>
        <w:t>м², из них:</w:t>
      </w:r>
    </w:p>
    <w:p w:rsidR="00D64A35" w:rsidRPr="00782B01" w:rsidRDefault="00D64A35" w:rsidP="00D64A3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Жилой застройки – </w:t>
      </w:r>
      <w:r w:rsidR="00D8602A" w:rsidRPr="00782B01">
        <w:rPr>
          <w:rFonts w:ascii="Arial" w:hAnsi="Arial" w:cs="Arial"/>
          <w:sz w:val="24"/>
          <w:szCs w:val="24"/>
          <w:lang w:val="ru-RU"/>
        </w:rPr>
        <w:t xml:space="preserve">1,6 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тыс. </w:t>
      </w:r>
      <w:r w:rsidR="00F423C8" w:rsidRPr="00782B01">
        <w:rPr>
          <w:rFonts w:ascii="Arial" w:hAnsi="Arial" w:cs="Arial"/>
          <w:sz w:val="24"/>
          <w:szCs w:val="24"/>
          <w:lang w:val="ru-RU"/>
        </w:rPr>
        <w:t>м²</w:t>
      </w:r>
      <w:r w:rsidRPr="00782B01">
        <w:rPr>
          <w:rFonts w:ascii="Arial" w:hAnsi="Arial" w:cs="Arial"/>
          <w:sz w:val="24"/>
          <w:szCs w:val="24"/>
          <w:lang w:val="ru-RU"/>
        </w:rPr>
        <w:t>;</w:t>
      </w:r>
    </w:p>
    <w:p w:rsidR="00D64A35" w:rsidRPr="00782B01" w:rsidRDefault="00D64A35" w:rsidP="00D64A3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Общественных зданий </w:t>
      </w:r>
      <w:r w:rsidR="00D8602A" w:rsidRPr="00782B01">
        <w:rPr>
          <w:rFonts w:ascii="Arial" w:hAnsi="Arial" w:cs="Arial"/>
          <w:sz w:val="24"/>
          <w:szCs w:val="24"/>
          <w:lang w:val="ru-RU"/>
        </w:rPr>
        <w:t xml:space="preserve">0 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тыс. </w:t>
      </w:r>
      <w:r w:rsidR="00F423C8" w:rsidRPr="00782B01">
        <w:rPr>
          <w:rFonts w:ascii="Arial" w:hAnsi="Arial" w:cs="Arial"/>
          <w:sz w:val="24"/>
          <w:szCs w:val="24"/>
          <w:lang w:val="ru-RU"/>
        </w:rPr>
        <w:t>м².</w:t>
      </w:r>
    </w:p>
    <w:p w:rsidR="000A1783" w:rsidRPr="00782B01" w:rsidRDefault="000A1783" w:rsidP="000A17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Общая площадь жилых зданий к </w:t>
      </w:r>
      <w:r w:rsidR="009D274B" w:rsidRPr="00782B01">
        <w:rPr>
          <w:rFonts w:ascii="Arial" w:hAnsi="Arial" w:cs="Arial"/>
          <w:sz w:val="24"/>
          <w:szCs w:val="24"/>
          <w:lang w:val="ru-RU"/>
        </w:rPr>
        <w:t>203</w:t>
      </w:r>
      <w:r w:rsidR="00C325A0">
        <w:rPr>
          <w:rFonts w:ascii="Arial" w:hAnsi="Arial" w:cs="Arial"/>
          <w:sz w:val="24"/>
          <w:szCs w:val="24"/>
          <w:lang w:val="ru-RU"/>
        </w:rPr>
        <w:t>3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году достигнет </w:t>
      </w:r>
      <w:r w:rsidR="00D8602A" w:rsidRPr="00782B01">
        <w:rPr>
          <w:rFonts w:ascii="Arial" w:hAnsi="Arial" w:cs="Arial"/>
          <w:sz w:val="24"/>
          <w:szCs w:val="24"/>
          <w:lang w:val="ru-RU"/>
        </w:rPr>
        <w:t>19,96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тыс. м², в том чи</w:t>
      </w:r>
      <w:r w:rsidRPr="00782B01">
        <w:rPr>
          <w:rFonts w:ascii="Arial" w:hAnsi="Arial" w:cs="Arial"/>
          <w:sz w:val="24"/>
          <w:szCs w:val="24"/>
          <w:lang w:val="ru-RU"/>
        </w:rPr>
        <w:t>с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ле жилые дома с индивидуальным теплоснабжением </w:t>
      </w:r>
      <w:r w:rsidR="00D8602A" w:rsidRPr="00782B01">
        <w:rPr>
          <w:rFonts w:ascii="Arial" w:hAnsi="Arial" w:cs="Arial"/>
          <w:sz w:val="24"/>
          <w:szCs w:val="24"/>
          <w:lang w:val="ru-RU"/>
        </w:rPr>
        <w:t>17,5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. м²; общественных зданий – </w:t>
      </w:r>
      <w:r w:rsidR="00B625F7" w:rsidRPr="00782B01">
        <w:rPr>
          <w:rFonts w:ascii="Arial" w:hAnsi="Arial" w:cs="Arial"/>
          <w:sz w:val="24"/>
          <w:szCs w:val="24"/>
          <w:lang w:val="ru-RU"/>
        </w:rPr>
        <w:t>1,25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тыс. м². Общая площадь строений к </w:t>
      </w:r>
      <w:r w:rsidR="009D274B" w:rsidRPr="00782B01">
        <w:rPr>
          <w:rFonts w:ascii="Arial" w:hAnsi="Arial" w:cs="Arial"/>
          <w:sz w:val="24"/>
          <w:szCs w:val="24"/>
          <w:lang w:val="ru-RU"/>
        </w:rPr>
        <w:t>203</w:t>
      </w:r>
      <w:r w:rsidR="00C325A0">
        <w:rPr>
          <w:rFonts w:ascii="Arial" w:hAnsi="Arial" w:cs="Arial"/>
          <w:sz w:val="24"/>
          <w:szCs w:val="24"/>
          <w:lang w:val="ru-RU"/>
        </w:rPr>
        <w:t>3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году составит </w:t>
      </w:r>
      <w:r w:rsidR="00B625F7" w:rsidRPr="00782B01">
        <w:rPr>
          <w:rFonts w:ascii="Arial" w:hAnsi="Arial" w:cs="Arial"/>
          <w:sz w:val="24"/>
          <w:szCs w:val="24"/>
          <w:lang w:val="ru-RU"/>
        </w:rPr>
        <w:t>21,21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тыс. м². </w:t>
      </w:r>
    </w:p>
    <w:p w:rsidR="003D2E06" w:rsidRPr="00782B01" w:rsidRDefault="002713A4" w:rsidP="009F00F0">
      <w:pPr>
        <w:tabs>
          <w:tab w:val="left" w:pos="1520"/>
        </w:tabs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перспективных удельных расходов тепловой энергии на отопл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ние</w:t>
      </w:r>
      <w:r w:rsidR="00F423C8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,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вентиляцию и горячее водоснабжение, согласованных с требованиями к эне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гетической эффективности объектов теплопотребления, устанавливаемых в соответствии с законодательством Российской Федерации</w:t>
      </w:r>
      <w:r w:rsidR="009F00F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3D2E06" w:rsidRPr="00782B01" w:rsidRDefault="002713A4" w:rsidP="009F00F0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Требования к энергетической эффективности жилых и общественных зданий приведены в ФЗ №261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 энергосбережении и о повышении энергетической э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фективности и о внесении изменений в отдельные законодательные акты Росси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ской Федерации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ФЗ № 190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 теплоснабжении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782B01" w:rsidRDefault="002713A4" w:rsidP="009F00F0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соответствии с указанными документами, проектируемые и реконструиру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3C0A6F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жилые, общественные и промышленные здания, должны проектироваться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гласно СНиП 23-02-2003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Тепловая защита зданий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782B01" w:rsidRDefault="002713A4" w:rsidP="00AA7B5B">
      <w:pPr>
        <w:spacing w:after="0" w:line="360" w:lineRule="auto"/>
        <w:ind w:right="-20" w:firstLine="709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Удельный расход тепловой энергии на отопление здания</w:t>
      </w:r>
    </w:p>
    <w:p w:rsidR="003D2E06" w:rsidRPr="00782B01" w:rsidRDefault="00E40CB1" w:rsidP="00AA7B5B">
      <w:pPr>
        <w:spacing w:after="0" w:line="36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Удельный (на 1 </w:t>
      </w:r>
      <w:r w:rsidR="007E183F" w:rsidRPr="00782B01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140775D" wp14:editId="313015B6">
            <wp:extent cx="214630" cy="262255"/>
            <wp:effectExtent l="19050" t="0" r="0" b="0"/>
            <wp:docPr id="44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отапливаемой площади пола квартир или полезной пл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щади помещений [или на 1 </w:t>
      </w:r>
      <w:r w:rsidR="007E183F" w:rsidRPr="00782B01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CBDA250" wp14:editId="32089D92">
            <wp:extent cx="214630" cy="262255"/>
            <wp:effectExtent l="19050" t="0" r="0" b="0"/>
            <wp:docPr id="4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отапливаемого объема]) расход тепловой энергии на отопление здания </w:t>
      </w:r>
      <w:r w:rsidR="007E183F" w:rsidRPr="00782B01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F91C0F6" wp14:editId="65A44574">
            <wp:extent cx="286385" cy="294005"/>
            <wp:effectExtent l="19050" t="0" r="0" b="0"/>
            <wp:docPr id="4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3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должен быть меньше или равен нормируемому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значению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7E183F" w:rsidRPr="00782B01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A0953CC" wp14:editId="02E09F17">
            <wp:extent cx="286385" cy="294005"/>
            <wp:effectExtent l="19050" t="0" r="0" b="0"/>
            <wp:docPr id="4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3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 определяется путем выбора теплозащитных свойств ограждающих констру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ций здания, объемно-планировочных решений, ориентации здания и типа, эффе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тивности и метода регулирования используемой системы отопления до удовлетв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рения условия. </w:t>
      </w:r>
      <w:r w:rsidR="002713A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Значения удельного расхода тепловой энергии на отопление здания должно удовлетворять значениям, приведенным в таблицах </w:t>
      </w:r>
      <w:r w:rsidR="00843699" w:rsidRPr="00782B01">
        <w:rPr>
          <w:rFonts w:ascii="Arial" w:eastAsia="Times New Roman" w:hAnsi="Arial" w:cs="Arial"/>
          <w:sz w:val="24"/>
          <w:szCs w:val="24"/>
          <w:lang w:val="ru-RU"/>
        </w:rPr>
        <w:t>2.</w:t>
      </w:r>
      <w:r w:rsidR="00B63BBD" w:rsidRPr="00782B01">
        <w:rPr>
          <w:rFonts w:ascii="Arial" w:eastAsia="Times New Roman" w:hAnsi="Arial" w:cs="Arial"/>
          <w:sz w:val="24"/>
          <w:szCs w:val="24"/>
          <w:lang w:val="ru-RU"/>
        </w:rPr>
        <w:t>8</w:t>
      </w:r>
      <w:r w:rsidR="00843699" w:rsidRPr="00782B01">
        <w:rPr>
          <w:rFonts w:ascii="Arial" w:eastAsia="Times New Roman" w:hAnsi="Arial" w:cs="Arial"/>
          <w:sz w:val="24"/>
          <w:szCs w:val="24"/>
          <w:lang w:val="ru-RU"/>
        </w:rPr>
        <w:t>, 2.</w:t>
      </w:r>
      <w:r w:rsidR="00B63BBD" w:rsidRPr="00782B01">
        <w:rPr>
          <w:rFonts w:ascii="Arial" w:eastAsia="Times New Roman" w:hAnsi="Arial" w:cs="Arial"/>
          <w:sz w:val="24"/>
          <w:szCs w:val="24"/>
          <w:lang w:val="ru-RU"/>
        </w:rPr>
        <w:t>9</w:t>
      </w:r>
      <w:r w:rsidR="002713A4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B6432" w:rsidRPr="00782B01" w:rsidRDefault="009B6432" w:rsidP="00AA7B5B">
      <w:pPr>
        <w:spacing w:after="0" w:line="360" w:lineRule="auto"/>
        <w:ind w:left="200" w:right="12"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843699" w:rsidRPr="00782B01">
        <w:rPr>
          <w:rFonts w:ascii="Arial" w:eastAsia="Times New Roman" w:hAnsi="Arial" w:cs="Arial"/>
          <w:b/>
          <w:sz w:val="24"/>
          <w:szCs w:val="24"/>
          <w:lang w:val="ru-RU"/>
        </w:rPr>
        <w:t>2.</w:t>
      </w:r>
      <w:r w:rsidR="00B63BBD" w:rsidRPr="00782B01">
        <w:rPr>
          <w:rFonts w:ascii="Arial" w:eastAsia="Times New Roman" w:hAnsi="Arial" w:cs="Arial"/>
          <w:b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Нормируемый удельный расход тепловой энергии на отопление зданий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739"/>
        <w:gridCol w:w="1739"/>
        <w:gridCol w:w="1471"/>
        <w:gridCol w:w="1604"/>
      </w:tblGrid>
      <w:tr w:rsidR="003B127B" w:rsidRPr="00782B01" w:rsidTr="00A30C4D">
        <w:trPr>
          <w:trHeight w:val="23"/>
          <w:tblHeader/>
          <w:jc w:val="center"/>
        </w:trPr>
        <w:tc>
          <w:tcPr>
            <w:tcW w:w="30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 xml:space="preserve">Отапливаемая площадь домов, </w:t>
            </w:r>
            <w:r w:rsidR="007E183F" w:rsidRPr="00782B01">
              <w:rPr>
                <w:noProof/>
                <w:sz w:val="16"/>
              </w:rPr>
              <w:drawing>
                <wp:inline distT="0" distB="0" distL="0" distR="0" wp14:anchorId="7E43F0FF" wp14:editId="0F8156F6">
                  <wp:extent cx="182880" cy="214630"/>
                  <wp:effectExtent l="19050" t="0" r="7620" b="0"/>
                  <wp:docPr id="52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С числом этажей</w:t>
            </w:r>
          </w:p>
        </w:tc>
      </w:tr>
      <w:tr w:rsidR="003B127B" w:rsidRPr="00782B01" w:rsidTr="00A30C4D">
        <w:trPr>
          <w:trHeight w:val="23"/>
          <w:tblHeader/>
          <w:jc w:val="center"/>
        </w:trPr>
        <w:tc>
          <w:tcPr>
            <w:tcW w:w="30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CB1" w:rsidRPr="00782B01" w:rsidRDefault="00E40CB1" w:rsidP="00CC3675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4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60 и менее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125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135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150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110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120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130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250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105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115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400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90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95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100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600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80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85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90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30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lastRenderedPageBreak/>
              <w:t>1000 и более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-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70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75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CB1" w:rsidRPr="00782B01" w:rsidRDefault="00E40CB1" w:rsidP="002B39CC">
            <w:pPr>
              <w:pStyle w:val="a7"/>
              <w:jc w:val="center"/>
              <w:rPr>
                <w:sz w:val="16"/>
              </w:rPr>
            </w:pPr>
            <w:r w:rsidRPr="00782B01">
              <w:rPr>
                <w:sz w:val="16"/>
              </w:rPr>
              <w:t>80</w:t>
            </w:r>
          </w:p>
        </w:tc>
      </w:tr>
    </w:tbl>
    <w:p w:rsidR="003D2E06" w:rsidRPr="00782B01" w:rsidRDefault="002713A4" w:rsidP="00F96CD0">
      <w:pPr>
        <w:tabs>
          <w:tab w:val="left" w:pos="2760"/>
          <w:tab w:val="left" w:pos="5480"/>
        </w:tabs>
        <w:spacing w:after="0" w:line="360" w:lineRule="auto"/>
        <w:ind w:left="200" w:right="-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Таблица </w:t>
      </w:r>
      <w:r w:rsidR="00843699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2.</w:t>
      </w:r>
      <w:r w:rsidR="00B63BBD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9</w:t>
      </w:r>
      <w:r w:rsidR="00843699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-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Нормируемый удельный расход тепло</w:t>
      </w:r>
      <w:r w:rsidR="009B6432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вой энергии на отопл</w:t>
      </w:r>
      <w:r w:rsidR="009B6432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е</w:t>
      </w:r>
      <w:r w:rsidR="009B6432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ние</w:t>
      </w:r>
      <w:r w:rsidR="007E4378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B6432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зданий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, кДж/(м</w:t>
      </w:r>
      <w:proofErr w:type="gramStart"/>
      <w:r w:rsidR="00C40137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²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·°</w:t>
      </w:r>
      <w:proofErr w:type="spellStart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С</w:t>
      </w:r>
      <w:proofErr w:type="gram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·сут</w:t>
      </w:r>
      <w:proofErr w:type="spell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)</w:t>
      </w:r>
      <w:r w:rsidR="00F96CD0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или [кДж/(м</w:t>
      </w:r>
      <w:r w:rsidR="00C40137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³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·°</w:t>
      </w:r>
      <w:proofErr w:type="spellStart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С·сут</w:t>
      </w:r>
      <w:proofErr w:type="spellEnd"/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)]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1570"/>
        <w:gridCol w:w="1331"/>
        <w:gridCol w:w="965"/>
        <w:gridCol w:w="870"/>
        <w:gridCol w:w="869"/>
        <w:gridCol w:w="1421"/>
      </w:tblGrid>
      <w:tr w:rsidR="003B127B" w:rsidRPr="00782B01" w:rsidTr="00A30C4D">
        <w:trPr>
          <w:trHeight w:val="23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1B46D4" w:rsidRPr="00782B01" w:rsidRDefault="001B46D4" w:rsidP="001B46D4">
            <w:pPr>
              <w:spacing w:after="0" w:line="240" w:lineRule="auto"/>
              <w:ind w:left="111" w:right="-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Типы</w:t>
            </w:r>
            <w:proofErr w:type="spellEnd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зданий</w:t>
            </w:r>
            <w:proofErr w:type="spellEnd"/>
          </w:p>
        </w:tc>
        <w:tc>
          <w:tcPr>
            <w:tcW w:w="7026" w:type="dxa"/>
            <w:gridSpan w:val="6"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ind w:left="2648" w:right="261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Этажность</w:t>
            </w:r>
            <w:proofErr w:type="spellEnd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зданий</w:t>
            </w:r>
            <w:proofErr w:type="spellEnd"/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vMerge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ind w:left="564" w:right="54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1-3</w:t>
            </w:r>
          </w:p>
        </w:tc>
        <w:tc>
          <w:tcPr>
            <w:tcW w:w="1331" w:type="dxa"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ind w:left="341" w:right="31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4, 5</w:t>
            </w:r>
          </w:p>
        </w:tc>
        <w:tc>
          <w:tcPr>
            <w:tcW w:w="965" w:type="dxa"/>
            <w:shd w:val="clear" w:color="auto" w:fill="auto"/>
          </w:tcPr>
          <w:p w:rsidR="001B46D4" w:rsidRPr="00782B01" w:rsidRDefault="001B46D4" w:rsidP="00CC3675">
            <w:pPr>
              <w:spacing w:after="0" w:line="240" w:lineRule="auto"/>
              <w:ind w:left="3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6, 7</w:t>
            </w:r>
          </w:p>
        </w:tc>
        <w:tc>
          <w:tcPr>
            <w:tcW w:w="870" w:type="dxa"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ind w:left="293" w:right="26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8, 9</w:t>
            </w:r>
          </w:p>
        </w:tc>
        <w:tc>
          <w:tcPr>
            <w:tcW w:w="869" w:type="dxa"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ind w:left="225"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10, 11</w:t>
            </w:r>
          </w:p>
        </w:tc>
        <w:tc>
          <w:tcPr>
            <w:tcW w:w="1421" w:type="dxa"/>
            <w:shd w:val="clear" w:color="auto" w:fill="auto"/>
          </w:tcPr>
          <w:p w:rsidR="001B46D4" w:rsidRPr="00782B01" w:rsidRDefault="001B46D4" w:rsidP="002B39CC">
            <w:pPr>
              <w:spacing w:after="0" w:line="240" w:lineRule="auto"/>
              <w:ind w:left="292"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12 и </w:t>
            </w:r>
            <w:proofErr w:type="spellStart"/>
            <w:r w:rsidRPr="00782B01">
              <w:rPr>
                <w:rFonts w:ascii="Arial" w:eastAsia="Times New Roman" w:hAnsi="Arial" w:cs="Arial"/>
                <w:bCs/>
                <w:sz w:val="16"/>
                <w:szCs w:val="16"/>
              </w:rPr>
              <w:t>выше</w:t>
            </w:r>
            <w:proofErr w:type="spellEnd"/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3D2E06" w:rsidRPr="00782B01" w:rsidRDefault="002713A4" w:rsidP="00843699">
            <w:pPr>
              <w:spacing w:after="0" w:line="240" w:lineRule="auto"/>
              <w:ind w:right="403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Жилые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гостиницы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общежития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3D2E06" w:rsidRPr="00782B01" w:rsidRDefault="002713A4" w:rsidP="002B39CC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таблице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8</w:t>
            </w:r>
            <w:r w:rsidR="002B39CC"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B39CC" w:rsidRPr="00782B01">
              <w:rPr>
                <w:rFonts w:ascii="Arial" w:eastAsia="Times New Roman" w:hAnsi="Arial" w:cs="Arial"/>
                <w:sz w:val="16"/>
                <w:szCs w:val="24"/>
                <w:lang w:val="ru-RU"/>
              </w:rPr>
              <w:t>СНиП 23-02-2003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61" w:right="31" w:hanging="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85[31]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256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80[29]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136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76[27,5]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210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72[26]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93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70[25]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3D2E06" w:rsidRPr="00782B01" w:rsidRDefault="002713A4" w:rsidP="00843699">
            <w:pPr>
              <w:spacing w:after="0" w:line="240" w:lineRule="auto"/>
              <w:ind w:right="102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2 Общественные, кроме пер</w:t>
            </w: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численных в поз.3, 4 и 5 табл</w:t>
            </w: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цы</w:t>
            </w:r>
            <w:proofErr w:type="gramEnd"/>
          </w:p>
        </w:tc>
        <w:tc>
          <w:tcPr>
            <w:tcW w:w="1570" w:type="dxa"/>
            <w:shd w:val="clear" w:color="auto" w:fill="auto"/>
          </w:tcPr>
          <w:p w:rsidR="003D2E06" w:rsidRPr="00782B01" w:rsidRDefault="002713A4" w:rsidP="002B39CC">
            <w:pPr>
              <w:spacing w:after="0" w:line="240" w:lineRule="auto"/>
              <w:ind w:left="53" w:right="30" w:hanging="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[42]; [38]; [36]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соответственно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нарастанию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этажности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[32]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2" w:right="5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[31]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237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[29,5]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11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[28]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680" w:right="64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3D2E06" w:rsidRPr="00782B01" w:rsidRDefault="002713A4" w:rsidP="00843699">
            <w:pPr>
              <w:spacing w:after="0" w:line="240" w:lineRule="auto"/>
              <w:ind w:right="5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 Поликлиники и лечебные учр</w:t>
            </w: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ждения, дома-интернаты</w:t>
            </w:r>
          </w:p>
        </w:tc>
        <w:tc>
          <w:tcPr>
            <w:tcW w:w="1570" w:type="dxa"/>
            <w:shd w:val="clear" w:color="auto" w:fill="auto"/>
          </w:tcPr>
          <w:p w:rsidR="003D2E06" w:rsidRPr="00782B01" w:rsidRDefault="002713A4" w:rsidP="002B39CC">
            <w:pPr>
              <w:spacing w:after="0" w:line="240" w:lineRule="auto"/>
              <w:ind w:left="59" w:right="36" w:hanging="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[34]; [33]; [32]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соответственно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нарастанию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этажности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[31]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2" w:right="195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[30]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14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[29]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11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[28]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680" w:right="64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3D2E06" w:rsidRPr="00782B01" w:rsidRDefault="002713A4" w:rsidP="00843699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4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Дошкольные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3D2E06" w:rsidRPr="00782B01" w:rsidRDefault="002713A4" w:rsidP="002B39CC">
            <w:pPr>
              <w:spacing w:after="0" w:line="240" w:lineRule="auto"/>
              <w:ind w:left="531" w:right="5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[45]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56" w:right="43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56" w:right="431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08" w:right="38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05" w:right="38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689" w:right="655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3D2E06" w:rsidRPr="00782B01" w:rsidRDefault="002713A4" w:rsidP="00843699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5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Сервисного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обслуживания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3D2E06" w:rsidRPr="00782B01" w:rsidRDefault="002713A4" w:rsidP="002B39CC">
            <w:pPr>
              <w:spacing w:after="0" w:line="240" w:lineRule="auto"/>
              <w:ind w:left="59" w:right="36" w:hanging="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[23]; [22]; [21]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соответственно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нарастанию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этажности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[20]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2" w:right="195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[20]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08" w:right="38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405" w:right="38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680" w:right="646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3B127B" w:rsidRPr="00782B01" w:rsidTr="00A30C4D">
        <w:trPr>
          <w:trHeight w:val="23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3D2E06" w:rsidRPr="00782B01" w:rsidRDefault="002713A4" w:rsidP="00843699">
            <w:pPr>
              <w:spacing w:after="0" w:line="240" w:lineRule="auto"/>
              <w:ind w:right="368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6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Административного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офисы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570" w:type="dxa"/>
            <w:shd w:val="clear" w:color="auto" w:fill="auto"/>
          </w:tcPr>
          <w:p w:rsidR="003D2E06" w:rsidRPr="00782B01" w:rsidRDefault="002713A4" w:rsidP="002B39CC">
            <w:pPr>
              <w:spacing w:after="0" w:line="240" w:lineRule="auto"/>
              <w:ind w:left="59" w:right="36" w:hanging="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[36]; [34]; [33]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соответственно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нарастанию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16"/>
              </w:rPr>
              <w:t>этажности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[27]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22" w:right="195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[24]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14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[22]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311" w:right="-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[20]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D2E06" w:rsidRPr="00782B01" w:rsidRDefault="002713A4" w:rsidP="003C0A6F">
            <w:pPr>
              <w:spacing w:after="0" w:line="240" w:lineRule="auto"/>
              <w:ind w:left="550" w:right="312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B01">
              <w:rPr>
                <w:rFonts w:ascii="Arial" w:eastAsia="Times New Roman" w:hAnsi="Arial" w:cs="Arial"/>
                <w:sz w:val="16"/>
                <w:szCs w:val="16"/>
              </w:rPr>
              <w:t>[20]</w:t>
            </w:r>
          </w:p>
        </w:tc>
      </w:tr>
    </w:tbl>
    <w:p w:rsidR="007B3E21" w:rsidRPr="00782B01" w:rsidRDefault="007B3E21" w:rsidP="00CC3675">
      <w:pPr>
        <w:spacing w:after="0" w:line="360" w:lineRule="auto"/>
        <w:ind w:right="12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Удельные укрупненные показатели тепловой нагрузки на обеспечение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снабжения 1 </w:t>
      </w:r>
      <w:r w:rsidR="00FC4752" w:rsidRPr="00782B01">
        <w:rPr>
          <w:rFonts w:ascii="Arial" w:eastAsia="Times New Roman" w:hAnsi="Arial" w:cs="Arial"/>
          <w:sz w:val="24"/>
          <w:szCs w:val="24"/>
          <w:lang w:val="ru-RU"/>
        </w:rPr>
        <w:t>м²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площади строений, принимаемые</w:t>
      </w:r>
      <w:r w:rsidR="001E347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(согласно СНиП 23-02-2003)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для определения перспективной тепловой нагрузки и уровня теплопотребления для 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вой застройки в Схеме теплоснабжения, приведены в таблице </w:t>
      </w:r>
      <w:r w:rsidR="005F7E9E" w:rsidRPr="00782B01">
        <w:rPr>
          <w:rFonts w:ascii="Arial" w:eastAsia="Times New Roman" w:hAnsi="Arial" w:cs="Arial"/>
          <w:sz w:val="24"/>
          <w:szCs w:val="24"/>
          <w:lang w:val="ru-RU"/>
        </w:rPr>
        <w:t>2.</w:t>
      </w:r>
      <w:r w:rsidR="00B63BBD" w:rsidRPr="00782B01">
        <w:rPr>
          <w:rFonts w:ascii="Arial" w:eastAsia="Times New Roman" w:hAnsi="Arial" w:cs="Arial"/>
          <w:sz w:val="24"/>
          <w:szCs w:val="24"/>
          <w:lang w:val="ru-RU"/>
        </w:rPr>
        <w:t>10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7B3E21" w:rsidRPr="00782B01" w:rsidRDefault="007B3E21" w:rsidP="00CC3675">
      <w:pPr>
        <w:pStyle w:val="Default"/>
        <w:spacing w:line="360" w:lineRule="auto"/>
        <w:jc w:val="center"/>
        <w:rPr>
          <w:color w:val="auto"/>
        </w:rPr>
      </w:pPr>
      <w:r w:rsidRPr="00782B01">
        <w:rPr>
          <w:b/>
          <w:bCs/>
          <w:color w:val="auto"/>
        </w:rPr>
        <w:t xml:space="preserve">Таблица </w:t>
      </w:r>
      <w:r w:rsidR="005F7E9E" w:rsidRPr="00782B01">
        <w:rPr>
          <w:b/>
          <w:bCs/>
          <w:color w:val="auto"/>
        </w:rPr>
        <w:t>2.</w:t>
      </w:r>
      <w:r w:rsidR="00B63BBD" w:rsidRPr="00782B01">
        <w:rPr>
          <w:b/>
          <w:bCs/>
          <w:color w:val="auto"/>
        </w:rPr>
        <w:t>10</w:t>
      </w:r>
      <w:r w:rsidRPr="00782B01">
        <w:rPr>
          <w:b/>
          <w:bCs/>
          <w:color w:val="auto"/>
        </w:rPr>
        <w:t xml:space="preserve"> – Удельные значения </w:t>
      </w:r>
      <w:r w:rsidR="00FD486A" w:rsidRPr="00782B01">
        <w:rPr>
          <w:b/>
          <w:bCs/>
          <w:color w:val="auto"/>
        </w:rPr>
        <w:t xml:space="preserve">расхода тепловой энергии зданий </w:t>
      </w:r>
      <w:r w:rsidRPr="00782B01">
        <w:rPr>
          <w:b/>
          <w:bCs/>
          <w:color w:val="auto"/>
        </w:rPr>
        <w:t>для определения перспективных тепловых нагрузок вновь строящихся строений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502"/>
        <w:gridCol w:w="1519"/>
        <w:gridCol w:w="1667"/>
        <w:gridCol w:w="2877"/>
      </w:tblGrid>
      <w:tr w:rsidR="003B127B" w:rsidRPr="00782B01" w:rsidTr="00144EFE">
        <w:trPr>
          <w:trHeight w:val="23"/>
          <w:tblHeader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Тип застройки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Отопление,</w:t>
            </w:r>
          </w:p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782B01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Вентиляция,</w:t>
            </w:r>
          </w:p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782B01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ГВС</w:t>
            </w:r>
            <w:r w:rsidR="00381EC9" w:rsidRPr="00782B01">
              <w:rPr>
                <w:bCs/>
                <w:color w:val="auto"/>
                <w:sz w:val="20"/>
                <w:szCs w:val="18"/>
              </w:rPr>
              <w:t xml:space="preserve"> ср</w:t>
            </w:r>
            <w:r w:rsidRPr="00782B01">
              <w:rPr>
                <w:bCs/>
                <w:color w:val="auto"/>
                <w:sz w:val="20"/>
                <w:szCs w:val="18"/>
              </w:rPr>
              <w:t>,</w:t>
            </w:r>
          </w:p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782B01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Сумма,</w:t>
            </w:r>
          </w:p>
          <w:p w:rsidR="00314ED3" w:rsidRPr="00782B01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782B01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782B01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</w:tr>
      <w:tr w:rsidR="003B127B" w:rsidRPr="00782B01" w:rsidTr="00144EFE">
        <w:trPr>
          <w:trHeight w:val="23"/>
          <w:jc w:val="center"/>
        </w:trPr>
        <w:tc>
          <w:tcPr>
            <w:tcW w:w="1963" w:type="dxa"/>
            <w:shd w:val="clear" w:color="auto" w:fill="auto"/>
          </w:tcPr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Жилая </w:t>
            </w:r>
          </w:p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многоквартирная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34,3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782B01" w:rsidRDefault="00F818CE" w:rsidP="00F818C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44,3</w:t>
            </w:r>
            <w:r w:rsidR="00314ED3" w:rsidRPr="00782B01">
              <w:rPr>
                <w:color w:val="auto"/>
                <w:sz w:val="20"/>
                <w:szCs w:val="18"/>
              </w:rPr>
              <w:t xml:space="preserve"> </w:t>
            </w:r>
          </w:p>
        </w:tc>
      </w:tr>
      <w:tr w:rsidR="003B127B" w:rsidRPr="00782B01" w:rsidTr="00144EFE">
        <w:trPr>
          <w:trHeight w:val="23"/>
          <w:jc w:val="center"/>
        </w:trPr>
        <w:tc>
          <w:tcPr>
            <w:tcW w:w="1963" w:type="dxa"/>
            <w:shd w:val="clear" w:color="auto" w:fill="auto"/>
          </w:tcPr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Жилая </w:t>
            </w:r>
          </w:p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малоэтажная </w:t>
            </w:r>
          </w:p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(индивидуальная)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53,4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782B01" w:rsidRDefault="00314ED3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63,4</w:t>
            </w:r>
            <w:r w:rsidR="00314ED3" w:rsidRPr="00782B01">
              <w:rPr>
                <w:color w:val="auto"/>
                <w:sz w:val="20"/>
                <w:szCs w:val="18"/>
              </w:rPr>
              <w:t xml:space="preserve"> </w:t>
            </w:r>
          </w:p>
        </w:tc>
      </w:tr>
      <w:tr w:rsidR="003B127B" w:rsidRPr="00782B01" w:rsidTr="00144EFE">
        <w:trPr>
          <w:trHeight w:val="23"/>
          <w:jc w:val="center"/>
        </w:trPr>
        <w:tc>
          <w:tcPr>
            <w:tcW w:w="1963" w:type="dxa"/>
            <w:shd w:val="clear" w:color="auto" w:fill="auto"/>
          </w:tcPr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Общественно- </w:t>
            </w:r>
          </w:p>
          <w:p w:rsidR="00314ED3" w:rsidRPr="00782B01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 xml:space="preserve">деловая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27,2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18,2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782B01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782B01">
              <w:rPr>
                <w:color w:val="auto"/>
                <w:sz w:val="20"/>
                <w:szCs w:val="18"/>
              </w:rPr>
              <w:t>46,4</w:t>
            </w:r>
          </w:p>
        </w:tc>
      </w:tr>
    </w:tbl>
    <w:p w:rsidR="003D2E06" w:rsidRPr="00782B01" w:rsidRDefault="002713A4" w:rsidP="00F96CD0">
      <w:pPr>
        <w:tabs>
          <w:tab w:val="left" w:pos="160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перспективных удельных расходов тепловой энергии для обесп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чения технологических процессов</w:t>
      </w:r>
    </w:p>
    <w:p w:rsidR="005B67A8" w:rsidRPr="00782B01" w:rsidRDefault="005B67A8" w:rsidP="005B67A8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Проектом Генерального плана не предусмотрено новое строительство потр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бителей, использующих тепловую энергию в технологических процессах.</w:t>
      </w:r>
    </w:p>
    <w:p w:rsidR="003D2E06" w:rsidRPr="00782B01" w:rsidRDefault="002713A4" w:rsidP="00CC3675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приростов объемов потребления тепловой мощности и тепл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носителя с разделением по видам потребления в зоне действия централизова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ного теплоснабжения</w:t>
      </w:r>
      <w:r w:rsidR="00CC367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D844F2" w:rsidRPr="00782B01" w:rsidRDefault="00D844F2" w:rsidP="00D844F2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Прирост объемов потребления тепловой мощности и теплоносителя в зоне действия централизованного теплоснабжения генеральным планом не намечается.</w:t>
      </w:r>
    </w:p>
    <w:p w:rsidR="00EC298A" w:rsidRPr="00782B01" w:rsidRDefault="00EC298A" w:rsidP="00D844F2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Величина тепловой нагрузки многоквартирных </w:t>
      </w:r>
      <w:r w:rsidR="00A55897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 общественных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зданий </w:t>
      </w:r>
      <w:r w:rsidR="00721D6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на перспективу не изменится и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сохранится на текущем уровне</w:t>
      </w:r>
      <w:r w:rsidR="00721D6B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55897" w:rsidRPr="00782B01" w:rsidRDefault="00A55897" w:rsidP="00A55897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Объем нормативного годового потребления тепловой энергии жилыми и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щественными зданиями на перспективу не изменится и сохранится на текущем уровне.</w:t>
      </w:r>
    </w:p>
    <w:p w:rsidR="003D2E06" w:rsidRPr="00782B01" w:rsidRDefault="002713A4" w:rsidP="00EB3ACD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приростов объемов потребления тепловой мощности и тепл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носителя с разделением по видам потребления в зонах действия индивидуал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ных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теплоснабжения</w:t>
      </w:r>
    </w:p>
    <w:p w:rsidR="00D844F2" w:rsidRPr="00782B01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Перспективные нагрузки индивидуальных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теплоснабжения на ц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ли отопления, вентиляции и горячего водоснабжения, рассчитаны по укрупненным показателям потребности в тепловой энергии на основании площадей планиру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мой застройки.</w:t>
      </w:r>
    </w:p>
    <w:p w:rsidR="00D844F2" w:rsidRPr="00782B01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Рекомендуется проводить актуализацию приведенных значений после 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работки проектов планировки отдельных участков.</w:t>
      </w:r>
    </w:p>
    <w:p w:rsidR="00D844F2" w:rsidRPr="00782B01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Прогнозный прирост нагрузки</w:t>
      </w:r>
      <w:r w:rsidR="00EA661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жилых зданий от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индивидуальных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теплоснабжения представлен в таблице 2.11. </w:t>
      </w:r>
      <w:proofErr w:type="gramEnd"/>
    </w:p>
    <w:p w:rsidR="00D844F2" w:rsidRPr="00782B01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Прогнозы ежегодного потребления тепловой энергии </w:t>
      </w:r>
      <w:r w:rsidR="00EA6616" w:rsidRPr="00782B01">
        <w:rPr>
          <w:rFonts w:ascii="Arial" w:eastAsia="Times New Roman" w:hAnsi="Arial" w:cs="Arial"/>
          <w:sz w:val="24"/>
          <w:szCs w:val="24"/>
          <w:lang w:val="ru-RU"/>
        </w:rPr>
        <w:t>жилыми зданиям</w:t>
      </w:r>
      <w:r w:rsidR="001C43DB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EA661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от индивидуальных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теплоснабжения с учетом приростов до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 представлены в таблице 2.1</w:t>
      </w:r>
      <w:r w:rsidR="00B625F7" w:rsidRPr="00782B01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54853" w:rsidRPr="00782B01" w:rsidRDefault="00254853" w:rsidP="009C29B3">
      <w:pPr>
        <w:spacing w:after="0" w:line="360" w:lineRule="auto"/>
        <w:ind w:right="166" w:firstLine="807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254853" w:rsidRPr="00782B01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B625F7" w:rsidRPr="00782B01" w:rsidRDefault="00D2145E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Таблица 2.1</w:t>
      </w:r>
      <w:r w:rsidR="00EA6616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1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– Прогнозы нагрузок </w:t>
      </w:r>
      <w:r w:rsidR="001C43DB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жилых зданий от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индивидуальных </w:t>
      </w:r>
      <w:r w:rsidR="00415470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теплоснабжения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с учетом приростов до </w:t>
      </w:r>
      <w:r w:rsidR="009D274B" w:rsidRPr="00782B01">
        <w:rPr>
          <w:rFonts w:ascii="Arial" w:eastAsia="Times New Roman" w:hAnsi="Arial" w:cs="Arial"/>
          <w:b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года</w:t>
      </w:r>
    </w:p>
    <w:tbl>
      <w:tblPr>
        <w:tblW w:w="14788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1207"/>
        <w:gridCol w:w="1012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3B127B" w:rsidRPr="00782B01" w:rsidTr="009D274B">
        <w:trPr>
          <w:trHeight w:val="23"/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измер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104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C325A0" w:rsidRPr="00782B01" w:rsidTr="009D274B">
        <w:trPr>
          <w:trHeight w:val="23"/>
          <w:jc w:val="center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дуальным теплосна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жением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1,94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1,59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1,67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одоснабжение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4B" w:rsidRPr="00782B01" w:rsidRDefault="009D274B" w:rsidP="009D274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0,26</w:t>
            </w:r>
          </w:p>
        </w:tc>
      </w:tr>
    </w:tbl>
    <w:p w:rsidR="00D2145E" w:rsidRPr="00782B01" w:rsidRDefault="00D2145E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D2145E" w:rsidRPr="00782B01" w:rsidRDefault="00D2145E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Таблица 2.</w:t>
      </w:r>
      <w:r w:rsidR="00EA6616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1</w:t>
      </w:r>
      <w:r w:rsidR="00B625F7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2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– Прогнозы ежегодного потребления тепловой энергии </w:t>
      </w:r>
      <w:r w:rsidR="001C43DB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жилыми зданиями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 индивидуальных </w:t>
      </w:r>
      <w:r w:rsidR="00415470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теплоснабжения с учетом приростов до </w:t>
      </w:r>
      <w:r w:rsidR="009D274B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b/>
          <w:bCs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года</w:t>
      </w:r>
    </w:p>
    <w:tbl>
      <w:tblPr>
        <w:tblW w:w="14788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1534"/>
        <w:gridCol w:w="985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3B127B" w:rsidRPr="00782B01" w:rsidTr="009D274B">
        <w:trPr>
          <w:trHeight w:val="23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102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C325A0" w:rsidRPr="00782B01" w:rsidTr="009D274B">
        <w:trPr>
          <w:trHeight w:val="23"/>
          <w:jc w:val="center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9D274B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дуальным теплосна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б</w:t>
            </w: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жением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5,8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3,9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одоснабжение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1,9</w:t>
            </w:r>
          </w:p>
        </w:tc>
      </w:tr>
    </w:tbl>
    <w:p w:rsidR="00B93E4C" w:rsidRPr="00782B01" w:rsidRDefault="00B93E4C" w:rsidP="00535C04">
      <w:pPr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93E4C" w:rsidRPr="00782B01" w:rsidRDefault="00B93E4C" w:rsidP="00535C04">
      <w:pPr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51D09" w:rsidRPr="00782B01" w:rsidRDefault="00651D09" w:rsidP="00535C04">
      <w:pPr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51D09" w:rsidRPr="00782B01" w:rsidSect="00314ED3">
          <w:pgSz w:w="16840" w:h="11907" w:orient="landscape" w:code="9"/>
          <w:pgMar w:top="1134" w:right="680" w:bottom="1247" w:left="1588" w:header="567" w:footer="567" w:gutter="0"/>
          <w:cols w:space="720"/>
          <w:docGrid w:linePitch="299"/>
        </w:sectPr>
      </w:pPr>
    </w:p>
    <w:p w:rsidR="003D2E06" w:rsidRPr="00782B01" w:rsidRDefault="002713A4" w:rsidP="00FC1ECC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>Прогнозы приростов объемов потребления тепловой мощности и тепл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носителя объектами, расположенными в производственных зонах</w:t>
      </w:r>
      <w:r w:rsidR="00F54CF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1D5E5F" w:rsidRPr="00782B01" w:rsidRDefault="001D5E5F" w:rsidP="001D5E5F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Проектом Генерального плана не предусмотрено новое строительство </w:t>
      </w:r>
      <w:r w:rsidR="00021D31" w:rsidRPr="00782B01">
        <w:rPr>
          <w:rFonts w:ascii="Arial" w:eastAsia="Times New Roman" w:hAnsi="Arial" w:cs="Arial"/>
          <w:sz w:val="24"/>
          <w:szCs w:val="24"/>
          <w:lang w:val="ru-RU"/>
        </w:rPr>
        <w:t>ко</w:t>
      </w:r>
      <w:r w:rsidR="00021D31"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021D31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кретных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объектов, использующих тепловую энергию в технологических процессах, соответственно приросты объемов потребления тепловой мощности и теплоносит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ля объектами, расположенными в производственных зонах не намечаются.</w:t>
      </w:r>
    </w:p>
    <w:p w:rsidR="003D2E06" w:rsidRPr="00782B01" w:rsidRDefault="002713A4" w:rsidP="00FC1ECC">
      <w:pPr>
        <w:tabs>
          <w:tab w:val="left" w:pos="1620"/>
        </w:tabs>
        <w:spacing w:after="0" w:line="360" w:lineRule="auto"/>
        <w:ind w:right="20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 перспективного потребления тепловой энергии отдельными к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тегориями потребителей, в том числе социально значимых, для которых уст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навливаются льготные тарифы на тепловую энергию (мощность), теплонос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тель</w:t>
      </w:r>
    </w:p>
    <w:p w:rsidR="003D2E06" w:rsidRPr="00782B01" w:rsidRDefault="002713A4" w:rsidP="00FC1ECC">
      <w:pPr>
        <w:spacing w:after="0" w:line="360" w:lineRule="auto"/>
        <w:ind w:right="16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Согласно п. 15, Ст. 10, ФЗ №190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 теплоснабжении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Перечень потреб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телей или категорий потребителей тепловой энергии (мощности), теплоносителя, имеющих право на льготные тарифы на тепловую энергию (мощность), теплонос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 (за исключением физических лиц), подлежит опубликованию в порядке, уст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новленном правилами регулирования цен (тарифов) в сфере теплоснабжения, утвержденными Правительством Российской Федерации</w:t>
      </w:r>
      <w:r w:rsidR="009F00F0" w:rsidRPr="00782B01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5669D" w:rsidRPr="00782B01" w:rsidRDefault="002713A4" w:rsidP="00FC1ECC">
      <w:pPr>
        <w:spacing w:after="0" w:line="360" w:lineRule="auto"/>
        <w:ind w:right="16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Потенциальн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социально значимы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>ми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потребител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>ями</w:t>
      </w:r>
      <w:r w:rsidR="0065669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(согласно</w:t>
      </w:r>
      <w:r w:rsidR="0047005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C1ECC" w:rsidRPr="00782B01">
        <w:rPr>
          <w:rFonts w:ascii="Arial" w:eastAsia="Times New Roman" w:hAnsi="Arial" w:cs="Arial"/>
          <w:sz w:val="24"/>
          <w:szCs w:val="24"/>
          <w:lang w:val="ru-RU"/>
        </w:rPr>
        <w:t>ПП РФ от 08.08.2012 №</w:t>
      </w:r>
      <w:r w:rsidR="0065669D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808)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для которых могут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быть установлены льготные тарифы на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ловую энергию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являются</w:t>
      </w:r>
      <w:proofErr w:type="gramEnd"/>
      <w:r w:rsidR="0065669D" w:rsidRPr="00782B01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5669D" w:rsidRPr="00782B01" w:rsidRDefault="0065669D" w:rsidP="001E3A11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органы государственной власти;</w:t>
      </w:r>
    </w:p>
    <w:p w:rsidR="0065669D" w:rsidRPr="00782B01" w:rsidRDefault="0065669D" w:rsidP="001E3A11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медицинские учреждения;</w:t>
      </w:r>
    </w:p>
    <w:p w:rsidR="0065669D" w:rsidRPr="00782B01" w:rsidRDefault="0065669D" w:rsidP="001E3A11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учебные заведения начального и среднего образования;</w:t>
      </w:r>
    </w:p>
    <w:p w:rsidR="0065669D" w:rsidRPr="00782B01" w:rsidRDefault="0065669D" w:rsidP="001E3A11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учреждения социального обеспечения.</w:t>
      </w:r>
    </w:p>
    <w:p w:rsidR="003D2E06" w:rsidRPr="00782B01" w:rsidRDefault="002713A4" w:rsidP="00FC1ECC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Ориентировочное годовое потребление тепловой энергии такими потребит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лями состав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ляет в </w:t>
      </w:r>
      <w:r w:rsidR="00846859" w:rsidRPr="00782B01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8</w:t>
      </w:r>
      <w:r w:rsidR="00B625F7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r w:rsidR="00846859" w:rsidRPr="00782B01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году </w:t>
      </w:r>
      <w:r w:rsidR="00B625F7" w:rsidRPr="00782B01">
        <w:rPr>
          <w:rFonts w:ascii="Arial" w:eastAsia="Times New Roman" w:hAnsi="Arial" w:cs="Arial"/>
          <w:sz w:val="24"/>
          <w:szCs w:val="24"/>
          <w:lang w:val="ru-RU"/>
        </w:rPr>
        <w:t>– 28</w:t>
      </w:r>
      <w:r w:rsidR="00535C0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Гкал</w:t>
      </w:r>
      <w:r w:rsidR="00071FB1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</w:p>
    <w:p w:rsidR="00021D31" w:rsidRPr="00782B01" w:rsidRDefault="00021D31" w:rsidP="00021D31">
      <w:pPr>
        <w:tabs>
          <w:tab w:val="left" w:pos="1520"/>
          <w:tab w:val="left" w:pos="9900"/>
        </w:tabs>
        <w:spacing w:after="0" w:line="360" w:lineRule="auto"/>
        <w:ind w:right="-2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 перспективного потребления тепловой энергии потребителями, с которыми заключены или могут быть заключены в перспективе свободные долг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срочные договоры теплоснабжения</w:t>
      </w:r>
    </w:p>
    <w:p w:rsidR="00021D31" w:rsidRPr="00782B01" w:rsidRDefault="00021D31" w:rsidP="00021D31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Поскольку приростов тепловой нагрузки централизованной системы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снабжения не намечается, поэтому перспективное потребление тепловой энергии по свободным долгосрочным договорам отсутствует.</w:t>
      </w:r>
    </w:p>
    <w:p w:rsidR="00021D31" w:rsidRPr="00782B01" w:rsidRDefault="00021D31" w:rsidP="00021D31">
      <w:pPr>
        <w:tabs>
          <w:tab w:val="left" w:pos="1520"/>
        </w:tabs>
        <w:spacing w:after="0" w:line="360" w:lineRule="auto"/>
        <w:ind w:right="-43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 перспективного потребления тепловой энергии потребителями, с которыми заключены или могут быть заключены договоры теплоснабжения по регулируемой цене</w:t>
      </w:r>
    </w:p>
    <w:p w:rsidR="00021D31" w:rsidRPr="00782B01" w:rsidRDefault="00021D31" w:rsidP="00021D31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Поскольку приростов тепловой нагрузки централизованной системы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снабжения не намечается, поэтому перспективное потребление тепловой энергии по долгосрочным договорам по регулируемой цене отсутствует. </w:t>
      </w:r>
    </w:p>
    <w:p w:rsidR="003D2E06" w:rsidRPr="00782B01" w:rsidRDefault="003D2E06" w:rsidP="00021D31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A713C2" w:rsidRPr="00782B01" w:rsidRDefault="002713A4" w:rsidP="00B31984">
      <w:pPr>
        <w:pStyle w:val="1"/>
        <w:jc w:val="center"/>
      </w:pPr>
      <w:bookmarkStart w:id="51" w:name="_Toc449717424"/>
      <w:r w:rsidRPr="00782B01">
        <w:t>Глава</w:t>
      </w:r>
      <w:r w:rsidR="00895C5E" w:rsidRPr="00782B01">
        <w:rPr>
          <w:lang w:val="en-US"/>
        </w:rPr>
        <w:t> </w:t>
      </w:r>
      <w:r w:rsidR="00915F2E" w:rsidRPr="00782B01">
        <w:t>2</w:t>
      </w:r>
      <w:r w:rsidR="00895C5E" w:rsidRPr="00782B01">
        <w:rPr>
          <w:lang w:val="en-US"/>
        </w:rPr>
        <w:t> </w:t>
      </w:r>
      <w:r w:rsidR="009F00F0" w:rsidRPr="00782B01">
        <w:t>«</w:t>
      </w:r>
      <w:r w:rsidRPr="00782B01">
        <w:t xml:space="preserve">Перспективные балансы тепловой мощности </w:t>
      </w:r>
      <w:r w:rsidR="00415470" w:rsidRPr="00782B01">
        <w:t>исто</w:t>
      </w:r>
      <w:r w:rsidR="00415470" w:rsidRPr="00782B01">
        <w:t>ч</w:t>
      </w:r>
      <w:r w:rsidR="00415470" w:rsidRPr="00782B01">
        <w:t>ника</w:t>
      </w:r>
      <w:r w:rsidRPr="00782B01">
        <w:t xml:space="preserve"> тепловой энергии и тепловой нагрузки</w:t>
      </w:r>
      <w:r w:rsidR="009F00F0" w:rsidRPr="00782B01">
        <w:t>»</w:t>
      </w:r>
      <w:bookmarkEnd w:id="51"/>
    </w:p>
    <w:p w:rsidR="00646DC4" w:rsidRPr="00782B01" w:rsidRDefault="00D56929" w:rsidP="009127BD">
      <w:pPr>
        <w:spacing w:after="0" w:line="360" w:lineRule="auto"/>
        <w:ind w:right="45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Балансы тепловой мощности, присоединенной тепловой нагрузки, а также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ловых потерь в сетях и расхода тепловой энергии на собственные нужды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="007E437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период </w:t>
      </w:r>
      <w:r w:rsidR="00846859" w:rsidRPr="00782B01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2033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гг. представлены в таблицах </w:t>
      </w:r>
      <w:r w:rsidR="00B31984" w:rsidRPr="00782B01">
        <w:rPr>
          <w:rFonts w:ascii="Arial" w:eastAsia="Times New Roman" w:hAnsi="Arial" w:cs="Arial"/>
          <w:sz w:val="24"/>
          <w:szCs w:val="24"/>
          <w:lang w:val="ru-RU"/>
        </w:rPr>
        <w:t>3.1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</w:t>
      </w:r>
      <w:r w:rsidR="00B31984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3.2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46DC4" w:rsidRPr="00782B01" w:rsidRDefault="00646DC4" w:rsidP="009127BD">
      <w:pPr>
        <w:spacing w:after="0" w:line="360" w:lineRule="auto"/>
        <w:ind w:right="45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46DC4" w:rsidRPr="00782B01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D56929" w:rsidRPr="00782B01" w:rsidRDefault="00D56929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 xml:space="preserve">Таблица </w:t>
      </w:r>
      <w:r w:rsidR="00B31984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3.1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– 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Балансы тепловой мощности и присоединенной тепловой нагрузки в период 201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- 20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21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гг.</w:t>
      </w:r>
    </w:p>
    <w:tbl>
      <w:tblPr>
        <w:tblW w:w="1501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436"/>
        <w:gridCol w:w="436"/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B127B" w:rsidRPr="00782B01" w:rsidTr="009D274B">
        <w:trPr>
          <w:trHeight w:val="23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ние  источн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2410F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3B127B" w:rsidRPr="00782B01" w:rsidTr="009D274B">
        <w:trPr>
          <w:trHeight w:val="1730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дер. Рябцево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</w:tr>
    </w:tbl>
    <w:p w:rsidR="00D56929" w:rsidRPr="00782B01" w:rsidRDefault="00D56929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Таблица </w:t>
      </w:r>
      <w:r w:rsidR="00B31984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3.2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– 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Балансы тепловой мощности и присоединенно</w:t>
      </w:r>
      <w:r w:rsidR="00224212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й тепловой нагрузки в период 202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- </w:t>
      </w:r>
      <w:r w:rsidR="009D274B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гг.</w:t>
      </w:r>
    </w:p>
    <w:tbl>
      <w:tblPr>
        <w:tblW w:w="1501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436"/>
        <w:gridCol w:w="436"/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B127B" w:rsidRPr="00782B01" w:rsidTr="009D274B">
        <w:trPr>
          <w:trHeight w:val="23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ние  источн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ка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2410F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22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2410F3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Прирост за период 20</w:t>
            </w:r>
            <w:r w:rsidR="002410F3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4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-202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Прирост за период 20</w:t>
            </w:r>
            <w:r w:rsidR="002410F3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  <w:r w:rsidR="009D274B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3B127B" w:rsidRPr="00782B01" w:rsidTr="009D274B">
        <w:trPr>
          <w:trHeight w:val="153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9D274B">
        <w:trPr>
          <w:trHeight w:val="23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дер. Рябцево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</w:tr>
    </w:tbl>
    <w:p w:rsidR="00734B25" w:rsidRPr="00782B01" w:rsidRDefault="00734B25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</w:p>
    <w:p w:rsidR="00646DC4" w:rsidRPr="00782B01" w:rsidRDefault="00646DC4" w:rsidP="009127BD">
      <w:pPr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</w:p>
    <w:p w:rsidR="00646DC4" w:rsidRPr="00782B01" w:rsidRDefault="00646DC4" w:rsidP="009127BD">
      <w:pPr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sectPr w:rsidR="00646DC4" w:rsidRPr="00782B01" w:rsidSect="00F96CD0">
          <w:pgSz w:w="16840" w:h="11907" w:orient="landscape" w:code="9"/>
          <w:pgMar w:top="1134" w:right="1021" w:bottom="1021" w:left="1021" w:header="567" w:footer="567" w:gutter="0"/>
          <w:cols w:space="720"/>
          <w:docGrid w:linePitch="299"/>
        </w:sectPr>
      </w:pPr>
    </w:p>
    <w:p w:rsidR="008D0B38" w:rsidRPr="00782B01" w:rsidRDefault="007B4062" w:rsidP="008D0B38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П</w:t>
      </w:r>
      <w:r w:rsidR="008D0B3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рирост тепловой нагрузки централизованного теплоснабжения </w:t>
      </w:r>
      <w:r w:rsidR="003417F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период </w:t>
      </w:r>
      <w:r w:rsidR="002410F3" w:rsidRPr="00782B01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8</w:t>
      </w:r>
      <w:r w:rsidR="003417F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3417F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гг.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 намечается. Соответственно тепловая нагрузка сохраняется на текущем уровне.</w:t>
      </w:r>
    </w:p>
    <w:p w:rsidR="00474E02" w:rsidRPr="00782B01" w:rsidRDefault="00474E02" w:rsidP="00EA6257">
      <w:pPr>
        <w:spacing w:after="0" w:line="360" w:lineRule="auto"/>
        <w:ind w:right="8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Расчет баланса располагаемой тепловой мощности и присоединенной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вой нагрузки выполнен с учетом сокращения тепловых потерь в сетях за счет ре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лизации мероприятий по реконструкции тепловых сетей, подлежащих замене в св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зи с исчерпанием эксплуатационного ресурса (Глава </w:t>
      </w:r>
      <w:r w:rsidR="00915F2E" w:rsidRPr="00782B01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).</w:t>
      </w:r>
    </w:p>
    <w:p w:rsidR="003D2E06" w:rsidRPr="00782B01" w:rsidRDefault="00703B85" w:rsidP="00A62EFE">
      <w:pPr>
        <w:pStyle w:val="1"/>
        <w:jc w:val="center"/>
      </w:pPr>
      <w:bookmarkStart w:id="52" w:name="_Toc449717425"/>
      <w:r w:rsidRPr="00782B01">
        <w:t>Глава </w:t>
      </w:r>
      <w:r w:rsidR="00915F2E" w:rsidRPr="00782B01">
        <w:t>3</w:t>
      </w:r>
      <w:r w:rsidRPr="00782B01">
        <w:t> </w:t>
      </w:r>
      <w:r w:rsidR="00A62EFE" w:rsidRPr="00782B01">
        <w:t>«</w:t>
      </w:r>
      <w:r w:rsidR="002713A4" w:rsidRPr="00782B01">
        <w:t>Перспективные балансы производительности вод</w:t>
      </w:r>
      <w:r w:rsidR="002713A4" w:rsidRPr="00782B01">
        <w:t>о</w:t>
      </w:r>
      <w:r w:rsidR="002713A4" w:rsidRPr="00782B01">
        <w:t xml:space="preserve">подготовительных установок и максимального потребления теплоносителя </w:t>
      </w:r>
      <w:proofErr w:type="spellStart"/>
      <w:r w:rsidR="002713A4" w:rsidRPr="00782B01">
        <w:t>теплопотребляющими</w:t>
      </w:r>
      <w:proofErr w:type="spellEnd"/>
      <w:r w:rsidR="002713A4" w:rsidRPr="00782B01">
        <w:t xml:space="preserve"> установками потребит</w:t>
      </w:r>
      <w:r w:rsidR="002713A4" w:rsidRPr="00782B01">
        <w:t>е</w:t>
      </w:r>
      <w:r w:rsidR="002713A4" w:rsidRPr="00782B01">
        <w:t>лей, в том числе в аварийных режимах</w:t>
      </w:r>
      <w:r w:rsidR="009F00F0" w:rsidRPr="00782B01">
        <w:t>»</w:t>
      </w:r>
      <w:bookmarkEnd w:id="52"/>
    </w:p>
    <w:p w:rsidR="00F141AC" w:rsidRPr="00782B01" w:rsidRDefault="00F141AC" w:rsidP="00A62EFE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Теплоноситель в системе теплоснабжения котельн</w:t>
      </w:r>
      <w:r w:rsidR="00830026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ой </w:t>
      </w:r>
      <w:r w:rsidR="00EA399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, как и в каждой с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стеме теплоснабжения, предназначен как для передачи теплоты</w:t>
      </w:r>
      <w:r w:rsidR="00F60BD4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(теплоносителя), так и для восполнения утечек теплоносителя, за счет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подпитк</w:t>
      </w:r>
      <w:r w:rsidR="00F60BD4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тепловой сети.</w:t>
      </w:r>
    </w:p>
    <w:p w:rsidR="00175DC3" w:rsidRPr="00782B01" w:rsidRDefault="00175DC3" w:rsidP="00A62EFE">
      <w:pPr>
        <w:spacing w:after="0" w:line="360" w:lineRule="auto"/>
        <w:ind w:right="5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При эксплуатации тепловых сетей утечка теплоносителя не должна прев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шать норму, которая составляет 0,25% среднегодового объема воды в тепловой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ти и присоединенных к ней системах теплопотребления в час.</w:t>
      </w:r>
    </w:p>
    <w:p w:rsidR="00175DC3" w:rsidRPr="00782B01" w:rsidRDefault="00175DC3" w:rsidP="00A62EFE">
      <w:pPr>
        <w:spacing w:after="0" w:line="360" w:lineRule="auto"/>
        <w:ind w:right="5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Для систем теплоснабжения должна предусматриваться дополнительно ав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рийная подпитка химически не обработанной 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недеаэрированной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водой, расход 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F141AC" w:rsidRPr="00782B01" w:rsidRDefault="00175DC3" w:rsidP="00A62EFE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Выполнен расчет нормативной и аварийной подпитки тепловых сетей </w:t>
      </w:r>
      <w:proofErr w:type="spellStart"/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котел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="00296065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ной</w:t>
      </w:r>
      <w:r w:rsidR="00C70C84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  <w:r w:rsidR="00B9457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асчетн</w:t>
      </w:r>
      <w:r w:rsidR="00B9457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ые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баланс</w:t>
      </w:r>
      <w:r w:rsidR="00B9457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производительности </w:t>
      </w:r>
      <w:r w:rsidR="00B9457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водоподготовительн</w:t>
      </w:r>
      <w:r w:rsidR="00C70C84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="00B94579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установ</w:t>
      </w:r>
      <w:r w:rsidR="00C70C84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ок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275DD4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(далее ВПУ) 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и подпитки теплов</w:t>
      </w:r>
      <w:r w:rsidR="00D8799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сет</w:t>
      </w:r>
      <w:r w:rsidR="00D87998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ей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2E740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период </w:t>
      </w:r>
      <w:r w:rsidR="002410F3" w:rsidRPr="00782B01">
        <w:rPr>
          <w:rFonts w:ascii="Arial" w:eastAsia="Times New Roman" w:hAnsi="Arial" w:cs="Arial"/>
          <w:sz w:val="24"/>
          <w:szCs w:val="24"/>
          <w:lang w:val="ru-RU" w:eastAsia="ru-RU"/>
        </w:rPr>
        <w:t>201</w:t>
      </w:r>
      <w:r w:rsidR="00C325A0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="002E740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</w:t>
      </w:r>
      <w:r w:rsidR="009D274B" w:rsidRPr="00782B01">
        <w:rPr>
          <w:rFonts w:ascii="Arial" w:eastAsia="Times New Roman" w:hAnsi="Arial" w:cs="Arial"/>
          <w:sz w:val="24"/>
          <w:szCs w:val="24"/>
          <w:lang w:val="ru-RU" w:eastAsia="ru-RU"/>
        </w:rPr>
        <w:t>203</w:t>
      </w:r>
      <w:r w:rsidR="00C325A0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="002E740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</w:t>
      </w:r>
      <w:r w:rsidRPr="00782B01">
        <w:rPr>
          <w:rFonts w:ascii="Arial" w:eastAsia="Times New Roman" w:hAnsi="Arial" w:cs="Arial"/>
          <w:sz w:val="24"/>
          <w:szCs w:val="24"/>
          <w:lang w:val="ru-RU" w:eastAsia="ru-RU"/>
        </w:rPr>
        <w:t>представлены в таблиц</w:t>
      </w:r>
      <w:r w:rsidR="002E740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ах </w:t>
      </w:r>
      <w:r w:rsidR="00A62EFE" w:rsidRPr="00782B01">
        <w:rPr>
          <w:rFonts w:ascii="Arial" w:eastAsia="Times New Roman" w:hAnsi="Arial" w:cs="Arial"/>
          <w:sz w:val="24"/>
          <w:szCs w:val="24"/>
          <w:lang w:val="ru-RU" w:eastAsia="ru-RU"/>
        </w:rPr>
        <w:t>4.1</w:t>
      </w:r>
      <w:r w:rsidR="002E7402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</w:t>
      </w:r>
      <w:r w:rsidR="00A62EFE" w:rsidRPr="00782B0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4.2</w:t>
      </w:r>
      <w:r w:rsidR="00F141AC"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C7702" w:rsidRPr="00782B01" w:rsidRDefault="00DC7702" w:rsidP="00DC7702">
      <w:pPr>
        <w:pStyle w:val="a9"/>
        <w:spacing w:after="0"/>
        <w:ind w:left="0" w:firstLine="709"/>
        <w:rPr>
          <w:rFonts w:cs="Arial"/>
          <w:szCs w:val="24"/>
        </w:rPr>
      </w:pPr>
    </w:p>
    <w:p w:rsidR="00DC7702" w:rsidRPr="00782B01" w:rsidRDefault="00DC7702" w:rsidP="00DC7702">
      <w:pPr>
        <w:pStyle w:val="a9"/>
        <w:spacing w:after="0"/>
        <w:ind w:left="0" w:firstLine="709"/>
        <w:rPr>
          <w:rFonts w:cs="Arial"/>
          <w:szCs w:val="24"/>
        </w:rPr>
        <w:sectPr w:rsidR="00DC7702" w:rsidRPr="00782B01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54F26" w:rsidRPr="00782B01" w:rsidRDefault="00954F26" w:rsidP="00A62EFE">
      <w:pPr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A62EFE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4.1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–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Р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ас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/>
        </w:rPr>
        <w:t>четные балансы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275DD4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ВПУ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и подпитки тепловых сетей </w:t>
      </w:r>
      <w:r w:rsidR="00BA61A0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на период </w:t>
      </w:r>
      <w:r w:rsidR="0084685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201</w:t>
      </w:r>
      <w:r w:rsidR="00C325A0">
        <w:rPr>
          <w:rFonts w:ascii="Arial" w:eastAsia="Times New Roman" w:hAnsi="Arial" w:cs="Arial"/>
          <w:b/>
          <w:sz w:val="24"/>
          <w:szCs w:val="24"/>
          <w:lang w:val="ru-RU" w:eastAsia="ru-RU"/>
        </w:rPr>
        <w:t>8</w:t>
      </w:r>
      <w:r w:rsidR="00BA61A0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</w:t>
      </w:r>
      <w:r w:rsidR="00C325A0">
        <w:rPr>
          <w:rFonts w:ascii="Arial" w:eastAsia="Times New Roman" w:hAnsi="Arial" w:cs="Arial"/>
          <w:b/>
          <w:sz w:val="24"/>
          <w:szCs w:val="24"/>
          <w:lang w:val="ru-RU" w:eastAsia="ru-RU"/>
        </w:rPr>
        <w:t>21</w:t>
      </w:r>
      <w:r w:rsidR="00BA61A0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14958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95"/>
      </w:tblGrid>
      <w:tr w:rsidR="003B127B" w:rsidRPr="00782B01" w:rsidTr="00421F1B">
        <w:trPr>
          <w:trHeight w:val="23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605603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605603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5F7" w:rsidRPr="00782B01" w:rsidRDefault="00605603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3B127B" w:rsidRPr="00D243C7" w:rsidTr="00421F1B">
        <w:trPr>
          <w:trHeight w:val="253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Подключенная тепл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вая нагрузка (с учетом потерь в сетях),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3B127B" w:rsidRPr="00D243C7" w:rsidTr="00421F1B">
        <w:trPr>
          <w:trHeight w:val="1518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421F1B">
        <w:trPr>
          <w:trHeight w:val="23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дер. Рябцево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</w:tr>
    </w:tbl>
    <w:p w:rsidR="00040D47" w:rsidRPr="00782B01" w:rsidRDefault="00040D47" w:rsidP="00A62EFE">
      <w:pPr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BA61A0" w:rsidRPr="00782B01" w:rsidRDefault="00BA61A0" w:rsidP="00A62EFE">
      <w:pPr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A62EFE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4.2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–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Р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ас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/>
        </w:rPr>
        <w:t>четные балансы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производительности </w:t>
      </w:r>
      <w:r w:rsidR="00830026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ВПУ</w:t>
      </w:r>
      <w:r w:rsidR="00B94579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и подпитки тепловых сетей 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на период 20</w:t>
      </w:r>
      <w:r w:rsidR="00224212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2</w:t>
      </w:r>
      <w:r w:rsidR="00C325A0">
        <w:rPr>
          <w:rFonts w:ascii="Arial" w:eastAsia="Times New Roman" w:hAnsi="Arial" w:cs="Arial"/>
          <w:b/>
          <w:sz w:val="24"/>
          <w:szCs w:val="24"/>
          <w:lang w:val="ru-RU" w:eastAsia="ru-RU"/>
        </w:rPr>
        <w:t>2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</w:t>
      </w:r>
      <w:r w:rsidR="009D274B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203</w:t>
      </w:r>
      <w:r w:rsidR="00C325A0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424020" w:rsidRPr="00782B01">
        <w:rPr>
          <w:rFonts w:ascii="Arial" w:eastAsia="Times New Roman" w:hAnsi="Arial" w:cs="Arial"/>
          <w:b/>
          <w:sz w:val="24"/>
          <w:szCs w:val="24"/>
          <w:lang w:val="ru-RU" w:eastAsia="ru-RU"/>
        </w:rPr>
        <w:t>гг.</w:t>
      </w: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003"/>
        <w:gridCol w:w="1003"/>
        <w:gridCol w:w="1003"/>
        <w:gridCol w:w="1003"/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95"/>
      </w:tblGrid>
      <w:tr w:rsidR="003B127B" w:rsidRPr="00782B01" w:rsidTr="00421F1B">
        <w:trPr>
          <w:trHeight w:val="23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  <w:hideMark/>
          </w:tcPr>
          <w:p w:rsidR="00B625F7" w:rsidRPr="00782B01" w:rsidRDefault="00C325A0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  <w:hideMark/>
          </w:tcPr>
          <w:p w:rsidR="00B625F7" w:rsidRPr="00782B01" w:rsidRDefault="00605603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4015" w:type="dxa"/>
            <w:gridSpan w:val="4"/>
            <w:shd w:val="clear" w:color="auto" w:fill="auto"/>
            <w:vAlign w:val="center"/>
            <w:hideMark/>
          </w:tcPr>
          <w:p w:rsidR="00B625F7" w:rsidRPr="00782B01" w:rsidRDefault="00B625F7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  <w:r w:rsidR="00605603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  <w:hideMark/>
          </w:tcPr>
          <w:p w:rsidR="00B625F7" w:rsidRPr="00782B01" w:rsidRDefault="009D274B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3B127B" w:rsidRPr="00D243C7" w:rsidTr="00421F1B">
        <w:trPr>
          <w:trHeight w:val="253"/>
          <w:jc w:val="center"/>
        </w:trPr>
        <w:tc>
          <w:tcPr>
            <w:tcW w:w="1922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Производител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ность ВПУ, м³/ч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Нормативный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3B127B" w:rsidRPr="00D243C7" w:rsidTr="00421F1B">
        <w:trPr>
          <w:trHeight w:val="1302"/>
          <w:jc w:val="center"/>
        </w:trPr>
        <w:tc>
          <w:tcPr>
            <w:tcW w:w="1922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421F1B">
        <w:trPr>
          <w:trHeight w:val="23"/>
          <w:jc w:val="center"/>
        </w:trPr>
        <w:tc>
          <w:tcPr>
            <w:tcW w:w="1922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дер. Рябцево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9,60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9,52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9,33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9,18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625F7" w:rsidRPr="00782B01" w:rsidRDefault="00B625F7" w:rsidP="00B625F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0,18</w:t>
            </w:r>
          </w:p>
        </w:tc>
      </w:tr>
    </w:tbl>
    <w:p w:rsidR="00BA61A0" w:rsidRPr="00782B01" w:rsidRDefault="00BA61A0" w:rsidP="00954F26">
      <w:pPr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0D47" w:rsidRPr="00782B01" w:rsidRDefault="00040D47" w:rsidP="00954F26">
      <w:pPr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A61A0" w:rsidRPr="00782B01" w:rsidRDefault="00BA61A0" w:rsidP="00954F26">
      <w:pPr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BA61A0" w:rsidRPr="00782B01" w:rsidSect="00F96CD0">
          <w:pgSz w:w="16840" w:h="11907" w:orient="landscape" w:code="9"/>
          <w:pgMar w:top="1134" w:right="1077" w:bottom="1077" w:left="1021" w:header="567" w:footer="567" w:gutter="0"/>
          <w:cols w:space="720"/>
          <w:docGrid w:linePitch="299"/>
        </w:sectPr>
      </w:pPr>
    </w:p>
    <w:p w:rsidR="00224452" w:rsidRPr="00782B01" w:rsidRDefault="00FF73CE" w:rsidP="00224452">
      <w:pPr>
        <w:spacing w:after="0" w:line="360" w:lineRule="auto"/>
        <w:ind w:right="51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Н</w:t>
      </w:r>
      <w:r w:rsidR="00224452" w:rsidRPr="00782B01">
        <w:rPr>
          <w:rFonts w:ascii="Arial" w:eastAsia="Times New Roman" w:hAnsi="Arial" w:cs="Arial"/>
          <w:sz w:val="24"/>
          <w:szCs w:val="24"/>
          <w:lang w:val="ru-RU"/>
        </w:rPr>
        <w:t>ормативный объем подпитки тепловых сетей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рассматриваемый период не увеличится, а будет только сокращаться за счет реализации мероприятий по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конструкции тепловых сетей (Глава 5). </w:t>
      </w:r>
    </w:p>
    <w:p w:rsidR="00224452" w:rsidRPr="00782B01" w:rsidRDefault="00224452" w:rsidP="00224452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A3B6B" w:rsidRPr="00782B01" w:rsidRDefault="002713A4" w:rsidP="00B978CF">
      <w:pPr>
        <w:pStyle w:val="1"/>
        <w:jc w:val="center"/>
      </w:pPr>
      <w:bookmarkStart w:id="53" w:name="_Toc449717426"/>
      <w:r w:rsidRPr="00782B01">
        <w:t>Глава</w:t>
      </w:r>
      <w:r w:rsidR="00895C5E" w:rsidRPr="00782B01">
        <w:rPr>
          <w:lang w:val="en-US"/>
        </w:rPr>
        <w:t> </w:t>
      </w:r>
      <w:r w:rsidR="00915F2E" w:rsidRPr="00782B01">
        <w:t>4</w:t>
      </w:r>
      <w:r w:rsidR="00895C5E" w:rsidRPr="00782B01">
        <w:rPr>
          <w:lang w:val="en-US"/>
        </w:rPr>
        <w:t> </w:t>
      </w:r>
      <w:r w:rsidR="009F00F0" w:rsidRPr="00782B01">
        <w:t>«</w:t>
      </w:r>
      <w:r w:rsidRPr="00782B01">
        <w:t>Предложения по строительству, реконструкции и те</w:t>
      </w:r>
      <w:r w:rsidRPr="00782B01">
        <w:t>х</w:t>
      </w:r>
      <w:r w:rsidRPr="00782B01">
        <w:t xml:space="preserve">ническому перевооружению </w:t>
      </w:r>
      <w:r w:rsidR="00415470" w:rsidRPr="00782B01">
        <w:t>источника</w:t>
      </w:r>
      <w:r w:rsidRPr="00782B01">
        <w:t xml:space="preserve"> тепловой энергии</w:t>
      </w:r>
      <w:bookmarkEnd w:id="53"/>
    </w:p>
    <w:p w:rsidR="003D2E06" w:rsidRPr="00782B01" w:rsidRDefault="002713A4" w:rsidP="00B978CF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i/>
          <w:sz w:val="24"/>
          <w:szCs w:val="24"/>
          <w:lang w:val="ru-RU"/>
        </w:rPr>
        <w:t>Определение условий организации централизованного теплоснабжения</w:t>
      </w:r>
    </w:p>
    <w:p w:rsidR="00D222BC" w:rsidRPr="00782B01" w:rsidRDefault="00D222BC" w:rsidP="00D222BC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Согласно статье 14, ФЗ №190 «О теплоснабжении» от 27.07.2010 года, по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ключение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теплопотребляющих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№190 «О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нии» и правилами подключения к системам теплоснабжения, утвержденными 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вительством Российской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Федерации.</w:t>
      </w:r>
    </w:p>
    <w:p w:rsidR="00D222BC" w:rsidRPr="00782B01" w:rsidRDefault="00D222BC" w:rsidP="00D222BC">
      <w:pPr>
        <w:spacing w:after="0" w:line="360" w:lineRule="auto"/>
        <w:ind w:right="4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Подключение осуществляется на основании договора на подключение к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стеме теплоснабжения,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является публичным для теплоснабжающей орг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низации,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организации. Правила выбора теплоснабжающей организ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ции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организации, к которой следует обращаться заинтересова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ным в подключении к системе теплоснабжения лицам и которая не вправе отказать им в услуге по такому подключению и в заключени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соответствующего договора, устанавливаются правилами подключения к системам теплоснабжения, утвержде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ными Правительством Российской Федерации.</w:t>
      </w:r>
    </w:p>
    <w:p w:rsidR="00D222BC" w:rsidRPr="00782B01" w:rsidRDefault="00D222BC" w:rsidP="00D222B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При наличии технической возможности подключения к системе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ния и при наличии свободной мощности в соответствующей точке подключения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каз потребителю, в том числе застройщику, в заключени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договора на подключение объекта капитального строительства, находящегося в границах определенного сх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мой теплоснабжения радиуса эффективного теплоснабжения, не допускается. Но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мативные сроки подключения к системе теплоснабжения этого объекта капитальн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го строительства устанавливаются правилами подключения к системам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жения, утвержденными Правительством Российской Федерации.</w:t>
      </w:r>
    </w:p>
    <w:p w:rsidR="00D222BC" w:rsidRPr="00782B01" w:rsidRDefault="00D222BC" w:rsidP="00D222B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требителя, в том числе застройщика, но при наличии утвержденной в установле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ном порядке инвестиционной программе теплоснабжающей организации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ключения к системе теплоснабжения объекта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капитального строительства, отказ в заключени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договора на его подключение не допускается. Нормативные сроки его подключения к системе теплоснабжения устанавливаются в соответствии с инв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стиционной программой теплоснабжающей организации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зации в пределах нормативных сроков подключения к системе теплоснабжения, установленных правилами подключения к системам теплоснабжения, утвержде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ными Правительством Российской Федерации.</w:t>
      </w:r>
    </w:p>
    <w:p w:rsidR="00D222BC" w:rsidRPr="00782B01" w:rsidRDefault="00D222BC" w:rsidP="00D222BC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требителя, в том числе застройщика, и при отсутствии в утвержденной в устано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ленном порядке инвестиционной программе теплоснабжающей организации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ность подключения к системе теплоснабжения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этого объекта капитального стро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тельства, теплоснабжающая организация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теплосетевая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организация в сроки и в порядке, которые установлены правилами подключения к системам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ния, утвержденными Правительством Российской Федерации, обязана обратиться в федеральный орган исполнительной власти, уполномоченный на реализацию гос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дарственной политики в сфере теплоснабжения, или орган местного самоуправл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ния, утвердивший схему теплоснабжения, с предложением о включении в нее мер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приятий по обеспечению технической возможности подключения к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системе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снабжения этого объекта капитального строительства.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Федеральный орган исполн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снабжения, в сроки, в порядке и на основании критериев, которые установлены 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рядком разработки и утверждения схем теплоснабжения, утвержденным Правител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ством Российской Федерации, принимает решение о внесении изменений в схему теплоснабжения или об отказе во внесении в нее таких изменений.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В случае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,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если теплоснабжающая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теплосетевая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организация не направит в установленный срок и (или) представит с нарушением установленного порядка в федеральный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ган исполнительной власти, уполномоченный на реализацию государственной пол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ятий, потребитель, в том числе застройщик, вправе потребовать возмещения убы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ков, причиненных данным нарушением, и (или) обратиться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в федеральный антим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нопольный орган с требованием о выдаче в отношении указанной организации предписания о прекращении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нарушения правил недискриминационного доступа к товарам.</w:t>
      </w:r>
    </w:p>
    <w:p w:rsidR="00D222BC" w:rsidRPr="00782B01" w:rsidRDefault="00D222BC" w:rsidP="00D222BC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внесения изменений в схему теплоснабжения теплоснабжающая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ганизация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теплосетевая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организация обращается в орган регулирования для внесения изменений в инвестиционную программу. После принятия органом регул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рования решения об изменении инвестиционной программы он обязан учесть вн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сенное в указанную инвестиционную программу изменение при установлении тар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фов в сфере теплоснабжения в сроки и в порядке, которые определяются основами ценообразования в сфере теплоснабжения и правилами регулирования цен (тар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фов) в сфере теплоснабжения, утвержденными Правительством Российской Фед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рации. Нормативные сроки подключения объекта капитального строительства уст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навливаются в соответствии с инвестиционной программой теплоснабжающей орг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низации или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организации, в которую внесены изменения, с учетом нормативных сроков подключения объектов капитального строительства, устано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ленных правилами подключения к системам теплоснабжения, утвержденными 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вительством Российской Федерации.</w:t>
      </w:r>
    </w:p>
    <w:p w:rsidR="00D222BC" w:rsidRPr="00782B01" w:rsidRDefault="00D222BC" w:rsidP="00D222BC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Таким образом, вновь вводимые потребители, обратившиеся соответству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щим образом в теплоснабжающую организацию, должны быть подключены к це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трализованному теплоснабжению, если такое подсоединение возможно в перспе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тиве.</w:t>
      </w:r>
    </w:p>
    <w:p w:rsidR="00D222BC" w:rsidRPr="00782B01" w:rsidRDefault="00D222BC" w:rsidP="00D222B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 потребителями находящимися за границей радиуса эффективного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снабжения, могут быть заключены договора долгосрочного теплоснабжения по св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бодной (обоюдно приемлемой) цене, в целях компенсации затрат на строительство новых и реконструкцию существующих тепловых сетей, и увеличению радиуса э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фективного теплоснабжения.</w:t>
      </w:r>
    </w:p>
    <w:p w:rsidR="00D222BC" w:rsidRPr="00782B01" w:rsidRDefault="00D222BC" w:rsidP="00D222BC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Существующие и планируемые к застройке потребители, вправе использовать для отопления индивидуальные источники теплоснабжения.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Использование авт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номных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теплоснабжения целесообразно в случаях:</w:t>
      </w:r>
      <w:proofErr w:type="gramEnd"/>
    </w:p>
    <w:p w:rsidR="00D222BC" w:rsidRPr="00782B01" w:rsidRDefault="00D222BC" w:rsidP="001E3A11">
      <w:pPr>
        <w:pStyle w:val="a9"/>
        <w:numPr>
          <w:ilvl w:val="0"/>
          <w:numId w:val="11"/>
        </w:numPr>
        <w:spacing w:after="0"/>
        <w:ind w:left="709" w:right="-20"/>
        <w:rPr>
          <w:rFonts w:cs="Arial"/>
          <w:szCs w:val="24"/>
        </w:rPr>
      </w:pPr>
      <w:r w:rsidRPr="00782B01">
        <w:rPr>
          <w:rFonts w:cs="Arial"/>
          <w:szCs w:val="24"/>
        </w:rPr>
        <w:t>значительной удаленности от существующих и перспективных тепловых сетей;</w:t>
      </w:r>
    </w:p>
    <w:p w:rsidR="00D222BC" w:rsidRPr="00782B01" w:rsidRDefault="00D222BC" w:rsidP="001E3A11">
      <w:pPr>
        <w:pStyle w:val="a9"/>
        <w:numPr>
          <w:ilvl w:val="0"/>
          <w:numId w:val="11"/>
        </w:numPr>
        <w:spacing w:after="0"/>
        <w:ind w:left="709"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малой единичной подключаемой нагрузки объекта (менее 0,01 Гкал/ч); </w:t>
      </w:r>
    </w:p>
    <w:p w:rsidR="00D222BC" w:rsidRPr="00782B01" w:rsidRDefault="00D222BC" w:rsidP="001E3A11">
      <w:pPr>
        <w:pStyle w:val="a9"/>
        <w:numPr>
          <w:ilvl w:val="0"/>
          <w:numId w:val="11"/>
        </w:numPr>
        <w:spacing w:after="0"/>
        <w:ind w:left="709" w:right="40"/>
        <w:rPr>
          <w:rFonts w:cs="Arial"/>
          <w:szCs w:val="24"/>
        </w:rPr>
      </w:pPr>
      <w:r w:rsidRPr="00782B01">
        <w:rPr>
          <w:rFonts w:cs="Arial"/>
          <w:szCs w:val="24"/>
        </w:rPr>
        <w:lastRenderedPageBreak/>
        <w:t>отсутствия резервов тепловой мощности в границах застройки на данный м</w:t>
      </w:r>
      <w:r w:rsidRPr="00782B01">
        <w:rPr>
          <w:rFonts w:cs="Arial"/>
          <w:szCs w:val="24"/>
        </w:rPr>
        <w:t>о</w:t>
      </w:r>
      <w:r w:rsidRPr="00782B01">
        <w:rPr>
          <w:rFonts w:cs="Arial"/>
          <w:szCs w:val="24"/>
        </w:rPr>
        <w:t>мент и в рассматриваемой перспективе;</w:t>
      </w:r>
    </w:p>
    <w:p w:rsidR="00D222BC" w:rsidRPr="00782B01" w:rsidRDefault="00D222BC" w:rsidP="001E3A11">
      <w:pPr>
        <w:pStyle w:val="a9"/>
        <w:numPr>
          <w:ilvl w:val="0"/>
          <w:numId w:val="11"/>
        </w:numPr>
        <w:spacing w:after="0"/>
        <w:ind w:left="709" w:right="-20"/>
        <w:rPr>
          <w:rFonts w:cs="Arial"/>
          <w:szCs w:val="24"/>
        </w:rPr>
      </w:pPr>
      <w:r w:rsidRPr="00782B01">
        <w:rPr>
          <w:rFonts w:cs="Arial"/>
          <w:szCs w:val="24"/>
        </w:rPr>
        <w:t>использования тепловой энергии в технологических целях.</w:t>
      </w:r>
    </w:p>
    <w:p w:rsidR="00D222BC" w:rsidRPr="00782B01" w:rsidRDefault="00D222BC" w:rsidP="00D222BC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Согласно п. 15, с. 14, ФЗ №190 от 27.07.2010 г., запрещается переход на отопление жилых помещений в многоквартирных домах с использованием индив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дуальных квартирных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энергии, перечень которых определяется правилами подключения к системам теплоснабжения, утвержденными Правител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ством Российской Федерации, при наличии осуществленного в надлежащем поря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ке подключения к системам теплоснабжения многоквартирных домов.</w:t>
      </w:r>
    </w:p>
    <w:p w:rsidR="00D222BC" w:rsidRPr="00782B01" w:rsidRDefault="00D222BC" w:rsidP="00D222BC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Планируемые к строительству жилые дома, могут проектироваться с испол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зованием поквартирного индивидуального отопления, при условии получения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х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нических условий от газоснабжающей организации.</w:t>
      </w:r>
    </w:p>
    <w:p w:rsidR="00B74619" w:rsidRPr="00782B01" w:rsidRDefault="00B7461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54" w:name="sub_207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Обоснование предлагаемых для строительства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гии с комбинированной выработкой тепловой и электрической энергии для обе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печения перспективных тепловых нагрузок.</w:t>
      </w:r>
    </w:p>
    <w:p w:rsidR="00B74619" w:rsidRPr="00782B01" w:rsidRDefault="00D146A7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Прирост перспективных тепловых нагрузок централизованной системы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снабжения </w:t>
      </w:r>
      <w:r w:rsidR="00855B7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на территории СП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не намечается, поэтому с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троительство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>ловой энергии с комбинированной выработкой тепловой и электрической энергии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не рассм</w:t>
      </w:r>
      <w:r w:rsidR="00855B75" w:rsidRPr="00782B01">
        <w:rPr>
          <w:rFonts w:ascii="Arial" w:eastAsia="Times New Roman" w:hAnsi="Arial" w:cs="Arial"/>
          <w:sz w:val="24"/>
          <w:szCs w:val="24"/>
          <w:lang w:val="ru-RU"/>
        </w:rPr>
        <w:t>атривается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Также в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генеральном плане не предусмотрено развитие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с комбинированной выработкой тепловой и электрической энергии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74619" w:rsidRPr="00782B01" w:rsidRDefault="00B7461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55" w:name="sub_208"/>
      <w:bookmarkEnd w:id="54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Обоснование предлагаемых для реконструкции действующих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 с комбинированной выработкой тепловой и электрической энергии для обеспечения перспективных приростов тепловых нагрузок.</w:t>
      </w:r>
    </w:p>
    <w:p w:rsidR="00B74619" w:rsidRPr="00782B01" w:rsidRDefault="00ED51F7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СП 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нет действующих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B7461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комбинированной выработки тепловой и электрической энергии.</w:t>
      </w:r>
    </w:p>
    <w:p w:rsidR="00B74619" w:rsidRPr="00782B01" w:rsidRDefault="00E16C88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56" w:name="sub_209"/>
      <w:bookmarkEnd w:id="55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боснование предлагаемых для реконструкции 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котельной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для выработки электроэнергии в комбинированном цикле на базе существующих и перспекти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ных тепловых нагрузок.</w:t>
      </w:r>
    </w:p>
    <w:p w:rsidR="00E16C88" w:rsidRPr="00782B01" w:rsidRDefault="00E16C88" w:rsidP="00E16C88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57" w:name="sub_210"/>
      <w:bookmarkEnd w:id="56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Проведение реконструкции для перевода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в комбинированный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жим выработки </w:t>
      </w:r>
      <w:r w:rsidR="00ED51F7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тепловой и электрической энергии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требует высоких капиталовлож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ний. При существующем резерве электрической мощности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конструкция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для комбинированной выработки энергии экономически 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целесообразна.</w:t>
      </w:r>
    </w:p>
    <w:p w:rsidR="00B74619" w:rsidRPr="00782B01" w:rsidRDefault="00E16C88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58" w:name="sub_211"/>
      <w:bookmarkEnd w:id="57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боснование предлагаемых </w:t>
      </w:r>
      <w:proofErr w:type="gramStart"/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для перевода в пиковый режим работы 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котел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ь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>ной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по отношению к источникам тепловой энергии с комбинированной вырабо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т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кой</w:t>
      </w:r>
      <w:proofErr w:type="gramEnd"/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епловой и электрической энергии.</w:t>
      </w:r>
      <w:bookmarkStart w:id="59" w:name="sub_212"/>
      <w:bookmarkEnd w:id="58"/>
      <w:r w:rsidR="00BC16F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боснование предложений по расширению зон действия действующих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 с комбинированной в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ы</w:t>
      </w:r>
      <w:r w:rsidR="00B7461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работкой тепловой и электри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ческой энергии.</w:t>
      </w:r>
    </w:p>
    <w:p w:rsidR="00E16C88" w:rsidRPr="00782B01" w:rsidRDefault="00E16C88" w:rsidP="00E16C88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5B75" w:rsidRPr="00782B01">
        <w:rPr>
          <w:rFonts w:ascii="Arial" w:eastAsia="Times New Roman" w:hAnsi="Arial" w:cs="Arial"/>
          <w:sz w:val="24"/>
          <w:szCs w:val="24"/>
          <w:lang w:val="ru-RU"/>
        </w:rPr>
        <w:t>отсутствуют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источник</w:t>
      </w:r>
      <w:r w:rsidR="00855B75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комбинированной выработки тепловой и эле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трической энергии.</w:t>
      </w:r>
    </w:p>
    <w:p w:rsidR="00BC16F0" w:rsidRPr="00782B01" w:rsidRDefault="00BC16F0" w:rsidP="00BC16F0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Обоснование предлагаемых для реконструкции 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с увеличением зоны их действия путем включения в нее зон </w:t>
      </w:r>
      <w:proofErr w:type="gramStart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действия</w:t>
      </w:r>
      <w:proofErr w:type="gramEnd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существующих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энергии. Обоснование предлагаемых для вывода в резерв и (или) вывода из эксплуатации 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при передаче тепловых нагрузок на другие источники тепловой энергии</w:t>
      </w:r>
      <w:r w:rsidR="007E4378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 w:rsidR="00D146A7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</w:p>
    <w:p w:rsidR="00BC16F0" w:rsidRPr="00782B01" w:rsidRDefault="00BC16F0" w:rsidP="00BC16F0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На момент разработки схемы теплоснабжения централизованное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жение потребителей ЖКС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организовано от </w:t>
      </w:r>
      <w:r w:rsidR="002B6508" w:rsidRPr="00782B01">
        <w:rPr>
          <w:rFonts w:ascii="Arial" w:eastAsia="Times New Roman" w:hAnsi="Arial" w:cs="Arial"/>
          <w:sz w:val="24"/>
          <w:szCs w:val="24"/>
          <w:lang w:val="ru-RU"/>
        </w:rPr>
        <w:t>одной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раб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тающ</w:t>
      </w:r>
      <w:r w:rsidR="002B6508" w:rsidRPr="00782B01">
        <w:rPr>
          <w:rFonts w:ascii="Arial" w:eastAsia="Times New Roman" w:hAnsi="Arial" w:cs="Arial"/>
          <w:sz w:val="24"/>
          <w:szCs w:val="24"/>
          <w:lang w:val="ru-RU"/>
        </w:rPr>
        <w:t>ей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природном газе. </w:t>
      </w:r>
    </w:p>
    <w:p w:rsidR="00BC16F0" w:rsidRPr="00782B01" w:rsidRDefault="00BC16F0" w:rsidP="00BC16F0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Индивидуальное отопление жилых домов частного сектора в основном - пе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ч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ное на твердом, газовом топливе.</w:t>
      </w:r>
    </w:p>
    <w:p w:rsidR="00BC16F0" w:rsidRPr="00782B01" w:rsidRDefault="00BC16F0" w:rsidP="00BC16F0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Существующие проблемы </w:t>
      </w:r>
      <w:r w:rsidR="00A00206" w:rsidRPr="00782B01">
        <w:rPr>
          <w:rFonts w:ascii="Arial" w:eastAsia="Times New Roman" w:hAnsi="Arial" w:cs="Arial"/>
          <w:sz w:val="24"/>
          <w:szCs w:val="24"/>
          <w:lang w:val="ru-RU"/>
        </w:rPr>
        <w:t>в части износа существующего оборудования, а также наличия 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ефицита тепловой мощности существующего оборудования, пов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шению надежности теплоснабжения требуют в течение рассматриваемого периода проведения работ по реконструкции и техническому перевооружению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энергии.</w:t>
      </w:r>
    </w:p>
    <w:p w:rsidR="0044109E" w:rsidRPr="00782B01" w:rsidRDefault="0044109E" w:rsidP="0044109E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Нормативный срок службы котлов установленных в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составляет 10 лет. После указанного срока необходимо проводить мероприятия по продлению срока службы котельного оборудования. Опыт эксплуатации данных котлов показал, что при условии выполнения всех плановых, текущих и капитальных ремонтов срок службы увеличивается до 20 лет.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Учитывая данное обстоятельство в Схеме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снабжения предлагаются следующие мероприятия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 реконструкции оборудования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44109E" w:rsidRPr="00782B01" w:rsidRDefault="0044109E" w:rsidP="001E3A11">
      <w:pPr>
        <w:pStyle w:val="a9"/>
        <w:numPr>
          <w:ilvl w:val="0"/>
          <w:numId w:val="2"/>
        </w:numPr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Строительство в 2018 году нов</w:t>
      </w:r>
      <w:r w:rsidR="002B6508" w:rsidRPr="00782B01">
        <w:rPr>
          <w:rFonts w:cs="Arial"/>
          <w:szCs w:val="24"/>
        </w:rPr>
        <w:t>ой</w:t>
      </w:r>
      <w:r w:rsidRPr="00782B01">
        <w:rPr>
          <w:rFonts w:cs="Arial"/>
          <w:szCs w:val="24"/>
        </w:rPr>
        <w:t xml:space="preserve"> </w:t>
      </w:r>
      <w:proofErr w:type="spellStart"/>
      <w:r w:rsidRPr="00782B01">
        <w:rPr>
          <w:rFonts w:cs="Arial"/>
          <w:szCs w:val="24"/>
        </w:rPr>
        <w:t>блочно</w:t>
      </w:r>
      <w:proofErr w:type="spellEnd"/>
      <w:r w:rsidRPr="00782B01">
        <w:rPr>
          <w:rFonts w:cs="Arial"/>
          <w:szCs w:val="24"/>
        </w:rPr>
        <w:t>-модульно</w:t>
      </w:r>
      <w:r w:rsidR="002B6508" w:rsidRPr="00782B01">
        <w:rPr>
          <w:rFonts w:cs="Arial"/>
          <w:szCs w:val="24"/>
        </w:rPr>
        <w:t>й</w:t>
      </w:r>
      <w:r w:rsidRPr="00782B01">
        <w:rPr>
          <w:rFonts w:cs="Arial"/>
          <w:szCs w:val="24"/>
        </w:rPr>
        <w:t xml:space="preserve">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 xml:space="preserve"> взамен существующ</w:t>
      </w:r>
      <w:r w:rsidR="002B6508" w:rsidRPr="00782B01">
        <w:rPr>
          <w:rFonts w:cs="Arial"/>
          <w:szCs w:val="24"/>
        </w:rPr>
        <w:t>ей</w:t>
      </w:r>
      <w:r w:rsidRPr="00782B01">
        <w:rPr>
          <w:rFonts w:cs="Arial"/>
          <w:szCs w:val="24"/>
        </w:rPr>
        <w:t xml:space="preserve">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 xml:space="preserve">. К 2018 году срок службы котлов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 xml:space="preserve">  составит б</w:t>
      </w:r>
      <w:r w:rsidRPr="00782B01">
        <w:rPr>
          <w:rFonts w:cs="Arial"/>
          <w:szCs w:val="24"/>
        </w:rPr>
        <w:t>о</w:t>
      </w:r>
      <w:r w:rsidRPr="00782B01">
        <w:rPr>
          <w:rFonts w:cs="Arial"/>
          <w:szCs w:val="24"/>
        </w:rPr>
        <w:t xml:space="preserve">лее 20 лет (превысит нормативный срок службы). </w:t>
      </w:r>
    </w:p>
    <w:p w:rsidR="002F6911" w:rsidRPr="00782B01" w:rsidRDefault="002F6911" w:rsidP="002F6911">
      <w:pPr>
        <w:pStyle w:val="a9"/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Перед началом проектирования котельной необходимо будет выполнить эк</w:t>
      </w:r>
      <w:r w:rsidRPr="00782B01">
        <w:rPr>
          <w:rFonts w:cs="Arial"/>
          <w:szCs w:val="24"/>
        </w:rPr>
        <w:t>с</w:t>
      </w:r>
      <w:r w:rsidRPr="00782B01">
        <w:rPr>
          <w:rFonts w:cs="Arial"/>
          <w:szCs w:val="24"/>
        </w:rPr>
        <w:t>пертизу промышленной безопасности здания, с целью определения возможности размещения нового оборудования в существующем здании котельной.</w:t>
      </w:r>
    </w:p>
    <w:p w:rsidR="00EC3AB5" w:rsidRPr="00782B01" w:rsidRDefault="00EC3AB5" w:rsidP="002F6911">
      <w:pPr>
        <w:pStyle w:val="a9"/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782B01">
        <w:rPr>
          <w:rFonts w:cs="Arial"/>
          <w:szCs w:val="24"/>
        </w:rPr>
        <w:lastRenderedPageBreak/>
        <w:t>В случае получения предписаний надзорных органов (до этапа строительства нов</w:t>
      </w:r>
      <w:r w:rsidR="003B127B" w:rsidRPr="00782B01">
        <w:rPr>
          <w:rFonts w:cs="Arial"/>
          <w:szCs w:val="24"/>
        </w:rPr>
        <w:t>ой</w:t>
      </w:r>
      <w:r w:rsidRPr="00782B01">
        <w:rPr>
          <w:rFonts w:cs="Arial"/>
          <w:szCs w:val="24"/>
        </w:rPr>
        <w:t xml:space="preserve"> </w:t>
      </w:r>
      <w:proofErr w:type="spellStart"/>
      <w:r w:rsidRPr="00782B01">
        <w:rPr>
          <w:rFonts w:cs="Arial"/>
          <w:szCs w:val="24"/>
        </w:rPr>
        <w:t>блочно</w:t>
      </w:r>
      <w:proofErr w:type="spellEnd"/>
      <w:r w:rsidRPr="00782B01">
        <w:rPr>
          <w:rFonts w:cs="Arial"/>
          <w:szCs w:val="24"/>
        </w:rPr>
        <w:t>-модульн</w:t>
      </w:r>
      <w:r w:rsidR="003B127B" w:rsidRPr="00782B01">
        <w:rPr>
          <w:rFonts w:cs="Arial"/>
          <w:szCs w:val="24"/>
        </w:rPr>
        <w:t>ой</w:t>
      </w:r>
      <w:r w:rsidRPr="00782B01">
        <w:rPr>
          <w:rFonts w:cs="Arial"/>
          <w:szCs w:val="24"/>
        </w:rPr>
        <w:t xml:space="preserve">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>) потребуется проведение мероприятий по пр</w:t>
      </w:r>
      <w:r w:rsidRPr="00782B01">
        <w:rPr>
          <w:rFonts w:cs="Arial"/>
          <w:szCs w:val="24"/>
        </w:rPr>
        <w:t>о</w:t>
      </w:r>
      <w:r w:rsidRPr="00782B01">
        <w:rPr>
          <w:rFonts w:cs="Arial"/>
          <w:szCs w:val="24"/>
        </w:rPr>
        <w:t xml:space="preserve">длению срока службы оборудования или корректировка сроков строительства или реконструкции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 xml:space="preserve">. </w:t>
      </w:r>
    </w:p>
    <w:p w:rsidR="004F5A5B" w:rsidRPr="00782B01" w:rsidRDefault="004F5A5B" w:rsidP="004F5A5B">
      <w:pPr>
        <w:spacing w:after="0" w:line="360" w:lineRule="auto"/>
        <w:ind w:right="13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Ниже в таблице 5.2 приведены предложения по 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строительству,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реконстру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ции и техническому перевооружению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централизованных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гии на каждом этапе рассматриваемого периода.</w:t>
      </w:r>
    </w:p>
    <w:p w:rsidR="00BC16F0" w:rsidRPr="00782B01" w:rsidRDefault="00BC16F0" w:rsidP="00BC16F0">
      <w:pPr>
        <w:spacing w:after="0" w:line="360" w:lineRule="auto"/>
        <w:ind w:right="4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5.2 – Предложения по </w:t>
      </w:r>
      <w:r w:rsidR="00537C6E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строительству,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реконструкции и техническому перевооружению </w:t>
      </w:r>
      <w:proofErr w:type="gramStart"/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централизованных</w:t>
      </w:r>
      <w:proofErr w:type="gramEnd"/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415470" w:rsidRPr="00782B01">
        <w:rPr>
          <w:rFonts w:ascii="Arial" w:eastAsia="Times New Roman" w:hAnsi="Arial" w:cs="Arial"/>
          <w:b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тепловой энергии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044"/>
        <w:gridCol w:w="1834"/>
        <w:gridCol w:w="1060"/>
        <w:gridCol w:w="449"/>
        <w:gridCol w:w="449"/>
        <w:gridCol w:w="449"/>
        <w:gridCol w:w="768"/>
        <w:gridCol w:w="768"/>
        <w:gridCol w:w="532"/>
        <w:gridCol w:w="565"/>
        <w:gridCol w:w="449"/>
        <w:gridCol w:w="449"/>
        <w:gridCol w:w="449"/>
      </w:tblGrid>
      <w:tr w:rsidR="003B127B" w:rsidRPr="00D243C7" w:rsidTr="00421F1B">
        <w:trPr>
          <w:trHeight w:val="23"/>
          <w:jc w:val="center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bookmarkStart w:id="60" w:name="sub_213"/>
            <w:bookmarkEnd w:id="59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ние котел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Вид мероприятий (строительство, реко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струкция, техническое перевооружение к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тельной, вывод из эк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плуатации)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Обоснование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Установленная мощность на 01.01.2016,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Установленная мощность на 01.01.2017,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Установленная мощность на 01.01.2018,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633" w:type="dxa"/>
            <w:gridSpan w:val="4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2018 г.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Установленная мощность на 01.01.2019,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421F1B" w:rsidRPr="00782B01" w:rsidRDefault="00421F1B" w:rsidP="00421F1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Установленная мощность на 01.01.2026,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Установленная мощность на 01.01.2031,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3B127B" w:rsidRPr="00782B01" w:rsidTr="00421F1B">
        <w:trPr>
          <w:trHeight w:val="2229"/>
          <w:jc w:val="center"/>
        </w:trPr>
        <w:tc>
          <w:tcPr>
            <w:tcW w:w="378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демо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таж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421F1B" w:rsidRPr="00782B01" w:rsidRDefault="00421F1B" w:rsidP="000647F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демо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таж,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ввод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ввод, Гкал/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3B127B" w:rsidRPr="00782B01" w:rsidTr="00421F1B">
        <w:trPr>
          <w:trHeight w:val="23"/>
          <w:jc w:val="center"/>
        </w:trPr>
        <w:tc>
          <w:tcPr>
            <w:tcW w:w="378" w:type="dxa"/>
            <w:shd w:val="clear" w:color="auto" w:fill="auto"/>
            <w:noWrap/>
            <w:vAlign w:val="center"/>
            <w:hideMark/>
          </w:tcPr>
          <w:p w:rsidR="00421F1B" w:rsidRPr="00782B01" w:rsidRDefault="006C191E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блочно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-модульной котельной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21F1B" w:rsidRPr="00782B01" w:rsidRDefault="00421F1B" w:rsidP="004F338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замена 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ношенного оборудов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ния, сокр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щение п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терь, вне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рение авт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матизации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0,17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0,17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2хКЧМ-5 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0,17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2хКВ-ГМ-0,11-115Н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0,19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421F1B" w:rsidRPr="00782B01" w:rsidRDefault="00421F1B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0,19</w:t>
            </w:r>
          </w:p>
        </w:tc>
      </w:tr>
    </w:tbl>
    <w:p w:rsidR="00586E72" w:rsidRPr="00782B01" w:rsidRDefault="00586E72" w:rsidP="00586E72">
      <w:pPr>
        <w:spacing w:after="0" w:line="360" w:lineRule="auto"/>
        <w:ind w:right="44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Примечание: При условии возможности использования существующих зданий </w:t>
      </w:r>
      <w:r w:rsidR="00296065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к</w:t>
      </w:r>
      <w:r w:rsidR="00296065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о</w:t>
      </w:r>
      <w:r w:rsidR="00296065" w:rsidRPr="00782B01">
        <w:rPr>
          <w:rFonts w:ascii="Arial" w:eastAsia="Times New Roman" w:hAnsi="Arial" w:cs="Arial"/>
          <w:bCs/>
          <w:sz w:val="24"/>
          <w:szCs w:val="24"/>
          <w:lang w:val="ru-RU"/>
        </w:rPr>
        <w:t>тельной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в </w:t>
      </w:r>
      <w:proofErr w:type="spellStart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перспекти</w:t>
      </w:r>
      <w:r w:rsidR="003B127B" w:rsidRPr="00782B01">
        <w:rPr>
          <w:rFonts w:ascii="Arial" w:eastAsia="Times New Roman" w:hAnsi="Arial" w:cs="Arial"/>
          <w:bCs/>
          <w:sz w:val="24"/>
          <w:szCs w:val="24"/>
          <w:lang w:val="ru-RU"/>
        </w:rPr>
        <w:t>различ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ве</w:t>
      </w:r>
      <w:proofErr w:type="spellEnd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для размещения нового оборудования (на основании результатов промышленной безопасности зданий) следует выполнить реконстру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цию </w:t>
      </w:r>
      <w:r w:rsidR="00296065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вместо строительства новых </w:t>
      </w:r>
      <w:proofErr w:type="spellStart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блочно</w:t>
      </w:r>
      <w:proofErr w:type="spellEnd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-модульных </w:t>
      </w:r>
      <w:r w:rsidR="00296065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.</w:t>
      </w:r>
    </w:p>
    <w:p w:rsidR="00BB2149" w:rsidRPr="00782B01" w:rsidRDefault="00BB2149" w:rsidP="00BB214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Обоснование организации индивидуального теплоснабжения в зонах з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стройки малоэтажными жилыми зданиями</w:t>
      </w:r>
    </w:p>
    <w:p w:rsidR="00012F91" w:rsidRPr="00782B01" w:rsidRDefault="00012F91" w:rsidP="00012F91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Предложения по организации индивидуального теплоснабжения рекоменд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ется разрабатывать в зонах застройки поселения малоэтажными жилыми зданиями и плотностью тепловой нагрузки меньше 0,01 Гкал/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га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2D0205" w:rsidRPr="00782B01" w:rsidRDefault="002D0205" w:rsidP="002D0205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При разработке проектов планировки и проектов застройки для малоэтажной жилой застройки и застройки индивидуальными жилыми домами, необходимо предусматривать теплоснабжение от автономных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энергии.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Централизованное теплоснабжение малоэтажной застройки и индивидуальной 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стройки нецелесообразно по причине малых нагрузок и малой плотности застро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ки, ввиду чего требуется строительство тепловых сетей малых диаметров, но большой протяженности.</w:t>
      </w:r>
    </w:p>
    <w:p w:rsidR="00537C6E" w:rsidRPr="00782B01" w:rsidRDefault="00537C6E" w:rsidP="002D0205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Теплоснабжение </w:t>
      </w:r>
      <w:r w:rsidR="005A051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данных потребителей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целесообразно осуществить индив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дуально. </w:t>
      </w:r>
      <w:proofErr w:type="gramStart"/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Обеспечение перспективных жилых </w:t>
      </w:r>
      <w:r w:rsidR="006442D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 общественных </w:t>
      </w:r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>зон застройки пос</w:t>
      </w:r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ления, в соответствии с данными Генерального плана, намечается организовывать децентрализовано от автономных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тепла, работающих на природном г</w:t>
      </w:r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2D020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зе. </w:t>
      </w:r>
      <w:proofErr w:type="gramEnd"/>
    </w:p>
    <w:p w:rsidR="00537C6E" w:rsidRPr="00782B01" w:rsidRDefault="00537C6E" w:rsidP="00537C6E">
      <w:pPr>
        <w:spacing w:after="0" w:line="360" w:lineRule="auto"/>
        <w:ind w:right="5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настоящее время на рынке представлено значительное количество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ч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индивидуального теплоснабжения, работающих на различных видах топлива.</w:t>
      </w:r>
      <w:proofErr w:type="gramEnd"/>
    </w:p>
    <w:p w:rsidR="00154715" w:rsidRPr="00782B01" w:rsidRDefault="00154715" w:rsidP="00154715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Обоснование организации теплоснабжения в производственных зонах на территории поселения</w:t>
      </w:r>
    </w:p>
    <w:p w:rsidR="00154715" w:rsidRPr="00782B01" w:rsidRDefault="00154715" w:rsidP="0015471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Проектом Генерального плана не предусмотрено новое строительство ко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кретных объектов, использующих тепловую энергию в технологических процессах, соответственно организация теплоснабжения в </w:t>
      </w:r>
      <w:r w:rsidR="00F14681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новых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производственных зонах на территории поселения не рассматривается.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 условии организации произво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>ственных зон на территории СП,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>теплоснабжение указанных объектов целесообра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="00537C6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 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>осуществить от автономных</w:t>
      </w:r>
      <w:r w:rsidR="007E437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</w:t>
      </w:r>
      <w:r w:rsidR="006C191E" w:rsidRPr="00782B01">
        <w:rPr>
          <w:rFonts w:ascii="Arial" w:eastAsia="Times New Roman" w:hAnsi="Arial" w:cs="Arial"/>
          <w:sz w:val="24"/>
          <w:szCs w:val="24"/>
          <w:lang w:val="ru-RU"/>
        </w:rPr>
        <w:t>ов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теплоснабжения.</w:t>
      </w:r>
    </w:p>
    <w:p w:rsidR="00BB2149" w:rsidRPr="00782B01" w:rsidRDefault="00BB2149" w:rsidP="00205950">
      <w:pPr>
        <w:spacing w:after="0" w:line="360" w:lineRule="auto"/>
        <w:ind w:right="5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Обоснование перспективных балансов тепловой мощности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 в каждой из систем теплоснабжения городского округа и еж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годное распределение объемов тепловой нагрузки между источниками тепловой энергии</w:t>
      </w:r>
    </w:p>
    <w:p w:rsidR="00BB2149" w:rsidRPr="00782B01" w:rsidRDefault="00BB2149" w:rsidP="00BB2149">
      <w:pPr>
        <w:spacing w:after="0" w:line="360" w:lineRule="auto"/>
        <w:ind w:right="5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Расчет перспективных балансов тепловой 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>мощности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выполнен с учетом покрытия тепловых нагрузок потребителей на перспе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тиву до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205950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года.</w:t>
      </w:r>
    </w:p>
    <w:p w:rsidR="00BB2149" w:rsidRPr="00782B01" w:rsidRDefault="00BB2149" w:rsidP="00BB2149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Балансы тепловой мощности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и присоединенной тепловой нагрузки на перспективу до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 представлены </w:t>
      </w:r>
      <w:r w:rsidR="00FB3E42" w:rsidRPr="00782B01">
        <w:rPr>
          <w:rFonts w:ascii="Arial" w:eastAsia="Times New Roman" w:hAnsi="Arial" w:cs="Arial"/>
          <w:sz w:val="24"/>
          <w:szCs w:val="24"/>
          <w:lang w:val="ru-RU"/>
        </w:rPr>
        <w:t>Главе 2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B2149" w:rsidRPr="00782B01" w:rsidRDefault="00BB2149" w:rsidP="00BB2149">
      <w:pPr>
        <w:spacing w:after="0" w:line="360" w:lineRule="auto"/>
        <w:ind w:right="-20" w:firstLine="709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Расчет радиуса эффективного теплоснабжения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Подключение новой нагрузки к существующим централизованным системам теплоснабжения требует проведения оценочных расчетов. Оптимальный вариант зоны теплоснабжения должен определяться в первую очередь экономической цел</w:t>
      </w:r>
      <w:r w:rsidRPr="00782B01">
        <w:rPr>
          <w:rFonts w:ascii="Arial" w:hAnsi="Arial" w:cs="Arial"/>
          <w:sz w:val="24"/>
          <w:szCs w:val="24"/>
          <w:lang w:val="ru-RU"/>
        </w:rPr>
        <w:t>е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сообразностью при обеспечении качества и надежности теплоснабжения. 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Расчет оптимального радиуса теплоснабжения, применяемого в качестве определяющего параметра, позволяет ограничить зону централизованного тепл</w:t>
      </w:r>
      <w:r w:rsidRPr="00782B01">
        <w:rPr>
          <w:rFonts w:ascii="Arial" w:hAnsi="Arial" w:cs="Arial"/>
          <w:sz w:val="24"/>
          <w:szCs w:val="24"/>
          <w:lang w:val="ru-RU"/>
        </w:rPr>
        <w:t>о</w:t>
      </w:r>
      <w:r w:rsidRPr="00782B01">
        <w:rPr>
          <w:rFonts w:ascii="Arial" w:hAnsi="Arial" w:cs="Arial"/>
          <w:sz w:val="24"/>
          <w:szCs w:val="24"/>
          <w:lang w:val="ru-RU"/>
        </w:rPr>
        <w:t>снабжения теплоисточника по основной функции - минимума себестоимости на транспорт реализованного тепла.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Экономически целесообразный радиус теплоснабжения должен формировать решения при реконструкции существующих систем теплоснабжения в направлении </w:t>
      </w:r>
      <w:r w:rsidRPr="00782B01">
        <w:rPr>
          <w:rFonts w:ascii="Arial" w:hAnsi="Arial" w:cs="Arial"/>
          <w:sz w:val="24"/>
          <w:szCs w:val="24"/>
          <w:lang w:val="ru-RU"/>
        </w:rPr>
        <w:lastRenderedPageBreak/>
        <w:t>централизации или частичной децентрализации зон теплоснабжения и организации новых систем теплоснабжения. Оптимальный радиус теплоснабжения определялся из условия минимума «удельных стоимостей сооружения тепловых сетей».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</w:rPr>
        <w:t>S</w:t>
      </w:r>
      <w:r w:rsidRPr="00782B01">
        <w:rPr>
          <w:rFonts w:ascii="Arial" w:hAnsi="Arial" w:cs="Arial"/>
          <w:sz w:val="24"/>
          <w:szCs w:val="24"/>
          <w:lang w:val="ru-RU"/>
        </w:rPr>
        <w:t>=</w:t>
      </w:r>
      <w:r w:rsidRPr="00782B01">
        <w:rPr>
          <w:rFonts w:ascii="Arial" w:hAnsi="Arial" w:cs="Arial"/>
          <w:sz w:val="24"/>
          <w:szCs w:val="24"/>
        </w:rPr>
        <w:t>A</w:t>
      </w:r>
      <w:r w:rsidRPr="00782B01">
        <w:rPr>
          <w:rFonts w:ascii="Arial" w:hAnsi="Arial" w:cs="Arial"/>
          <w:sz w:val="24"/>
          <w:szCs w:val="24"/>
          <w:lang w:val="ru-RU"/>
        </w:rPr>
        <w:t>+</w:t>
      </w:r>
      <w:r w:rsidRPr="00782B01">
        <w:rPr>
          <w:rFonts w:ascii="Arial" w:hAnsi="Arial" w:cs="Arial"/>
          <w:sz w:val="24"/>
          <w:szCs w:val="24"/>
        </w:rPr>
        <w:t>Z</w:t>
      </w:r>
      <w:r w:rsidRPr="00782B01">
        <w:rPr>
          <w:rFonts w:ascii="Arial" w:hAnsi="Arial" w:cs="Arial"/>
          <w:sz w:val="24"/>
          <w:szCs w:val="24"/>
          <w:lang w:val="ru-RU"/>
        </w:rPr>
        <w:t>→</w:t>
      </w:r>
      <w:r w:rsidRPr="00782B01">
        <w:rPr>
          <w:rFonts w:ascii="Arial" w:hAnsi="Arial" w:cs="Arial"/>
          <w:sz w:val="24"/>
          <w:szCs w:val="24"/>
        </w:rPr>
        <w:t>min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(руб./Гкал/ч), где: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A – удельная стоимость сооружения тепловой сети, руб./Гкал/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ч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Z – удельная стоимость сооружения котельной, руб./Гкал/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ч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>.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При этом использовались следующие аналитические выражения для связи себестоимости производства и транспорта теплоты с предельным радиусом тепл</w:t>
      </w:r>
      <w:r w:rsidRPr="00782B01">
        <w:rPr>
          <w:rFonts w:ascii="Arial" w:hAnsi="Arial" w:cs="Arial"/>
          <w:sz w:val="24"/>
          <w:szCs w:val="24"/>
          <w:lang w:val="ru-RU"/>
        </w:rPr>
        <w:t>о</w:t>
      </w:r>
      <w:r w:rsidRPr="00782B01">
        <w:rPr>
          <w:rFonts w:ascii="Arial" w:hAnsi="Arial" w:cs="Arial"/>
          <w:sz w:val="24"/>
          <w:szCs w:val="24"/>
          <w:lang w:val="ru-RU"/>
        </w:rPr>
        <w:t>снабжения: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82B01">
        <w:rPr>
          <w:rFonts w:ascii="Arial" w:hAnsi="Arial" w:cs="Arial"/>
          <w:sz w:val="24"/>
          <w:szCs w:val="24"/>
        </w:rPr>
        <w:t>A=1050R</w:t>
      </w:r>
      <w:r w:rsidRPr="00782B01">
        <w:rPr>
          <w:rFonts w:ascii="Arial" w:hAnsi="Arial" w:cs="Arial"/>
          <w:sz w:val="24"/>
          <w:szCs w:val="24"/>
          <w:vertAlign w:val="superscript"/>
        </w:rPr>
        <w:t>0</w:t>
      </w:r>
      <w:proofErr w:type="gramStart"/>
      <w:r w:rsidRPr="00782B01">
        <w:rPr>
          <w:rFonts w:ascii="Arial" w:hAnsi="Arial" w:cs="Arial"/>
          <w:sz w:val="24"/>
          <w:szCs w:val="24"/>
          <w:vertAlign w:val="superscript"/>
        </w:rPr>
        <w:t>,48</w:t>
      </w:r>
      <w:proofErr w:type="gramEnd"/>
      <w:r w:rsidRPr="00782B01">
        <w:rPr>
          <w:rFonts w:ascii="Arial" w:hAnsi="Arial" w:cs="Arial"/>
          <w:sz w:val="24"/>
          <w:szCs w:val="24"/>
        </w:rPr>
        <w:t>·B</w:t>
      </w:r>
      <w:r w:rsidRPr="00782B01">
        <w:rPr>
          <w:rFonts w:ascii="Arial" w:hAnsi="Arial" w:cs="Arial"/>
          <w:sz w:val="24"/>
          <w:szCs w:val="24"/>
          <w:vertAlign w:val="superscript"/>
        </w:rPr>
        <w:t>0,26</w:t>
      </w:r>
      <w:r w:rsidRPr="00782B01">
        <w:rPr>
          <w:rFonts w:ascii="Arial" w:hAnsi="Arial" w:cs="Arial"/>
          <w:sz w:val="24"/>
          <w:szCs w:val="24"/>
        </w:rPr>
        <w:t>·s/(</w:t>
      </w:r>
      <w:r w:rsidRPr="00782B01">
        <w:rPr>
          <w:rFonts w:ascii="Arial" w:hAnsi="Arial" w:cs="Arial"/>
          <w:sz w:val="24"/>
          <w:szCs w:val="24"/>
          <w:lang w:val="ru-RU"/>
        </w:rPr>
        <w:t>П</w:t>
      </w:r>
      <w:r w:rsidRPr="00782B01">
        <w:rPr>
          <w:rFonts w:ascii="Arial" w:hAnsi="Arial" w:cs="Arial"/>
          <w:sz w:val="24"/>
          <w:szCs w:val="24"/>
          <w:vertAlign w:val="superscript"/>
        </w:rPr>
        <w:t>0,62</w:t>
      </w:r>
      <w:r w:rsidRPr="00782B01">
        <w:rPr>
          <w:rFonts w:ascii="Arial" w:hAnsi="Arial" w:cs="Arial"/>
          <w:sz w:val="24"/>
          <w:szCs w:val="24"/>
        </w:rPr>
        <w:t>·H</w:t>
      </w:r>
      <w:r w:rsidRPr="00782B01">
        <w:rPr>
          <w:rFonts w:ascii="Arial" w:hAnsi="Arial" w:cs="Arial"/>
          <w:sz w:val="24"/>
          <w:szCs w:val="24"/>
          <w:vertAlign w:val="superscript"/>
        </w:rPr>
        <w:t>0,19</w:t>
      </w:r>
      <w:r w:rsidRPr="00782B01">
        <w:rPr>
          <w:rFonts w:ascii="Arial" w:hAnsi="Arial" w:cs="Arial"/>
          <w:sz w:val="24"/>
          <w:szCs w:val="24"/>
        </w:rPr>
        <w:t>·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Δτ</w:t>
      </w:r>
      <w:proofErr w:type="spellEnd"/>
      <w:r w:rsidRPr="00782B01">
        <w:rPr>
          <w:rFonts w:ascii="Arial" w:hAnsi="Arial" w:cs="Arial"/>
          <w:sz w:val="24"/>
          <w:szCs w:val="24"/>
          <w:vertAlign w:val="superscript"/>
        </w:rPr>
        <w:t>0,38</w:t>
      </w:r>
      <w:r w:rsidRPr="00782B0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руб</w:t>
      </w:r>
      <w:proofErr w:type="spellEnd"/>
      <w:r w:rsidRPr="00782B01">
        <w:rPr>
          <w:rFonts w:ascii="Arial" w:hAnsi="Arial" w:cs="Arial"/>
          <w:sz w:val="24"/>
          <w:szCs w:val="24"/>
        </w:rPr>
        <w:t>./</w:t>
      </w:r>
      <w:r w:rsidRPr="00782B01">
        <w:rPr>
          <w:rFonts w:ascii="Arial" w:hAnsi="Arial" w:cs="Arial"/>
          <w:sz w:val="24"/>
          <w:szCs w:val="24"/>
          <w:lang w:val="ru-RU"/>
        </w:rPr>
        <w:t>Гкал</w:t>
      </w:r>
      <w:r w:rsidRPr="00782B01">
        <w:rPr>
          <w:rFonts w:ascii="Arial" w:hAnsi="Arial" w:cs="Arial"/>
          <w:sz w:val="24"/>
          <w:szCs w:val="24"/>
        </w:rPr>
        <w:t>/</w:t>
      </w:r>
      <w:r w:rsidRPr="00782B01">
        <w:rPr>
          <w:rFonts w:ascii="Arial" w:hAnsi="Arial" w:cs="Arial"/>
          <w:sz w:val="24"/>
          <w:szCs w:val="24"/>
          <w:lang w:val="ru-RU"/>
        </w:rPr>
        <w:t>ч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</w:rPr>
        <w:t>Z</w:t>
      </w:r>
      <w:r w:rsidRPr="00782B01">
        <w:rPr>
          <w:rFonts w:ascii="Arial" w:hAnsi="Arial" w:cs="Arial"/>
          <w:sz w:val="24"/>
          <w:szCs w:val="24"/>
          <w:lang w:val="ru-RU"/>
        </w:rPr>
        <w:t>=</w:t>
      </w:r>
      <w:r w:rsidRPr="00782B01">
        <w:rPr>
          <w:rFonts w:ascii="Arial" w:hAnsi="Arial" w:cs="Arial"/>
          <w:sz w:val="24"/>
          <w:szCs w:val="24"/>
        </w:rPr>
        <w:t>a</w:t>
      </w:r>
      <w:r w:rsidRPr="00782B01">
        <w:rPr>
          <w:rFonts w:ascii="Arial" w:hAnsi="Arial" w:cs="Arial"/>
          <w:sz w:val="24"/>
          <w:szCs w:val="24"/>
          <w:lang w:val="ru-RU"/>
        </w:rPr>
        <w:t>/3+30·10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6</w:t>
      </w:r>
      <w:r w:rsidRPr="00782B01">
        <w:rPr>
          <w:rFonts w:ascii="Arial" w:hAnsi="Arial" w:cs="Arial"/>
          <w:sz w:val="24"/>
          <w:szCs w:val="24"/>
          <w:lang w:val="ru-RU"/>
        </w:rPr>
        <w:t>φ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/(</w:t>
      </w:r>
      <w:proofErr w:type="gramEnd"/>
      <w:r w:rsidRPr="00782B01">
        <w:rPr>
          <w:rFonts w:ascii="Arial" w:hAnsi="Arial" w:cs="Arial"/>
          <w:sz w:val="24"/>
          <w:szCs w:val="24"/>
        </w:rPr>
        <w:t>R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Pr="00782B01">
        <w:rPr>
          <w:rFonts w:ascii="Arial" w:hAnsi="Arial" w:cs="Arial"/>
          <w:sz w:val="24"/>
          <w:szCs w:val="24"/>
          <w:lang w:val="ru-RU"/>
        </w:rPr>
        <w:t>·П), руб./Гкал/ч, где: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R – радиус действия тепловой сети (протяженность главной тепловой маг</w:t>
      </w:r>
      <w:r w:rsidRPr="00782B01">
        <w:rPr>
          <w:rFonts w:ascii="Arial" w:hAnsi="Arial" w:cs="Arial"/>
          <w:sz w:val="24"/>
          <w:szCs w:val="24"/>
          <w:lang w:val="ru-RU"/>
        </w:rPr>
        <w:t>и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страли самого протяженного вывода от источника), 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км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B – среднее число абонентов на 1 км</w:t>
      </w:r>
      <w:proofErr w:type="gramStart"/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s – удельная стоимость материальной характеристики тепловой сети, руб./м</w:t>
      </w:r>
      <w:proofErr w:type="gramStart"/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теплоплотность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 xml:space="preserve"> района, Гкал/ч.км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H – потеря напора на трение при транспорте теплоносителя по главной тепл</w:t>
      </w:r>
      <w:r w:rsidRPr="00782B01">
        <w:rPr>
          <w:rFonts w:ascii="Arial" w:hAnsi="Arial" w:cs="Arial"/>
          <w:sz w:val="24"/>
          <w:szCs w:val="24"/>
          <w:lang w:val="ru-RU"/>
        </w:rPr>
        <w:t>о</w:t>
      </w:r>
      <w:r w:rsidRPr="00782B01">
        <w:rPr>
          <w:rFonts w:ascii="Arial" w:hAnsi="Arial" w:cs="Arial"/>
          <w:sz w:val="24"/>
          <w:szCs w:val="24"/>
          <w:lang w:val="ru-RU"/>
        </w:rPr>
        <w:t>вой магистрали, м вод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т.;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Δτ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 xml:space="preserve"> – расчетный перепад температур теплоносителя в тепловой сети, 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О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C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>;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a – постоянная часть удельной начальной стоимости котельной, руб./Гкал; 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Аналитическое 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выражение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 для оптимального радиуса теплоснабжения пол</w:t>
      </w:r>
      <w:r w:rsidRPr="00782B01">
        <w:rPr>
          <w:rFonts w:ascii="Arial" w:hAnsi="Arial" w:cs="Arial"/>
          <w:sz w:val="24"/>
          <w:szCs w:val="24"/>
          <w:lang w:val="ru-RU"/>
        </w:rPr>
        <w:t>у</w:t>
      </w:r>
      <w:r w:rsidRPr="00782B01">
        <w:rPr>
          <w:rFonts w:ascii="Arial" w:hAnsi="Arial" w:cs="Arial"/>
          <w:sz w:val="24"/>
          <w:szCs w:val="24"/>
          <w:lang w:val="ru-RU"/>
        </w:rPr>
        <w:t>ченное дифференцированием по R выше приведённых формул представлено в сл</w:t>
      </w:r>
      <w:r w:rsidRPr="00782B01">
        <w:rPr>
          <w:rFonts w:ascii="Arial" w:hAnsi="Arial" w:cs="Arial"/>
          <w:sz w:val="24"/>
          <w:szCs w:val="24"/>
          <w:lang w:val="ru-RU"/>
        </w:rPr>
        <w:t>е</w:t>
      </w:r>
      <w:r w:rsidRPr="00782B01">
        <w:rPr>
          <w:rFonts w:ascii="Arial" w:hAnsi="Arial" w:cs="Arial"/>
          <w:sz w:val="24"/>
          <w:szCs w:val="24"/>
          <w:lang w:val="ru-RU"/>
        </w:rPr>
        <w:t>дующем виде: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82B01">
        <w:rPr>
          <w:rFonts w:ascii="Arial" w:hAnsi="Arial" w:cs="Arial"/>
          <w:sz w:val="24"/>
          <w:szCs w:val="24"/>
        </w:rPr>
        <w:t>R</w:t>
      </w:r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опт</w:t>
      </w:r>
      <w:proofErr w:type="gramStart"/>
      <w:r w:rsidRPr="00782B01">
        <w:rPr>
          <w:rFonts w:ascii="Arial" w:hAnsi="Arial" w:cs="Arial"/>
          <w:sz w:val="24"/>
          <w:szCs w:val="24"/>
        </w:rPr>
        <w:t>=(</w:t>
      </w:r>
      <w:proofErr w:type="gramEnd"/>
      <w:r w:rsidRPr="00782B01">
        <w:rPr>
          <w:rFonts w:ascii="Arial" w:hAnsi="Arial" w:cs="Arial"/>
          <w:sz w:val="24"/>
          <w:szCs w:val="24"/>
        </w:rPr>
        <w:t>140/s</w:t>
      </w:r>
      <w:r w:rsidRPr="00782B01">
        <w:rPr>
          <w:rFonts w:ascii="Arial" w:hAnsi="Arial" w:cs="Arial"/>
          <w:sz w:val="24"/>
          <w:szCs w:val="24"/>
          <w:vertAlign w:val="superscript"/>
        </w:rPr>
        <w:t>0,4</w:t>
      </w:r>
      <w:r w:rsidRPr="00782B01">
        <w:rPr>
          <w:rFonts w:ascii="Arial" w:hAnsi="Arial" w:cs="Arial"/>
          <w:sz w:val="24"/>
          <w:szCs w:val="24"/>
        </w:rPr>
        <w:t>)·(1/B</w:t>
      </w:r>
      <w:r w:rsidRPr="00782B01">
        <w:rPr>
          <w:rFonts w:ascii="Arial" w:hAnsi="Arial" w:cs="Arial"/>
          <w:sz w:val="24"/>
          <w:szCs w:val="24"/>
          <w:vertAlign w:val="superscript"/>
        </w:rPr>
        <w:t>0,1</w:t>
      </w:r>
      <w:r w:rsidRPr="00782B01">
        <w:rPr>
          <w:rFonts w:ascii="Arial" w:hAnsi="Arial" w:cs="Arial"/>
          <w:sz w:val="24"/>
          <w:szCs w:val="24"/>
        </w:rPr>
        <w:t>)·(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Δτ</w:t>
      </w:r>
      <w:proofErr w:type="spellEnd"/>
      <w:r w:rsidRPr="00782B01">
        <w:rPr>
          <w:rFonts w:ascii="Arial" w:hAnsi="Arial" w:cs="Arial"/>
          <w:sz w:val="24"/>
          <w:szCs w:val="24"/>
        </w:rPr>
        <w:t>/</w:t>
      </w:r>
      <w:r w:rsidRPr="00782B01">
        <w:rPr>
          <w:rFonts w:ascii="Arial" w:hAnsi="Arial" w:cs="Arial"/>
          <w:sz w:val="24"/>
          <w:szCs w:val="24"/>
          <w:lang w:val="ru-RU"/>
        </w:rPr>
        <w:t>П</w:t>
      </w:r>
      <w:r w:rsidRPr="00782B01">
        <w:rPr>
          <w:rFonts w:ascii="Arial" w:hAnsi="Arial" w:cs="Arial"/>
          <w:sz w:val="24"/>
          <w:szCs w:val="24"/>
        </w:rPr>
        <w:t>)</w:t>
      </w:r>
      <w:r w:rsidRPr="00782B01">
        <w:rPr>
          <w:rFonts w:ascii="Arial" w:hAnsi="Arial" w:cs="Arial"/>
          <w:sz w:val="24"/>
          <w:szCs w:val="24"/>
          <w:vertAlign w:val="superscript"/>
        </w:rPr>
        <w:t>0,15</w:t>
      </w:r>
      <w:r w:rsidRPr="00782B01">
        <w:rPr>
          <w:rFonts w:ascii="Arial" w:hAnsi="Arial" w:cs="Arial"/>
          <w:sz w:val="24"/>
          <w:szCs w:val="24"/>
        </w:rPr>
        <w:t xml:space="preserve">, </w:t>
      </w:r>
      <w:r w:rsidRPr="00782B01">
        <w:rPr>
          <w:rFonts w:ascii="Arial" w:hAnsi="Arial" w:cs="Arial"/>
          <w:sz w:val="24"/>
          <w:szCs w:val="24"/>
          <w:lang w:val="ru-RU"/>
        </w:rPr>
        <w:t>км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При этом некоторое значение предельного радиуса действия тепловых сетей выражается формулой: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R</w:t>
      </w:r>
      <w:proofErr w:type="gramEnd"/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пред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>=[(p–C)/1,2K]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2,5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spacing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где: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R</w:t>
      </w:r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пред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 xml:space="preserve"> – предельный радиус действия тепловой сети, 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км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p – разница себестоимости тепла, выработанного на </w:t>
      </w:r>
      <w:r w:rsidR="00296065" w:rsidRPr="00782B01">
        <w:rPr>
          <w:rFonts w:ascii="Arial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и в собстве</w:t>
      </w:r>
      <w:r w:rsidRPr="00782B01">
        <w:rPr>
          <w:rFonts w:ascii="Arial" w:hAnsi="Arial" w:cs="Arial"/>
          <w:sz w:val="24"/>
          <w:szCs w:val="24"/>
          <w:lang w:val="ru-RU"/>
        </w:rPr>
        <w:t>н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ных теплоисточника абонентов, руб./Гкал;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C – переменная часть удельных эксплуатационных расходов на транспорт тепла, руб./Гкал; </w:t>
      </w:r>
    </w:p>
    <w:p w:rsidR="00BB2149" w:rsidRPr="00782B01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K – постоянная часть удельных эксплуатационных расходов на транспорт те</w:t>
      </w:r>
      <w:r w:rsidRPr="00782B01">
        <w:rPr>
          <w:rFonts w:ascii="Arial" w:hAnsi="Arial" w:cs="Arial"/>
          <w:sz w:val="24"/>
          <w:szCs w:val="24"/>
          <w:lang w:val="ru-RU"/>
        </w:rPr>
        <w:t>п</w:t>
      </w:r>
      <w:r w:rsidRPr="00782B01">
        <w:rPr>
          <w:rFonts w:ascii="Arial" w:hAnsi="Arial" w:cs="Arial"/>
          <w:sz w:val="24"/>
          <w:szCs w:val="24"/>
          <w:lang w:val="ru-RU"/>
        </w:rPr>
        <w:t>ла при радиусе действия тепловой сети, равном 1 км, руб./Гкал/км.</w:t>
      </w:r>
    </w:p>
    <w:p w:rsidR="00BB2149" w:rsidRPr="00782B01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782B01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Таблица 5.</w:t>
      </w:r>
      <w:r w:rsidR="00DA354E" w:rsidRPr="00782B01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Pr="00782B01">
        <w:rPr>
          <w:rFonts w:ascii="Arial" w:hAnsi="Arial" w:cs="Arial"/>
          <w:b/>
          <w:bCs/>
          <w:sz w:val="24"/>
          <w:szCs w:val="24"/>
          <w:lang w:val="ru-RU"/>
        </w:rPr>
        <w:t xml:space="preserve"> – Результаты расчета радиуса эффективного теплоснабж</w:t>
      </w:r>
      <w:r w:rsidRPr="00782B01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Pr="00782B01">
        <w:rPr>
          <w:rFonts w:ascii="Arial" w:hAnsi="Arial" w:cs="Arial"/>
          <w:b/>
          <w:bCs/>
          <w:sz w:val="24"/>
          <w:szCs w:val="24"/>
          <w:lang w:val="ru-RU"/>
        </w:rPr>
        <w:t xml:space="preserve">ния </w:t>
      </w:r>
      <w:proofErr w:type="gramStart"/>
      <w:r w:rsidRPr="00782B01">
        <w:rPr>
          <w:rFonts w:ascii="Arial" w:hAnsi="Arial" w:cs="Arial"/>
          <w:b/>
          <w:bCs/>
          <w:sz w:val="24"/>
          <w:szCs w:val="24"/>
          <w:lang w:val="ru-RU"/>
        </w:rPr>
        <w:t>существующих</w:t>
      </w:r>
      <w:proofErr w:type="gramEnd"/>
      <w:r w:rsidRPr="00782B01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96065" w:rsidRPr="00782B01">
        <w:rPr>
          <w:rFonts w:ascii="Arial" w:hAnsi="Arial" w:cs="Arial"/>
          <w:b/>
          <w:bCs/>
          <w:sz w:val="24"/>
          <w:szCs w:val="24"/>
          <w:lang w:val="ru-RU"/>
        </w:rPr>
        <w:t>котельной</w:t>
      </w:r>
      <w:r w:rsidRPr="00782B01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4"/>
        <w:gridCol w:w="1844"/>
        <w:gridCol w:w="1325"/>
      </w:tblGrid>
      <w:tr w:rsidR="003B127B" w:rsidRPr="00D243C7" w:rsidTr="009817E2">
        <w:trPr>
          <w:trHeight w:val="23"/>
          <w:jc w:val="center"/>
        </w:trPr>
        <w:tc>
          <w:tcPr>
            <w:tcW w:w="4644" w:type="dxa"/>
            <w:shd w:val="clear" w:color="auto" w:fill="auto"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Наименование источника теплоснабжения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Эффективный радиус тепл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снабжения,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Радиус действия системы тепл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снабжения,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Площадь зоны де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й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ствия и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точника,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²</w:t>
            </w:r>
          </w:p>
        </w:tc>
      </w:tr>
      <w:tr w:rsidR="003B127B" w:rsidRPr="00782B01" w:rsidTr="009817E2">
        <w:trPr>
          <w:trHeight w:val="23"/>
          <w:jc w:val="center"/>
        </w:trPr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дер. Рябцево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0,3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44109E" w:rsidRPr="00782B01" w:rsidRDefault="0044109E" w:rsidP="0044109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0,004</w:t>
            </w:r>
          </w:p>
        </w:tc>
      </w:tr>
    </w:tbl>
    <w:p w:rsidR="00BB2149" w:rsidRPr="00782B01" w:rsidRDefault="00BB2149" w:rsidP="00BB2149">
      <w:pPr>
        <w:widowControl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BB2149" w:rsidRPr="00782B01" w:rsidRDefault="00BB2149" w:rsidP="00BB2149">
      <w:pPr>
        <w:pStyle w:val="1"/>
        <w:jc w:val="center"/>
      </w:pPr>
      <w:bookmarkStart w:id="61" w:name="_Toc449717427"/>
      <w:r w:rsidRPr="00782B01">
        <w:t>Глава</w:t>
      </w:r>
      <w:r w:rsidR="00895C5E" w:rsidRPr="00782B01">
        <w:rPr>
          <w:lang w:val="en-US"/>
        </w:rPr>
        <w:t> </w:t>
      </w:r>
      <w:r w:rsidR="00915F2E" w:rsidRPr="00782B01">
        <w:t>5</w:t>
      </w:r>
      <w:r w:rsidR="00895C5E" w:rsidRPr="00782B01">
        <w:rPr>
          <w:lang w:val="en-US"/>
        </w:rPr>
        <w:t> </w:t>
      </w:r>
      <w:r w:rsidRPr="00782B01">
        <w:t>«Предложения по строительству и реконструкции те</w:t>
      </w:r>
      <w:r w:rsidRPr="00782B01">
        <w:t>п</w:t>
      </w:r>
      <w:r w:rsidRPr="00782B01">
        <w:t>ловых сетей и сооружений на них»</w:t>
      </w:r>
      <w:bookmarkEnd w:id="61"/>
    </w:p>
    <w:p w:rsidR="00BA4046" w:rsidRPr="00782B01" w:rsidRDefault="00BA4046" w:rsidP="00BA4046">
      <w:pPr>
        <w:rPr>
          <w:sz w:val="16"/>
          <w:szCs w:val="16"/>
          <w:lang w:val="ru-RU" w:eastAsia="ru-RU"/>
        </w:rPr>
      </w:pPr>
    </w:p>
    <w:p w:rsidR="00BB2149" w:rsidRPr="00782B01" w:rsidRDefault="00BB2149" w:rsidP="00BB2149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Реконструкция и строительство тепловых сетей, обеспечивающих пер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p w:rsidR="00D409C6" w:rsidRPr="00782B01" w:rsidRDefault="00D409C6" w:rsidP="00AA2A0B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Перераспределение тепловой нагрузки из зоны с дефицитом тепловой мо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ности в зоны с избытком тепловой мощности не рассматривается, </w:t>
      </w:r>
      <w:r w:rsidR="0044109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из-за </w:t>
      </w:r>
      <w:r w:rsidR="001F24D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высоких затрат на строительство тепловых сетей для объединения зон теплоснабжения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тельной</w:t>
      </w:r>
      <w:r w:rsidR="001F24D5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BB2149" w:rsidRPr="00782B01" w:rsidRDefault="00BB2149" w:rsidP="00BB2149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Строительство тепловых сетей для обеспечения перспективных прир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стов тепловой нагрузки под жилищную, комплексную застройку во вновь осваив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емых районах </w:t>
      </w:r>
      <w:r w:rsidR="00EA3999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. Реконструкция тепловых сетей с увеличением диаметра тр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бопроводов для обеспечения перспективных приростов тепловой нагрузки</w:t>
      </w:r>
    </w:p>
    <w:p w:rsidR="00FD486A" w:rsidRPr="00782B01" w:rsidRDefault="00862856" w:rsidP="00BD36F8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На территории</w:t>
      </w:r>
      <w:r w:rsidR="00AA2A0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AA2A0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согласно данных генерального плана, на перспективу до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="00AA2A0B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 прирост тепловой нагрузки централизованной системы теплоснабжения не намечается.</w:t>
      </w:r>
      <w:r w:rsidR="00FD486A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BB2149" w:rsidRPr="00782B01" w:rsidRDefault="00BB2149" w:rsidP="00BB2149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 при сохранении надежности тепл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снабжения</w:t>
      </w:r>
      <w:proofErr w:type="gramEnd"/>
    </w:p>
    <w:p w:rsidR="00BB2149" w:rsidRPr="00782B01" w:rsidRDefault="00FF6ACC" w:rsidP="00BB2149">
      <w:pPr>
        <w:spacing w:after="0" w:line="360" w:lineRule="auto"/>
        <w:ind w:right="164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охранение надежности теплоснабжения должно обеспечиваться за счет к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чественной эксплуатации и своевременного сервисного обслуживания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и тепловых сетей. Также согласно СНИП «Тепловые сети» учас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ки тепловых сетей протяженностью до 5 км допускается не резервировать. Участки тепловых сетей с протяженностью более 5 км</w:t>
      </w:r>
      <w:proofErr w:type="gramStart"/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отсутствуют.</w:t>
      </w:r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Строительство или реконструкция тепловых сетей для повышения э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ф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фективности функционирования системы теплоснабжения, в том числе за счет 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 xml:space="preserve">перевода 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в пиковый режим работы или ликвидации </w:t>
      </w:r>
      <w:r w:rsidR="00296065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котельной</w:t>
      </w:r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Для повышения эффективности функционирования системы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ния рекомендуется модернизация тепловых сетей с заменой существующих труб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проводов, в т.</w:t>
      </w:r>
      <w:r w:rsidR="00A2214F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ч. выработавших свой ресурс, на новые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предизолированные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труб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проводы. Замена трубопроводов на новые приведет к снижению потерь тепловой энергии за счет более эффективной теплоизоляции и минимизации утечек на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ловых сетях. </w:t>
      </w:r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Перевод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в пиковый режим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не целесообразен в виду отсутствия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электрогенерации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территории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 Решение о ликв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дации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принимается собственником источника теплоснабжения.</w:t>
      </w:r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Реконструкция тепловых сетей, подлежащих замене в связи с исчерпан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ем эксплуатационного ресурса</w:t>
      </w:r>
    </w:p>
    <w:p w:rsidR="00BB2149" w:rsidRPr="00782B01" w:rsidRDefault="00BB2149" w:rsidP="00BB2149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Основной проблемой организации качественного и надежного теплоснабж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ния является износ тепловых сетей. </w:t>
      </w:r>
    </w:p>
    <w:p w:rsidR="00BB2149" w:rsidRPr="00782B01" w:rsidRDefault="00BB2149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Для повышения уровня надежности теплоснабжения, сокращения тепловых потерь в сетях предлагается в период с 201</w:t>
      </w:r>
      <w:r w:rsidR="00FF6ACC" w:rsidRPr="00782B01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 </w:t>
      </w:r>
      <w:r w:rsidR="00D844F2" w:rsidRPr="00782B01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FF6ACC" w:rsidRPr="00782B01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 во время проведения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монтных компаний производить замену изношенных участков тепловых сетей 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черпавших свой эксплуатационный ресурс. Объем замены предлагается проводить в количестве не менее </w:t>
      </w:r>
      <w:r w:rsidR="00B358CD" w:rsidRPr="00782B01">
        <w:rPr>
          <w:rFonts w:ascii="Arial" w:eastAsia="Times New Roman" w:hAnsi="Arial" w:cs="Arial"/>
          <w:sz w:val="24"/>
          <w:szCs w:val="24"/>
          <w:lang w:val="ru-RU"/>
        </w:rPr>
        <w:t>20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% от общей протяженности тепловых сетей. Финансовые потребности на выполнение работ по ремонту тепловых сетей представлены в Гл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A2214F"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15F2E" w:rsidRPr="00782B01">
        <w:rPr>
          <w:rFonts w:ascii="Arial" w:eastAsia="Times New Roman" w:hAnsi="Arial" w:cs="Arial"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На основании данной схемы теплоснабжения, теплоснабжающая организация должна составить инвестиционную программу по замене тепловых сетей.</w:t>
      </w:r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Строительство и реконструкция насосных станций </w:t>
      </w:r>
    </w:p>
    <w:p w:rsidR="00BB2149" w:rsidRPr="00782B01" w:rsidRDefault="00BB2149" w:rsidP="00BB2149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Циркуляция в системе теплоснабжения обеспечивается насосами на исто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ч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нике тепловой энергии. Повышающие насосные станции за пределами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не требуются.</w:t>
      </w:r>
    </w:p>
    <w:p w:rsidR="00BB2149" w:rsidRPr="00782B01" w:rsidRDefault="00BB2149" w:rsidP="00BB2149">
      <w:pPr>
        <w:pStyle w:val="1"/>
        <w:ind w:left="0"/>
        <w:jc w:val="center"/>
      </w:pPr>
      <w:bookmarkStart w:id="62" w:name="_Toc449717428"/>
      <w:r w:rsidRPr="00782B01">
        <w:t>Глава</w:t>
      </w:r>
      <w:r w:rsidR="00895C5E" w:rsidRPr="00782B01">
        <w:rPr>
          <w:lang w:val="en-US"/>
        </w:rPr>
        <w:t> </w:t>
      </w:r>
      <w:r w:rsidR="00915F2E" w:rsidRPr="00782B01">
        <w:t>6</w:t>
      </w:r>
      <w:r w:rsidR="00895C5E" w:rsidRPr="00782B01">
        <w:rPr>
          <w:lang w:val="en-US"/>
        </w:rPr>
        <w:t> </w:t>
      </w:r>
      <w:r w:rsidRPr="00782B01">
        <w:t>«Перспективные топливные балансы»</w:t>
      </w:r>
      <w:bookmarkEnd w:id="62"/>
    </w:p>
    <w:p w:rsidR="00BB2149" w:rsidRPr="00782B01" w:rsidRDefault="00BB2149" w:rsidP="00BB21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таблицах 7.1 и 7.2 представлены перспективные значения выработки, отпу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ка и потребления теплой энергии от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рассматриваемый период, с уч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том ежегодного сокращения тепловых потерь в тепловых сетях за счет реализации мероприятий по реконструкции тепловых сетей, подлежащих замене в связи с 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черпанием эксплуатационного ресурса (см. Главу </w:t>
      </w:r>
      <w:r w:rsidR="00915F2E" w:rsidRPr="00782B01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). </w:t>
      </w:r>
    </w:p>
    <w:p w:rsidR="00BB2149" w:rsidRPr="00782B01" w:rsidRDefault="00BB2149" w:rsidP="00BB21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таблицах 7.3 и 7.4 представлены перспективные значения потребления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новного топлива котельн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на отпуск тепловой энергии на рассматриваемых этапах.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На рисунке 7.1 показан расход 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основного вида топлива </w:t>
      </w:r>
      <w:r w:rsidR="00296065" w:rsidRPr="00782B01">
        <w:rPr>
          <w:rFonts w:ascii="Arial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 по годам.</w:t>
      </w:r>
    </w:p>
    <w:p w:rsidR="0044207F" w:rsidRPr="00782B01" w:rsidRDefault="0044207F" w:rsidP="0044207F">
      <w:pPr>
        <w:spacing w:after="0" w:line="360" w:lineRule="auto"/>
        <w:ind w:firstLine="709"/>
        <w:jc w:val="both"/>
        <w:rPr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Объемы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выработки, отпуска и потребления теплой энергии, а также перспе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тивные значения потребления основного топлива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определены исходя из расчетно-нормативн</w:t>
      </w:r>
      <w:r w:rsidR="009D1F4E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ого потребления тепла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на основании тепловых нагрузок потр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бителей, подключенных к централизованным источникам теплоснабжения.</w:t>
      </w:r>
    </w:p>
    <w:p w:rsidR="00E47AFF" w:rsidRPr="00782B01" w:rsidRDefault="00BB2149" w:rsidP="00E47AFF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Таблица 7.1 – Перспективные значения выработки, отпуска и потребления те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ловой энергии, Гкал/год, от </w:t>
      </w:r>
      <w:r w:rsidR="00296065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в период </w:t>
      </w:r>
      <w:r w:rsidR="002410F3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201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– 20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</w:t>
      </w:r>
      <w:r w:rsidR="00C127C0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гг.</w:t>
      </w:r>
    </w:p>
    <w:tbl>
      <w:tblPr>
        <w:tblW w:w="98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57"/>
        <w:gridCol w:w="557"/>
        <w:gridCol w:w="556"/>
        <w:gridCol w:w="462"/>
        <w:gridCol w:w="556"/>
        <w:gridCol w:w="556"/>
        <w:gridCol w:w="556"/>
        <w:gridCol w:w="556"/>
        <w:gridCol w:w="462"/>
        <w:gridCol w:w="556"/>
        <w:gridCol w:w="556"/>
        <w:gridCol w:w="556"/>
        <w:gridCol w:w="556"/>
        <w:gridCol w:w="462"/>
        <w:gridCol w:w="556"/>
      </w:tblGrid>
      <w:tr w:rsidR="003B127B" w:rsidRPr="00782B01" w:rsidTr="00A30BF4">
        <w:trPr>
          <w:trHeight w:val="23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</w:tr>
      <w:tr w:rsidR="003B127B" w:rsidRPr="00782B01" w:rsidTr="00A30BF4">
        <w:trPr>
          <w:trHeight w:val="253"/>
          <w:jc w:val="center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</w:tr>
      <w:tr w:rsidR="003B127B" w:rsidRPr="00782B01" w:rsidTr="00A30BF4">
        <w:trPr>
          <w:trHeight w:val="1392"/>
          <w:jc w:val="center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A30BF4">
        <w:trPr>
          <w:trHeight w:val="23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дер. Рябцево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33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325 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330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33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325 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330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324 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328  </w:t>
            </w:r>
          </w:p>
        </w:tc>
      </w:tr>
    </w:tbl>
    <w:p w:rsidR="00BB2149" w:rsidRPr="00782B01" w:rsidRDefault="00BB2149" w:rsidP="00BB2149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Таблица 7.2 – Перспективные значения выработки, отпуска и потребления те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ловой энергии, Гкал/год,</w:t>
      </w:r>
      <w:r w:rsidR="007E4378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от </w:t>
      </w:r>
      <w:r w:rsidR="00296065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в период 20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21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– </w:t>
      </w:r>
      <w:r w:rsidR="009D274B"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гг.</w:t>
      </w:r>
    </w:p>
    <w:tbl>
      <w:tblPr>
        <w:tblW w:w="98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451"/>
        <w:gridCol w:w="451"/>
        <w:gridCol w:w="451"/>
        <w:gridCol w:w="386"/>
        <w:gridCol w:w="451"/>
        <w:gridCol w:w="451"/>
        <w:gridCol w:w="386"/>
        <w:gridCol w:w="450"/>
        <w:gridCol w:w="385"/>
        <w:gridCol w:w="450"/>
        <w:gridCol w:w="450"/>
        <w:gridCol w:w="385"/>
        <w:gridCol w:w="450"/>
        <w:gridCol w:w="385"/>
        <w:gridCol w:w="450"/>
        <w:gridCol w:w="450"/>
        <w:gridCol w:w="385"/>
        <w:gridCol w:w="450"/>
        <w:gridCol w:w="385"/>
        <w:gridCol w:w="450"/>
      </w:tblGrid>
      <w:tr w:rsidR="003B127B" w:rsidRPr="00782B01" w:rsidTr="00A30BF4">
        <w:trPr>
          <w:trHeight w:val="23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лоснабжения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C325A0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2021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7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3B127B" w:rsidRPr="00782B01" w:rsidTr="00A30BF4">
        <w:trPr>
          <w:trHeight w:val="253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тепла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</w:tr>
      <w:tr w:rsidR="003B127B" w:rsidRPr="00782B01" w:rsidTr="00A30BF4">
        <w:trPr>
          <w:trHeight w:val="1355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3B127B" w:rsidRPr="00782B01" w:rsidTr="00A30BF4">
        <w:trPr>
          <w:trHeight w:val="23"/>
          <w:jc w:val="center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ба </w:t>
            </w:r>
            <w:r w:rsidR="00F761E0"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дер. Рябцево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30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322 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326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27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319 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324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20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313 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317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293 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15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308 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312  </w:t>
            </w:r>
          </w:p>
        </w:tc>
      </w:tr>
    </w:tbl>
    <w:p w:rsidR="00BB2149" w:rsidRPr="00782B01" w:rsidRDefault="00BB2149" w:rsidP="00BB21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Таблица 7.3 – Перспективные значения потребления основного вида топлива </w:t>
      </w:r>
      <w:r w:rsidR="00296065" w:rsidRPr="00782B01">
        <w:rPr>
          <w:rFonts w:ascii="Arial" w:hAnsi="Arial" w:cs="Arial"/>
          <w:b/>
          <w:sz w:val="24"/>
          <w:szCs w:val="24"/>
          <w:lang w:val="ru-RU"/>
        </w:rPr>
        <w:t>котельной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на период </w:t>
      </w:r>
      <w:r w:rsidR="002410F3" w:rsidRPr="00782B01">
        <w:rPr>
          <w:rFonts w:ascii="Arial" w:hAnsi="Arial" w:cs="Arial"/>
          <w:b/>
          <w:sz w:val="24"/>
          <w:szCs w:val="24"/>
          <w:lang w:val="ru-RU"/>
        </w:rPr>
        <w:t>201</w:t>
      </w:r>
      <w:r w:rsidR="00C325A0">
        <w:rPr>
          <w:rFonts w:ascii="Arial" w:hAnsi="Arial" w:cs="Arial"/>
          <w:b/>
          <w:sz w:val="24"/>
          <w:szCs w:val="24"/>
          <w:lang w:val="ru-RU"/>
        </w:rPr>
        <w:t>8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– 20</w:t>
      </w:r>
      <w:r w:rsidR="00C325A0">
        <w:rPr>
          <w:rFonts w:ascii="Arial" w:hAnsi="Arial" w:cs="Arial"/>
          <w:b/>
          <w:sz w:val="24"/>
          <w:szCs w:val="24"/>
          <w:lang w:val="ru-RU"/>
        </w:rPr>
        <w:t>20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гг.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882"/>
        <w:gridCol w:w="680"/>
        <w:gridCol w:w="839"/>
        <w:gridCol w:w="680"/>
        <w:gridCol w:w="714"/>
        <w:gridCol w:w="680"/>
        <w:gridCol w:w="839"/>
        <w:gridCol w:w="680"/>
        <w:gridCol w:w="714"/>
        <w:gridCol w:w="680"/>
        <w:gridCol w:w="839"/>
        <w:gridCol w:w="680"/>
        <w:gridCol w:w="714"/>
      </w:tblGrid>
      <w:tr w:rsidR="003B127B" w:rsidRPr="00782B01" w:rsidTr="00A30BF4">
        <w:trPr>
          <w:trHeight w:val="23"/>
          <w:jc w:val="center"/>
        </w:trPr>
        <w:tc>
          <w:tcPr>
            <w:tcW w:w="347" w:type="dxa"/>
            <w:vMerge w:val="restart"/>
            <w:shd w:val="clear" w:color="auto" w:fill="auto"/>
            <w:vAlign w:val="center"/>
            <w:hideMark/>
          </w:tcPr>
          <w:p w:rsidR="00224212" w:rsidRPr="00782B01" w:rsidRDefault="00224212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224212" w:rsidRPr="00782B01" w:rsidRDefault="00224212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вание котельной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</w:tr>
      <w:tr w:rsidR="003B127B" w:rsidRPr="00782B01" w:rsidTr="00A30BF4">
        <w:trPr>
          <w:trHeight w:val="23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3B127B" w:rsidRPr="00D243C7" w:rsidTr="00A30BF4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1F24D5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куб.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1F24D5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куб.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1F24D5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spellEnd"/>
            <w:proofErr w:type="gramEnd"/>
          </w:p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</w:tr>
      <w:tr w:rsidR="003B127B" w:rsidRPr="00D243C7" w:rsidTr="00A30BF4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3B127B" w:rsidRPr="00D243C7" w:rsidTr="00A30BF4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3B127B" w:rsidRPr="00D243C7" w:rsidTr="00A30BF4">
        <w:trPr>
          <w:trHeight w:val="184"/>
          <w:jc w:val="center"/>
        </w:trPr>
        <w:tc>
          <w:tcPr>
            <w:tcW w:w="347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3B127B" w:rsidRPr="00782B01" w:rsidTr="00A30BF4">
        <w:trPr>
          <w:trHeight w:val="23"/>
          <w:jc w:val="center"/>
        </w:trPr>
        <w:tc>
          <w:tcPr>
            <w:tcW w:w="347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Котельная клуба </w:t>
            </w:r>
            <w:r w:rsidR="00F761E0"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дер. Рябцево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56  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56  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56  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F0676" w:rsidRPr="00782B01" w:rsidRDefault="007F0676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</w:tr>
    </w:tbl>
    <w:p w:rsidR="00BB2149" w:rsidRPr="00782B01" w:rsidRDefault="00BB2149" w:rsidP="00BB21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Таблица 7.4 – Перспективные значения потребления основного вида топлива </w:t>
      </w:r>
      <w:r w:rsidR="00296065" w:rsidRPr="00782B01">
        <w:rPr>
          <w:rFonts w:ascii="Arial" w:hAnsi="Arial" w:cs="Arial"/>
          <w:b/>
          <w:sz w:val="24"/>
          <w:szCs w:val="24"/>
          <w:lang w:val="ru-RU"/>
        </w:rPr>
        <w:t>котельной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на период 20</w:t>
      </w:r>
      <w:r w:rsidR="00C325A0">
        <w:rPr>
          <w:rFonts w:ascii="Arial" w:hAnsi="Arial" w:cs="Arial"/>
          <w:b/>
          <w:sz w:val="24"/>
          <w:szCs w:val="24"/>
          <w:lang w:val="ru-RU"/>
        </w:rPr>
        <w:t>21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– </w:t>
      </w:r>
      <w:r w:rsidR="009D274B" w:rsidRPr="00782B01">
        <w:rPr>
          <w:rFonts w:ascii="Arial" w:hAnsi="Arial" w:cs="Arial"/>
          <w:b/>
          <w:sz w:val="24"/>
          <w:szCs w:val="24"/>
          <w:lang w:val="ru-RU"/>
        </w:rPr>
        <w:t>203</w:t>
      </w:r>
      <w:r w:rsidR="00C325A0">
        <w:rPr>
          <w:rFonts w:ascii="Arial" w:hAnsi="Arial" w:cs="Arial"/>
          <w:b/>
          <w:sz w:val="24"/>
          <w:szCs w:val="24"/>
          <w:lang w:val="ru-RU"/>
        </w:rPr>
        <w:t>3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 гг.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4"/>
        <w:gridCol w:w="530"/>
        <w:gridCol w:w="637"/>
        <w:gridCol w:w="530"/>
        <w:gridCol w:w="552"/>
        <w:gridCol w:w="530"/>
        <w:gridCol w:w="637"/>
        <w:gridCol w:w="530"/>
        <w:gridCol w:w="552"/>
        <w:gridCol w:w="530"/>
        <w:gridCol w:w="637"/>
        <w:gridCol w:w="530"/>
        <w:gridCol w:w="552"/>
        <w:gridCol w:w="530"/>
        <w:gridCol w:w="637"/>
        <w:gridCol w:w="530"/>
        <w:gridCol w:w="552"/>
      </w:tblGrid>
      <w:tr w:rsidR="00782B01" w:rsidRPr="00782B01" w:rsidTr="00FF6ACC">
        <w:trPr>
          <w:trHeight w:val="23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Наимен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вание котельной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FF6ACC" w:rsidRPr="00782B01" w:rsidRDefault="00C325A0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2021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FF6ACC" w:rsidRPr="00782B01" w:rsidRDefault="00FF6ACC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FF6ACC" w:rsidRPr="00782B01" w:rsidRDefault="00FF6ACC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7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  <w:hideMark/>
          </w:tcPr>
          <w:p w:rsidR="00FF6ACC" w:rsidRPr="00782B01" w:rsidRDefault="00FF6ACC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C325A0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782B01" w:rsidRPr="00782B01" w:rsidTr="00FF6ACC">
        <w:trPr>
          <w:trHeight w:val="23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782B01" w:rsidRPr="00D243C7" w:rsidTr="00FF6ACC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Нат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ральн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го то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лива (пр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тыс.н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м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.к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Усло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ного топл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ва, тут.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пр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родный газ, тыс</w:t>
            </w:r>
            <w:proofErr w:type="gramStart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.м</w:t>
            </w:r>
            <w:proofErr w:type="gramEnd"/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>³/ч</w:t>
            </w:r>
          </w:p>
        </w:tc>
      </w:tr>
      <w:tr w:rsidR="00782B01" w:rsidRPr="00D243C7" w:rsidTr="00FF6ACC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</w:tr>
      <w:tr w:rsidR="00782B01" w:rsidRPr="00D243C7" w:rsidTr="00FF6ACC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</w:tr>
      <w:tr w:rsidR="00782B01" w:rsidRPr="00D243C7" w:rsidTr="00FF6ACC">
        <w:trPr>
          <w:trHeight w:val="230"/>
          <w:jc w:val="center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</w:p>
        </w:tc>
      </w:tr>
      <w:tr w:rsidR="00782B01" w:rsidRPr="00782B01" w:rsidTr="00FF6ACC">
        <w:trPr>
          <w:trHeight w:val="23"/>
          <w:jc w:val="center"/>
        </w:trPr>
        <w:tc>
          <w:tcPr>
            <w:tcW w:w="814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Котельная </w:t>
            </w: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lastRenderedPageBreak/>
              <w:t>клуба дер. Рябцево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lastRenderedPageBreak/>
              <w:t xml:space="preserve">55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55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48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54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47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53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46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FF6ACC" w:rsidRPr="00782B01" w:rsidRDefault="00FF6ACC" w:rsidP="007F067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4"/>
                <w:szCs w:val="20"/>
                <w:lang w:val="ru-RU" w:eastAsia="ru-RU"/>
              </w:rPr>
              <w:t xml:space="preserve">0,02  </w:t>
            </w:r>
          </w:p>
        </w:tc>
      </w:tr>
    </w:tbl>
    <w:p w:rsidR="00BB2149" w:rsidRPr="00782B01" w:rsidRDefault="009652B1" w:rsidP="009652B1">
      <w:pPr>
        <w:pStyle w:val="1"/>
        <w:ind w:left="0" w:firstLine="709"/>
        <w:jc w:val="center"/>
      </w:pPr>
      <w:bookmarkStart w:id="63" w:name="_Toc449717429"/>
      <w:r w:rsidRPr="00782B01">
        <w:lastRenderedPageBreak/>
        <w:t>Глава </w:t>
      </w:r>
      <w:r w:rsidR="00915F2E" w:rsidRPr="00782B01">
        <w:t>7</w:t>
      </w:r>
      <w:r w:rsidRPr="00782B01">
        <w:t xml:space="preserve"> «Оценка надежности теплоснабжения»</w:t>
      </w:r>
      <w:bookmarkEnd w:id="63"/>
    </w:p>
    <w:p w:rsidR="00510DEB" w:rsidRPr="00782B01" w:rsidRDefault="00510DEB" w:rsidP="00510DEB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Под надежностью теплоснабжения понимается возможность системы тепл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снабжения бесперебойно снабжать потребителей в необходимом количестве тепл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вой энергией требуемого качества при полном соблюдении условий безопасности для людей и окружающей среды. </w:t>
      </w:r>
    </w:p>
    <w:p w:rsidR="00510DEB" w:rsidRPr="00782B01" w:rsidRDefault="00510DEB" w:rsidP="00510DEB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Надёжность работы тепловых сетей обеспечивается двумя путями: первый - повышением качества элементов системы и второй - резервированием элементов.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Вместе с тем, обеспечение надежности теплоснабжения требует существе</w:t>
      </w:r>
      <w:r w:rsidRPr="00782B01">
        <w:rPr>
          <w:rFonts w:ascii="Arial" w:hAnsi="Arial"/>
          <w:sz w:val="24"/>
          <w:szCs w:val="24"/>
          <w:lang w:val="ru-RU" w:eastAsia="ru-RU"/>
        </w:rPr>
        <w:t>н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ных затрат. Так, резервирование тепловых сетей увеличивает их стоимость на 35 - 50 %, а обеспечение 100 % отпуска теплоты от </w:t>
      </w:r>
      <w:r w:rsidR="00415470" w:rsidRPr="00782B01">
        <w:rPr>
          <w:rFonts w:ascii="Arial" w:hAnsi="Arial"/>
          <w:sz w:val="24"/>
          <w:szCs w:val="24"/>
          <w:lang w:val="ru-RU" w:eastAsia="ru-RU"/>
        </w:rPr>
        <w:t>источника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при выходе из строя наиболее крупного агрегата требует увеличения инвестиций на 25 - 30 %.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Поэтому, учитывая аккумулирующую способность зданий и инерционность процессов в системах теплоснабжения в соответствии с действующими нормами (СНиП 41-052-2003 «Тепловые сети»), допускается снижение отпуска теплоты в ав</w:t>
      </w:r>
      <w:r w:rsidRPr="00782B01">
        <w:rPr>
          <w:rFonts w:ascii="Arial" w:hAnsi="Arial"/>
          <w:sz w:val="24"/>
          <w:szCs w:val="24"/>
          <w:lang w:val="ru-RU" w:eastAsia="ru-RU"/>
        </w:rPr>
        <w:t>а</w:t>
      </w:r>
      <w:r w:rsidRPr="00782B01">
        <w:rPr>
          <w:rFonts w:ascii="Arial" w:hAnsi="Arial"/>
          <w:sz w:val="24"/>
          <w:szCs w:val="24"/>
          <w:lang w:val="ru-RU" w:eastAsia="ru-RU"/>
        </w:rPr>
        <w:t>рийных ситуациях до 85 % от расчетной тепловой нагрузки потребителе</w:t>
      </w:r>
      <w:r w:rsidR="00E31366" w:rsidRPr="00782B01">
        <w:rPr>
          <w:rFonts w:ascii="Arial" w:hAnsi="Arial"/>
          <w:sz w:val="24"/>
          <w:szCs w:val="24"/>
          <w:lang w:val="ru-RU" w:eastAsia="ru-RU"/>
        </w:rPr>
        <w:t xml:space="preserve">й. При этом продолжительность </w:t>
      </w:r>
      <w:r w:rsidRPr="00782B01">
        <w:rPr>
          <w:rFonts w:ascii="Arial" w:hAnsi="Arial"/>
          <w:sz w:val="24"/>
          <w:szCs w:val="24"/>
          <w:lang w:val="ru-RU" w:eastAsia="ru-RU"/>
        </w:rPr>
        <w:t>снижения отпуска теплоты нормируются.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В тепловых сетях без резервирования отключение любого элемента линейной части сети при его отказе приводит к полному отключению потребителей, распол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женных за отказавшим (по ходу теплоносителя) элементом, и к снижению темпер</w:t>
      </w:r>
      <w:r w:rsidRPr="00782B01">
        <w:rPr>
          <w:rFonts w:ascii="Arial" w:hAnsi="Arial"/>
          <w:sz w:val="24"/>
          <w:szCs w:val="24"/>
          <w:lang w:val="ru-RU" w:eastAsia="ru-RU"/>
        </w:rPr>
        <w:t>а</w:t>
      </w:r>
      <w:r w:rsidRPr="00782B01">
        <w:rPr>
          <w:rFonts w:ascii="Arial" w:hAnsi="Arial"/>
          <w:sz w:val="24"/>
          <w:szCs w:val="24"/>
          <w:lang w:val="ru-RU" w:eastAsia="ru-RU"/>
        </w:rPr>
        <w:t>туры воздуха внутри помещений. Увеличение надежности теплоснабжения в таких тепловых сетях достигается повышением качества элементов и уменьшением вр</w:t>
      </w:r>
      <w:r w:rsidRPr="00782B01">
        <w:rPr>
          <w:rFonts w:ascii="Arial" w:hAnsi="Arial"/>
          <w:sz w:val="24"/>
          <w:szCs w:val="24"/>
          <w:lang w:val="ru-RU" w:eastAsia="ru-RU"/>
        </w:rPr>
        <w:t>е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мени восстановления отказавших элементов (как правило, теплопроводов). </w:t>
      </w:r>
    </w:p>
    <w:p w:rsidR="00510DEB" w:rsidRPr="00782B01" w:rsidRDefault="00510DEB" w:rsidP="00510DEB">
      <w:pPr>
        <w:widowControl/>
        <w:spacing w:after="0" w:line="360" w:lineRule="auto"/>
        <w:ind w:firstLine="708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Основными факторами, определяющими величину времени восстановления теплопроводов, являются: диаметр трубопровода, тип прокладки, характер повр</w:t>
      </w:r>
      <w:r w:rsidRPr="00782B01">
        <w:rPr>
          <w:rFonts w:ascii="Arial" w:hAnsi="Arial"/>
          <w:sz w:val="24"/>
          <w:szCs w:val="24"/>
          <w:lang w:val="ru-RU" w:eastAsia="ru-RU"/>
        </w:rPr>
        <w:t>е</w:t>
      </w:r>
      <w:r w:rsidRPr="00782B01">
        <w:rPr>
          <w:rFonts w:ascii="Arial" w:hAnsi="Arial"/>
          <w:sz w:val="24"/>
          <w:szCs w:val="24"/>
          <w:lang w:val="ru-RU" w:eastAsia="ru-RU"/>
        </w:rPr>
        <w:t>ждения, наличие, состав и оснащенность специальной аварийно-восстановительной службы.</w:t>
      </w:r>
    </w:p>
    <w:p w:rsidR="00510DEB" w:rsidRPr="00782B01" w:rsidRDefault="00510DEB" w:rsidP="00510DEB">
      <w:pPr>
        <w:widowControl/>
        <w:spacing w:after="0" w:line="360" w:lineRule="auto"/>
        <w:ind w:firstLine="708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Продолжительность пониженного уровня теплоснабжения не должна прев</w:t>
      </w:r>
      <w:r w:rsidRPr="00782B01">
        <w:rPr>
          <w:rFonts w:ascii="Arial" w:hAnsi="Arial"/>
          <w:sz w:val="24"/>
          <w:szCs w:val="24"/>
          <w:lang w:val="ru-RU" w:eastAsia="ru-RU"/>
        </w:rPr>
        <w:t>ы</w:t>
      </w:r>
      <w:r w:rsidRPr="00782B01">
        <w:rPr>
          <w:rFonts w:ascii="Arial" w:hAnsi="Arial"/>
          <w:sz w:val="24"/>
          <w:szCs w:val="24"/>
          <w:lang w:val="ru-RU" w:eastAsia="ru-RU"/>
        </w:rPr>
        <w:t>шать нормативного времени устранения аварии, что достигается соответствующим составом и технической оснащенностью аварийно-восстановительных служб, вне</w:t>
      </w:r>
      <w:r w:rsidRPr="00782B01">
        <w:rPr>
          <w:rFonts w:ascii="Arial" w:hAnsi="Arial"/>
          <w:sz w:val="24"/>
          <w:szCs w:val="24"/>
          <w:lang w:val="ru-RU" w:eastAsia="ru-RU"/>
        </w:rPr>
        <w:t>д</w:t>
      </w:r>
      <w:r w:rsidRPr="00782B01">
        <w:rPr>
          <w:rFonts w:ascii="Arial" w:hAnsi="Arial"/>
          <w:sz w:val="24"/>
          <w:szCs w:val="24"/>
          <w:lang w:val="ru-RU" w:eastAsia="ru-RU"/>
        </w:rPr>
        <w:t>рением технологий ускоренных ремонтов, тренировками эксплуатационного перс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нала.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В качестве основных критериев надежности тепловых сетей и системы тепл</w:t>
      </w:r>
      <w:r w:rsidRPr="00782B01">
        <w:rPr>
          <w:rFonts w:ascii="Arial" w:hAnsi="Arial" w:cs="Arial"/>
          <w:sz w:val="24"/>
          <w:szCs w:val="24"/>
          <w:lang w:val="ru-RU"/>
        </w:rPr>
        <w:t>о</w:t>
      </w:r>
      <w:r w:rsidRPr="00782B01">
        <w:rPr>
          <w:rFonts w:ascii="Arial" w:hAnsi="Arial" w:cs="Arial"/>
          <w:sz w:val="24"/>
          <w:szCs w:val="24"/>
          <w:lang w:val="ru-RU"/>
        </w:rPr>
        <w:t>снабжения приняты:</w:t>
      </w:r>
    </w:p>
    <w:p w:rsidR="00510DEB" w:rsidRPr="00782B01" w:rsidRDefault="00510DEB" w:rsidP="001E3A11">
      <w:pPr>
        <w:widowControl/>
        <w:numPr>
          <w:ilvl w:val="0"/>
          <w:numId w:val="9"/>
        </w:numPr>
        <w:tabs>
          <w:tab w:val="num" w:pos="1276"/>
        </w:tabs>
        <w:spacing w:after="12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вероятность безотказной работы [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>];</w:t>
      </w:r>
    </w:p>
    <w:p w:rsidR="00510DEB" w:rsidRPr="00782B01" w:rsidRDefault="00510DEB" w:rsidP="001E3A11">
      <w:pPr>
        <w:widowControl/>
        <w:numPr>
          <w:ilvl w:val="0"/>
          <w:numId w:val="9"/>
        </w:numPr>
        <w:tabs>
          <w:tab w:val="num" w:pos="1276"/>
        </w:tabs>
        <w:spacing w:after="12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lastRenderedPageBreak/>
        <w:t>коэффициент готовности системы [</w:t>
      </w:r>
      <w:proofErr w:type="gramStart"/>
      <w:r w:rsidRPr="00782B01">
        <w:rPr>
          <w:rFonts w:ascii="Arial" w:hAnsi="Arial" w:cs="Arial"/>
          <w:sz w:val="24"/>
          <w:szCs w:val="24"/>
          <w:lang w:val="ru-RU"/>
        </w:rPr>
        <w:t>Кг</w:t>
      </w:r>
      <w:proofErr w:type="gramEnd"/>
      <w:r w:rsidRPr="00782B01">
        <w:rPr>
          <w:rFonts w:ascii="Arial" w:hAnsi="Arial" w:cs="Arial"/>
          <w:sz w:val="24"/>
          <w:szCs w:val="24"/>
          <w:lang w:val="ru-RU"/>
        </w:rPr>
        <w:t>];</w:t>
      </w:r>
    </w:p>
    <w:p w:rsidR="00510DEB" w:rsidRPr="00782B01" w:rsidRDefault="00510DEB" w:rsidP="001E3A11">
      <w:pPr>
        <w:widowControl/>
        <w:numPr>
          <w:ilvl w:val="0"/>
          <w:numId w:val="9"/>
        </w:numPr>
        <w:tabs>
          <w:tab w:val="num" w:pos="1276"/>
        </w:tabs>
        <w:spacing w:after="12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живучесть системы [Ж].</w:t>
      </w:r>
    </w:p>
    <w:p w:rsidR="00510DEB" w:rsidRPr="00782B01" w:rsidRDefault="00510DEB" w:rsidP="00510DEB">
      <w:pPr>
        <w:widowControl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Минимально допустимые показатели (критерии) вероятности безотказной работы:</w:t>
      </w:r>
    </w:p>
    <w:p w:rsidR="00510DEB" w:rsidRPr="00782B01" w:rsidRDefault="00510DEB" w:rsidP="001E3A11">
      <w:pPr>
        <w:widowControl/>
        <w:numPr>
          <w:ilvl w:val="0"/>
          <w:numId w:val="9"/>
        </w:numPr>
        <w:tabs>
          <w:tab w:val="num" w:pos="1276"/>
        </w:tabs>
        <w:spacing w:after="12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источника теплоты – Р</w:t>
      </w:r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ит</w:t>
      </w:r>
      <w:r w:rsidRPr="00782B01">
        <w:rPr>
          <w:rFonts w:ascii="Arial" w:hAnsi="Arial" w:cs="Arial"/>
          <w:sz w:val="24"/>
          <w:szCs w:val="24"/>
          <w:lang w:val="ru-RU"/>
        </w:rPr>
        <w:t>=0,97;</w:t>
      </w:r>
    </w:p>
    <w:p w:rsidR="00510DEB" w:rsidRPr="00782B01" w:rsidRDefault="00510DEB" w:rsidP="001E3A11">
      <w:pPr>
        <w:widowControl/>
        <w:numPr>
          <w:ilvl w:val="0"/>
          <w:numId w:val="9"/>
        </w:numPr>
        <w:tabs>
          <w:tab w:val="num" w:pos="1276"/>
        </w:tabs>
        <w:spacing w:after="12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тепловых сетей – 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Р</w:t>
      </w:r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тс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>=0,9;</w:t>
      </w:r>
    </w:p>
    <w:p w:rsidR="00510DEB" w:rsidRPr="00782B01" w:rsidRDefault="00510DEB" w:rsidP="001E3A11">
      <w:pPr>
        <w:widowControl/>
        <w:numPr>
          <w:ilvl w:val="0"/>
          <w:numId w:val="9"/>
        </w:numPr>
        <w:spacing w:after="120" w:line="360" w:lineRule="auto"/>
        <w:ind w:left="1276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потребителя теплоты – 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Р</w:t>
      </w:r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пт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>=0,99;</w:t>
      </w:r>
    </w:p>
    <w:p w:rsidR="00510DEB" w:rsidRPr="00782B01" w:rsidRDefault="00510DEB" w:rsidP="001E3A11">
      <w:pPr>
        <w:widowControl/>
        <w:numPr>
          <w:ilvl w:val="0"/>
          <w:numId w:val="9"/>
        </w:numPr>
        <w:tabs>
          <w:tab w:val="num" w:pos="1276"/>
        </w:tabs>
        <w:spacing w:after="12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системы в целом – </w:t>
      </w:r>
      <w:proofErr w:type="spellStart"/>
      <w:r w:rsidRPr="00782B01">
        <w:rPr>
          <w:rFonts w:ascii="Arial" w:hAnsi="Arial" w:cs="Arial"/>
          <w:sz w:val="24"/>
          <w:szCs w:val="24"/>
          <w:lang w:val="ru-RU"/>
        </w:rPr>
        <w:t>Р</w:t>
      </w:r>
      <w:r w:rsidRPr="00782B01">
        <w:rPr>
          <w:rFonts w:ascii="Arial" w:hAnsi="Arial" w:cs="Arial"/>
          <w:sz w:val="24"/>
          <w:szCs w:val="24"/>
          <w:vertAlign w:val="subscript"/>
          <w:lang w:val="ru-RU"/>
        </w:rPr>
        <w:t>сцт</w:t>
      </w:r>
      <w:proofErr w:type="spellEnd"/>
      <w:r w:rsidRPr="00782B01">
        <w:rPr>
          <w:rFonts w:ascii="Arial" w:hAnsi="Arial" w:cs="Arial"/>
          <w:sz w:val="24"/>
          <w:szCs w:val="24"/>
          <w:lang w:val="ru-RU"/>
        </w:rPr>
        <w:t>=0,86.</w:t>
      </w:r>
    </w:p>
    <w:p w:rsidR="00510DEB" w:rsidRPr="00782B01" w:rsidRDefault="00510DEB" w:rsidP="00510DEB">
      <w:pPr>
        <w:widowControl/>
        <w:shd w:val="clear" w:color="auto" w:fill="FFFFFF"/>
        <w:spacing w:after="0" w:line="360" w:lineRule="auto"/>
        <w:ind w:right="29"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Допустимая продолжительность перерыва отопления,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установленая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пост</w:t>
      </w:r>
      <w:r w:rsidRPr="00782B01">
        <w:rPr>
          <w:rFonts w:ascii="Arial" w:hAnsi="Arial"/>
          <w:sz w:val="24"/>
          <w:szCs w:val="24"/>
          <w:lang w:val="ru-RU" w:eastAsia="ru-RU"/>
        </w:rPr>
        <w:t>а</w:t>
      </w:r>
      <w:r w:rsidRPr="00782B01">
        <w:rPr>
          <w:rFonts w:ascii="Arial" w:hAnsi="Arial"/>
          <w:sz w:val="24"/>
          <w:szCs w:val="24"/>
          <w:lang w:val="ru-RU" w:eastAsia="ru-RU"/>
        </w:rPr>
        <w:t>новлением Правительства Российской Федерации от 23.05.2006 № 307, составляет: не более 16 часов единовременно при изменении температуры воздуха в жилых п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мещениях от нормативной до 12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 xml:space="preserve"> °С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; не более 8 часов при изменении температуры воздуха в жилых помещениях от 12 °С до 10 °С; не более 4 часов при изменении температуры воздуха в жилых помещениях от 10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° С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до 8 °С.</w:t>
      </w:r>
    </w:p>
    <w:p w:rsidR="00510DEB" w:rsidRPr="00782B01" w:rsidRDefault="00510DEB" w:rsidP="00510DEB">
      <w:pPr>
        <w:widowControl/>
        <w:shd w:val="clear" w:color="auto" w:fill="FFFFFF"/>
        <w:spacing w:after="0" w:line="360" w:lineRule="auto"/>
        <w:ind w:right="10"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Принимая во внимание снижение температуры воздуха в жилых помещениях при полном отключении подачи тепла и расчетной температуре наружного воздуха</w:t>
      </w:r>
      <w:r w:rsidRPr="00782B01">
        <w:rPr>
          <w:rFonts w:ascii="Arial" w:hAnsi="Arial"/>
          <w:sz w:val="24"/>
          <w:szCs w:val="24"/>
          <w:lang w:val="ru-RU" w:eastAsia="ru-RU"/>
        </w:rPr>
        <w:br/>
        <w:t>(-2</w:t>
      </w:r>
      <w:r w:rsidR="00E07781" w:rsidRPr="00782B01">
        <w:rPr>
          <w:rFonts w:ascii="Arial" w:hAnsi="Arial"/>
          <w:sz w:val="24"/>
          <w:szCs w:val="24"/>
          <w:lang w:val="ru-RU" w:eastAsia="ru-RU"/>
        </w:rPr>
        <w:t>7</w:t>
      </w:r>
      <w:r w:rsidRPr="00782B01">
        <w:rPr>
          <w:rFonts w:ascii="Arial" w:hAnsi="Arial"/>
          <w:sz w:val="24"/>
          <w:szCs w:val="24"/>
          <w:lang w:val="ru-RU" w:eastAsia="ru-RU"/>
        </w:rPr>
        <w:t>°С) для зданий с коэффициентом аккумуляции 40 ч, в соответствии с методич</w:t>
      </w:r>
      <w:r w:rsidRPr="00782B01">
        <w:rPr>
          <w:rFonts w:ascii="Arial" w:hAnsi="Arial"/>
          <w:sz w:val="24"/>
          <w:szCs w:val="24"/>
          <w:lang w:val="ru-RU" w:eastAsia="ru-RU"/>
        </w:rPr>
        <w:t>е</w:t>
      </w:r>
      <w:r w:rsidRPr="00782B01">
        <w:rPr>
          <w:rFonts w:ascii="Arial" w:hAnsi="Arial"/>
          <w:sz w:val="24"/>
          <w:szCs w:val="24"/>
          <w:lang w:val="ru-RU" w:eastAsia="ru-RU"/>
        </w:rPr>
        <w:t>ской документацией МДС-41-6.2000, температура в помещении снизится с +18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 xml:space="preserve"> °С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до +8 °С за 4,4 ч.</w:t>
      </w:r>
    </w:p>
    <w:p w:rsidR="00510DEB" w:rsidRPr="00782B01" w:rsidRDefault="00510DEB" w:rsidP="00510DEB">
      <w:pPr>
        <w:widowControl/>
        <w:shd w:val="clear" w:color="auto" w:fill="FFFFFF"/>
        <w:spacing w:before="10"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Для тупиковых нерезервированных сетей можно воспользоваться вероятнос</w:t>
      </w:r>
      <w:r w:rsidRPr="00782B01">
        <w:rPr>
          <w:rFonts w:ascii="Arial" w:hAnsi="Arial"/>
          <w:sz w:val="24"/>
          <w:szCs w:val="24"/>
          <w:lang w:val="ru-RU" w:eastAsia="ru-RU"/>
        </w:rPr>
        <w:t>т</w:t>
      </w:r>
      <w:r w:rsidRPr="00782B01">
        <w:rPr>
          <w:rFonts w:ascii="Arial" w:hAnsi="Arial"/>
          <w:sz w:val="24"/>
          <w:szCs w:val="24"/>
          <w:lang w:val="ru-RU" w:eastAsia="ru-RU"/>
        </w:rPr>
        <w:t>ным показателем, который отражает совпадение двух событий: отказ элемента сети и попадание этого отказа в период стояния низких температур наружного воздуха. Вероятность отказа в подаче теплоты в этом случае определяется:</w:t>
      </w:r>
    </w:p>
    <w:p w:rsidR="00510DEB" w:rsidRPr="00782B01" w:rsidRDefault="00510DEB" w:rsidP="00510DEB">
      <w:pPr>
        <w:widowControl/>
        <w:shd w:val="clear" w:color="auto" w:fill="FFFFFF"/>
        <w:spacing w:before="48" w:after="0" w:line="408" w:lineRule="auto"/>
        <w:ind w:right="29" w:firstLine="567"/>
        <w:jc w:val="right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P = e</w:t>
      </w:r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-∑λ х </w:t>
      </w:r>
      <w:proofErr w:type="gramStart"/>
      <w:r w:rsidRPr="00782B01">
        <w:rPr>
          <w:rFonts w:ascii="Arial" w:hAnsi="Arial"/>
          <w:sz w:val="28"/>
          <w:szCs w:val="28"/>
          <w:vertAlign w:val="superscript"/>
          <w:lang w:eastAsia="ru-RU"/>
        </w:rPr>
        <w:t>n</w:t>
      </w:r>
      <w:proofErr w:type="spellStart"/>
      <w:proofErr w:type="gramEnd"/>
      <w:r w:rsidRPr="00782B01">
        <w:rPr>
          <w:rFonts w:ascii="Arial" w:hAnsi="Arial"/>
          <w:vertAlign w:val="superscript"/>
          <w:lang w:val="ru-RU" w:eastAsia="ru-RU"/>
        </w:rPr>
        <w:t>отк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>,</w:t>
      </w:r>
      <w:r w:rsidRPr="00782B01">
        <w:rPr>
          <w:rFonts w:ascii="Arial" w:hAnsi="Arial"/>
          <w:sz w:val="24"/>
          <w:szCs w:val="24"/>
          <w:lang w:val="ru-RU" w:eastAsia="ru-RU"/>
        </w:rPr>
        <w:tab/>
      </w:r>
      <w:r w:rsidRPr="00782B01">
        <w:rPr>
          <w:rFonts w:ascii="Arial" w:hAnsi="Arial"/>
          <w:sz w:val="24"/>
          <w:szCs w:val="24"/>
          <w:lang w:val="ru-RU" w:eastAsia="ru-RU"/>
        </w:rPr>
        <w:tab/>
      </w:r>
      <w:r w:rsidRPr="00782B01">
        <w:rPr>
          <w:rFonts w:ascii="Arial" w:hAnsi="Arial"/>
          <w:sz w:val="24"/>
          <w:szCs w:val="24"/>
          <w:lang w:val="ru-RU" w:eastAsia="ru-RU"/>
        </w:rPr>
        <w:tab/>
      </w:r>
      <w:r w:rsidRPr="00782B01">
        <w:rPr>
          <w:rFonts w:ascii="Arial" w:hAnsi="Arial"/>
          <w:sz w:val="24"/>
          <w:szCs w:val="24"/>
          <w:lang w:val="ru-RU" w:eastAsia="ru-RU"/>
        </w:rPr>
        <w:tab/>
      </w:r>
      <w:r w:rsidRPr="00782B01">
        <w:rPr>
          <w:rFonts w:ascii="Arial" w:hAnsi="Arial"/>
          <w:sz w:val="24"/>
          <w:szCs w:val="24"/>
          <w:lang w:val="ru-RU" w:eastAsia="ru-RU"/>
        </w:rPr>
        <w:tab/>
      </w:r>
      <w:r w:rsidRPr="00782B01">
        <w:rPr>
          <w:rFonts w:ascii="Arial" w:hAnsi="Arial"/>
          <w:sz w:val="24"/>
          <w:szCs w:val="24"/>
          <w:lang w:val="ru-RU" w:eastAsia="ru-RU"/>
        </w:rPr>
        <w:tab/>
        <w:t>(9.1)</w:t>
      </w:r>
    </w:p>
    <w:p w:rsidR="00510DEB" w:rsidRPr="00782B01" w:rsidRDefault="00510DEB" w:rsidP="00510DEB">
      <w:pPr>
        <w:widowControl/>
        <w:shd w:val="clear" w:color="auto" w:fill="FFFFFF"/>
        <w:spacing w:before="48" w:after="0" w:line="408" w:lineRule="auto"/>
        <w:ind w:left="993" w:right="29" w:hanging="567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где ∑λ - сумма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параметров потока отказов всех элементов рассчитываемого т</w:t>
      </w:r>
      <w:r w:rsidRPr="00782B01">
        <w:rPr>
          <w:rFonts w:ascii="Arial" w:hAnsi="Arial"/>
          <w:sz w:val="24"/>
          <w:szCs w:val="24"/>
          <w:lang w:val="ru-RU" w:eastAsia="ru-RU"/>
        </w:rPr>
        <w:t>у</w:t>
      </w:r>
      <w:r w:rsidRPr="00782B01">
        <w:rPr>
          <w:rFonts w:ascii="Arial" w:hAnsi="Arial"/>
          <w:sz w:val="24"/>
          <w:szCs w:val="24"/>
          <w:lang w:val="ru-RU" w:eastAsia="ru-RU"/>
        </w:rPr>
        <w:t>пикового ответвления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к потребителю;</w:t>
      </w:r>
    </w:p>
    <w:p w:rsidR="00510DEB" w:rsidRPr="00782B01" w:rsidRDefault="00510DEB" w:rsidP="00510DEB">
      <w:pPr>
        <w:widowControl/>
        <w:shd w:val="clear" w:color="auto" w:fill="FFFFFF"/>
        <w:spacing w:after="0" w:line="408" w:lineRule="auto"/>
        <w:ind w:left="1134" w:hanging="141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n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отк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- длительность стояния температур наружного воздуха ниже расчетной.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Способность системы теплоснабжения обеспечивать в течение заданного времени требуемые режимы, параметры и качество теплоснабжения определяют по трем критериям: вероятность безотказной работы, коэффициент готовности и жив</w:t>
      </w:r>
      <w:r w:rsidRPr="00782B01">
        <w:rPr>
          <w:rFonts w:ascii="Arial" w:hAnsi="Arial"/>
          <w:sz w:val="24"/>
          <w:szCs w:val="24"/>
          <w:lang w:val="ru-RU" w:eastAsia="ru-RU"/>
        </w:rPr>
        <w:t>у</w:t>
      </w:r>
      <w:r w:rsidRPr="00782B01">
        <w:rPr>
          <w:rFonts w:ascii="Arial" w:hAnsi="Arial"/>
          <w:sz w:val="24"/>
          <w:szCs w:val="24"/>
          <w:lang w:val="ru-RU" w:eastAsia="ru-RU"/>
        </w:rPr>
        <w:t>честь системы.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  <w:lang w:val="ru-RU" w:eastAsia="ru-RU"/>
        </w:rPr>
      </w:pPr>
      <w:r w:rsidRPr="00782B01">
        <w:rPr>
          <w:rFonts w:ascii="Arial" w:hAnsi="Arial"/>
          <w:i/>
          <w:sz w:val="24"/>
          <w:szCs w:val="24"/>
          <w:lang w:val="ru-RU" w:eastAsia="ru-RU"/>
        </w:rPr>
        <w:t>Вероятность безотказной работы системы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lastRenderedPageBreak/>
        <w:t>Вероятность безотказной работы системы – это способность системы не д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пускать отказов, приводящих к падению температуры в отапливаемых помещениях жилых и общественных зданий ниже установленного нормативами.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Вероятность безотказной работы (Р) определяется по формуле:</w:t>
      </w:r>
    </w:p>
    <w:p w:rsidR="00510DEB" w:rsidRPr="00782B01" w:rsidRDefault="00510DEB" w:rsidP="00510DEB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Р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=е-w,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</w:t>
      </w:r>
      <w:r w:rsidR="00BD36F8" w:rsidRPr="00782B01">
        <w:rPr>
          <w:rFonts w:ascii="Arial" w:hAnsi="Arial"/>
          <w:sz w:val="24"/>
          <w:szCs w:val="24"/>
          <w:lang w:val="ru-RU" w:eastAsia="ru-RU"/>
        </w:rPr>
        <w:t xml:space="preserve">                            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      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(9.2)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где w – плотность потока учитываемых отказов, сопровождающихся снижен</w:t>
      </w:r>
      <w:r w:rsidRPr="00782B01">
        <w:rPr>
          <w:rFonts w:ascii="Arial" w:hAnsi="Arial"/>
          <w:sz w:val="24"/>
          <w:szCs w:val="24"/>
          <w:lang w:val="ru-RU" w:eastAsia="ru-RU"/>
        </w:rPr>
        <w:t>и</w:t>
      </w:r>
      <w:r w:rsidRPr="00782B01">
        <w:rPr>
          <w:rFonts w:ascii="Arial" w:hAnsi="Arial"/>
          <w:sz w:val="24"/>
          <w:szCs w:val="24"/>
          <w:lang w:val="ru-RU" w:eastAsia="ru-RU"/>
        </w:rPr>
        <w:t>ем подачи тепловой энергии потребителям, определяется по формуле:</w:t>
      </w:r>
    </w:p>
    <w:p w:rsidR="00510DEB" w:rsidRPr="00782B01" w:rsidRDefault="00510DEB" w:rsidP="00510DEB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w=a </w:t>
      </w:r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>х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m</w:t>
      </w:r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K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c</w:t>
      </w:r>
      <w:proofErr w:type="spellEnd"/>
      <w:r w:rsidRPr="00782B01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d0.208, 1/год*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км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,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        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(9.3)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где а – эмпирический коэффициент, при уровне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безотказности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а=0,00003;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m – эмпирический коэффициент потока отказов, принимается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равным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0,5 – при расчете показателя безотказности и 1,0 – при расчете показателя готовности;</w:t>
      </w:r>
    </w:p>
    <w:p w:rsidR="00510DEB" w:rsidRPr="00782B01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К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с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– коэффициент, учитывающий старение конкретного участка теплосети.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  <w:lang w:val="ru-RU" w:eastAsia="ru-RU"/>
        </w:rPr>
      </w:pPr>
      <w:r w:rsidRPr="00782B01">
        <w:rPr>
          <w:rFonts w:ascii="Arial" w:hAnsi="Arial"/>
          <w:i/>
          <w:sz w:val="24"/>
          <w:szCs w:val="24"/>
          <w:lang w:val="ru-RU" w:eastAsia="ru-RU"/>
        </w:rPr>
        <w:t>Коэффициент готовности системы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Коэффициент готовности системы – это вероятность работоспособного сост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яния системы в произвольный момент времени поддерживать в отапливаемых п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мещениях расчетную внутреннюю температуру.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Коэффициент готовности системы теплоснабжения определяется по форм</w:t>
      </w:r>
      <w:r w:rsidRPr="00782B01">
        <w:rPr>
          <w:rFonts w:ascii="Arial" w:hAnsi="Arial"/>
          <w:sz w:val="24"/>
          <w:szCs w:val="24"/>
          <w:lang w:val="ru-RU" w:eastAsia="ru-RU"/>
        </w:rPr>
        <w:t>у</w:t>
      </w:r>
      <w:r w:rsidRPr="00782B01">
        <w:rPr>
          <w:rFonts w:ascii="Arial" w:hAnsi="Arial"/>
          <w:sz w:val="24"/>
          <w:szCs w:val="24"/>
          <w:lang w:val="ru-RU" w:eastAsia="ru-RU"/>
        </w:rPr>
        <w:t>ле:</w:t>
      </w:r>
    </w:p>
    <w:p w:rsidR="00510DEB" w:rsidRPr="00782B01" w:rsidRDefault="00510DEB" w:rsidP="00510DEB">
      <w:pPr>
        <w:widowControl/>
        <w:spacing w:after="0" w:line="360" w:lineRule="auto"/>
        <w:ind w:right="282" w:firstLine="1418"/>
        <w:jc w:val="right"/>
        <w:rPr>
          <w:rFonts w:ascii="Arial" w:hAnsi="Arial"/>
          <w:sz w:val="24"/>
          <w:szCs w:val="24"/>
          <w:lang w:val="ru-RU" w:eastAsia="ru-RU"/>
        </w:rPr>
      </w:pP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К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г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=(8760-z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1</w:t>
      </w:r>
      <w:r w:rsidRPr="00782B01">
        <w:rPr>
          <w:rFonts w:ascii="Arial" w:hAnsi="Arial"/>
          <w:sz w:val="24"/>
          <w:szCs w:val="24"/>
          <w:lang w:val="ru-RU" w:eastAsia="ru-RU"/>
        </w:rPr>
        <w:t>-z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2</w:t>
      </w:r>
      <w:r w:rsidRPr="00782B01">
        <w:rPr>
          <w:rFonts w:ascii="Arial" w:hAnsi="Arial"/>
          <w:sz w:val="24"/>
          <w:szCs w:val="24"/>
          <w:lang w:val="ru-RU" w:eastAsia="ru-RU"/>
        </w:rPr>
        <w:t>-z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3</w:t>
      </w:r>
      <w:r w:rsidRPr="00782B01">
        <w:rPr>
          <w:rFonts w:ascii="Arial" w:hAnsi="Arial"/>
          <w:sz w:val="24"/>
          <w:szCs w:val="24"/>
          <w:lang w:val="ru-RU" w:eastAsia="ru-RU"/>
        </w:rPr>
        <w:t>-z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4</w:t>
      </w:r>
      <w:r w:rsidRPr="00782B01">
        <w:rPr>
          <w:rFonts w:ascii="Arial" w:hAnsi="Arial"/>
          <w:sz w:val="24"/>
          <w:szCs w:val="24"/>
          <w:lang w:val="ru-RU" w:eastAsia="ru-RU"/>
        </w:rPr>
        <w:t>)/8760,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          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(9.4)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где 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1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часов ожидания неготовности системы централизованного те</w:t>
      </w:r>
      <w:r w:rsidRPr="00782B01">
        <w:rPr>
          <w:rFonts w:ascii="Arial" w:hAnsi="Arial"/>
          <w:sz w:val="24"/>
          <w:szCs w:val="24"/>
          <w:lang w:val="ru-RU" w:eastAsia="ru-RU"/>
        </w:rPr>
        <w:t>п</w:t>
      </w:r>
      <w:r w:rsidRPr="00782B01">
        <w:rPr>
          <w:rFonts w:ascii="Arial" w:hAnsi="Arial"/>
          <w:sz w:val="24"/>
          <w:szCs w:val="24"/>
          <w:lang w:val="ru-RU" w:eastAsia="ru-RU"/>
        </w:rPr>
        <w:t>лоснабжения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в период стояния расчетных температур наружного воздуха в данной местности; 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2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часов ожидания неготовности источника тепловой энергии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;</w:t>
      </w:r>
    </w:p>
    <w:p w:rsidR="00510DEB" w:rsidRPr="00782B01" w:rsidRDefault="00510DEB" w:rsidP="00510DEB">
      <w:pPr>
        <w:widowControl/>
        <w:spacing w:after="0" w:line="360" w:lineRule="auto"/>
        <w:ind w:right="282" w:firstLine="1418"/>
        <w:jc w:val="right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2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= </w:t>
      </w: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об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впу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тсв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пар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топ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хво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эл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>,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               </w:t>
      </w:r>
      <w:r w:rsidRPr="00782B01">
        <w:rPr>
          <w:rFonts w:ascii="Arial" w:hAnsi="Arial"/>
          <w:sz w:val="24"/>
          <w:szCs w:val="24"/>
          <w:lang w:val="ru-RU" w:eastAsia="ru-RU"/>
        </w:rPr>
        <w:t>(9.5)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где </w:t>
      </w: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об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основного оборудования;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впу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водоподготовительной установки;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тсв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часов ожидания неготовности тракта трубопроводов сетевой воды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пар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часов ожидания неготовности тракта паропроводов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>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топ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</w:t>
      </w:r>
      <w:proofErr w:type="spellStart"/>
      <w:r w:rsidRPr="00782B01">
        <w:rPr>
          <w:rFonts w:ascii="Arial" w:hAnsi="Arial"/>
          <w:sz w:val="24"/>
          <w:szCs w:val="24"/>
          <w:lang w:val="ru-RU" w:eastAsia="ru-RU"/>
        </w:rPr>
        <w:t>топливообеспечения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>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хво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водоподготовительной установки и группы подпитки;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эл</w:t>
      </w:r>
      <w:proofErr w:type="spellEnd"/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электроснабжения;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3</w:t>
      </w:r>
      <w:r w:rsidR="007E4378" w:rsidRPr="00782B01">
        <w:rPr>
          <w:rFonts w:ascii="Arial" w:hAnsi="Arial"/>
          <w:sz w:val="24"/>
          <w:szCs w:val="24"/>
          <w:lang w:val="ru-RU" w:eastAsia="ru-RU"/>
        </w:rPr>
        <w:t xml:space="preserve"> </w:t>
      </w:r>
      <w:r w:rsidRPr="00782B01">
        <w:rPr>
          <w:rFonts w:ascii="Arial" w:hAnsi="Arial"/>
          <w:sz w:val="24"/>
          <w:szCs w:val="24"/>
          <w:lang w:val="ru-RU" w:eastAsia="ru-RU"/>
        </w:rPr>
        <w:t>- число часов ожидания неготовности тепловых сетей;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z</w:t>
      </w:r>
      <w:r w:rsidRPr="00782B01">
        <w:rPr>
          <w:rFonts w:ascii="Arial" w:hAnsi="Arial"/>
          <w:sz w:val="24"/>
          <w:szCs w:val="24"/>
          <w:vertAlign w:val="subscript"/>
          <w:lang w:val="ru-RU" w:eastAsia="ru-RU"/>
        </w:rPr>
        <w:t>4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абонента.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  <w:lang w:val="ru-RU" w:eastAsia="ru-RU"/>
        </w:rPr>
      </w:pPr>
      <w:r w:rsidRPr="00782B01">
        <w:rPr>
          <w:rFonts w:ascii="Arial" w:hAnsi="Arial"/>
          <w:i/>
          <w:sz w:val="24"/>
          <w:szCs w:val="24"/>
          <w:lang w:val="ru-RU" w:eastAsia="ru-RU"/>
        </w:rPr>
        <w:t>Живучесть системы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lastRenderedPageBreak/>
        <w:t>Живучесть системы – это способность системы сохранять свою работосп</w:t>
      </w:r>
      <w:r w:rsidRPr="00782B01">
        <w:rPr>
          <w:rFonts w:ascii="Arial" w:hAnsi="Arial"/>
          <w:sz w:val="24"/>
          <w:szCs w:val="24"/>
          <w:lang w:val="ru-RU" w:eastAsia="ru-RU"/>
        </w:rPr>
        <w:t>о</w:t>
      </w:r>
      <w:r w:rsidRPr="00782B01">
        <w:rPr>
          <w:rFonts w:ascii="Arial" w:hAnsi="Arial"/>
          <w:sz w:val="24"/>
          <w:szCs w:val="24"/>
          <w:lang w:val="ru-RU" w:eastAsia="ru-RU"/>
        </w:rPr>
        <w:t>собность в аварийных условиях, а также после длительных остановов (более 54 ч</w:t>
      </w:r>
      <w:r w:rsidRPr="00782B01">
        <w:rPr>
          <w:rFonts w:ascii="Arial" w:hAnsi="Arial"/>
          <w:sz w:val="24"/>
          <w:szCs w:val="24"/>
          <w:lang w:val="ru-RU" w:eastAsia="ru-RU"/>
        </w:rPr>
        <w:t>а</w:t>
      </w:r>
      <w:r w:rsidRPr="00782B01">
        <w:rPr>
          <w:rFonts w:ascii="Arial" w:hAnsi="Arial"/>
          <w:sz w:val="24"/>
          <w:szCs w:val="24"/>
          <w:lang w:val="ru-RU" w:eastAsia="ru-RU"/>
        </w:rPr>
        <w:t>сов).</w:t>
      </w:r>
    </w:p>
    <w:p w:rsidR="00510DEB" w:rsidRPr="00782B01" w:rsidRDefault="00510DEB" w:rsidP="00510DEB">
      <w:pPr>
        <w:widowControl/>
        <w:tabs>
          <w:tab w:val="left" w:pos="982"/>
        </w:tabs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Перечень мер по обеспечению живучести всех элементов систем теплосна</w:t>
      </w:r>
      <w:r w:rsidRPr="00782B01">
        <w:rPr>
          <w:rFonts w:ascii="Arial" w:hAnsi="Arial"/>
          <w:sz w:val="24"/>
          <w:szCs w:val="24"/>
          <w:lang w:val="ru-RU" w:eastAsia="ru-RU"/>
        </w:rPr>
        <w:t>б</w:t>
      </w:r>
      <w:r w:rsidRPr="00782B01">
        <w:rPr>
          <w:rFonts w:ascii="Arial" w:hAnsi="Arial"/>
          <w:sz w:val="24"/>
          <w:szCs w:val="24"/>
          <w:lang w:val="ru-RU" w:eastAsia="ru-RU"/>
        </w:rPr>
        <w:t>жения включает:</w:t>
      </w:r>
    </w:p>
    <w:p w:rsidR="00510DEB" w:rsidRPr="00782B01" w:rsidRDefault="00510DEB" w:rsidP="001E3A11">
      <w:pPr>
        <w:widowControl/>
        <w:numPr>
          <w:ilvl w:val="0"/>
          <w:numId w:val="8"/>
        </w:numPr>
        <w:tabs>
          <w:tab w:val="num" w:pos="993"/>
        </w:tabs>
        <w:spacing w:after="0" w:line="360" w:lineRule="auto"/>
        <w:ind w:left="993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организацию локальной циркуляции сетевой воды в тепловых сетях;</w:t>
      </w:r>
    </w:p>
    <w:p w:rsidR="00510DEB" w:rsidRPr="00782B01" w:rsidRDefault="00510DEB" w:rsidP="001E3A11">
      <w:pPr>
        <w:widowControl/>
        <w:numPr>
          <w:ilvl w:val="0"/>
          <w:numId w:val="8"/>
        </w:numPr>
        <w:tabs>
          <w:tab w:val="num" w:pos="993"/>
        </w:tabs>
        <w:spacing w:after="0" w:line="360" w:lineRule="auto"/>
        <w:ind w:left="993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прогрев и заполнение тепловых сетей и систем теплоиспользования потр</w:t>
      </w:r>
      <w:r w:rsidRPr="00782B01">
        <w:rPr>
          <w:rFonts w:ascii="Arial" w:hAnsi="Arial"/>
          <w:sz w:val="24"/>
          <w:szCs w:val="24"/>
          <w:lang w:val="ru-RU" w:eastAsia="ru-RU"/>
        </w:rPr>
        <w:t>е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бителей во время и после окончания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ремонтно – восстановительных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работ;</w:t>
      </w:r>
    </w:p>
    <w:p w:rsidR="00510DEB" w:rsidRPr="00782B01" w:rsidRDefault="00510DEB" w:rsidP="001E3A11">
      <w:pPr>
        <w:widowControl/>
        <w:numPr>
          <w:ilvl w:val="0"/>
          <w:numId w:val="8"/>
        </w:numPr>
        <w:tabs>
          <w:tab w:val="num" w:pos="993"/>
        </w:tabs>
        <w:spacing w:after="0" w:line="360" w:lineRule="auto"/>
        <w:ind w:left="993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>проверка прочности элементов тепловых сетей на достаточность запаса прочности оборудования и компенсирующих устройств;</w:t>
      </w:r>
    </w:p>
    <w:p w:rsidR="00510DEB" w:rsidRPr="00782B01" w:rsidRDefault="00510DEB" w:rsidP="001E3A11">
      <w:pPr>
        <w:widowControl/>
        <w:numPr>
          <w:ilvl w:val="0"/>
          <w:numId w:val="8"/>
        </w:numPr>
        <w:tabs>
          <w:tab w:val="num" w:pos="993"/>
        </w:tabs>
        <w:spacing w:after="0" w:line="360" w:lineRule="auto"/>
        <w:ind w:left="993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782B01">
        <w:rPr>
          <w:rFonts w:ascii="Arial" w:hAnsi="Arial"/>
          <w:sz w:val="24"/>
          <w:szCs w:val="24"/>
          <w:lang w:val="ru-RU" w:eastAsia="ru-RU"/>
        </w:rPr>
        <w:t xml:space="preserve">временное использование, при возможности, </w:t>
      </w:r>
      <w:proofErr w:type="gramStart"/>
      <w:r w:rsidRPr="00782B01">
        <w:rPr>
          <w:rFonts w:ascii="Arial" w:hAnsi="Arial"/>
          <w:sz w:val="24"/>
          <w:szCs w:val="24"/>
          <w:lang w:val="ru-RU" w:eastAsia="ru-RU"/>
        </w:rPr>
        <w:t>передвижных</w:t>
      </w:r>
      <w:proofErr w:type="gramEnd"/>
      <w:r w:rsidRPr="00782B01">
        <w:rPr>
          <w:rFonts w:ascii="Arial" w:hAnsi="Arial"/>
          <w:sz w:val="24"/>
          <w:szCs w:val="24"/>
          <w:lang w:val="ru-RU" w:eastAsia="ru-RU"/>
        </w:rPr>
        <w:t xml:space="preserve"> </w:t>
      </w:r>
      <w:r w:rsidR="00415470" w:rsidRPr="00782B01">
        <w:rPr>
          <w:rFonts w:ascii="Arial" w:hAnsi="Arial"/>
          <w:sz w:val="24"/>
          <w:szCs w:val="24"/>
          <w:lang w:val="ru-RU" w:eastAsia="ru-RU"/>
        </w:rPr>
        <w:t>источника</w:t>
      </w:r>
      <w:r w:rsidRPr="00782B01">
        <w:rPr>
          <w:rFonts w:ascii="Arial" w:hAnsi="Arial"/>
          <w:sz w:val="24"/>
          <w:szCs w:val="24"/>
          <w:lang w:val="ru-RU" w:eastAsia="ru-RU"/>
        </w:rPr>
        <w:t xml:space="preserve"> те</w:t>
      </w:r>
      <w:r w:rsidRPr="00782B01">
        <w:rPr>
          <w:rFonts w:ascii="Arial" w:hAnsi="Arial"/>
          <w:sz w:val="24"/>
          <w:szCs w:val="24"/>
          <w:lang w:val="ru-RU" w:eastAsia="ru-RU"/>
        </w:rPr>
        <w:t>п</w:t>
      </w:r>
      <w:r w:rsidRPr="00782B01">
        <w:rPr>
          <w:rFonts w:ascii="Arial" w:hAnsi="Arial"/>
          <w:sz w:val="24"/>
          <w:szCs w:val="24"/>
          <w:lang w:val="ru-RU" w:eastAsia="ru-RU"/>
        </w:rPr>
        <w:t>лоты.</w:t>
      </w:r>
    </w:p>
    <w:p w:rsidR="00510DEB" w:rsidRPr="00782B01" w:rsidRDefault="00510DEB" w:rsidP="00510DEB">
      <w:pPr>
        <w:widowControl/>
        <w:spacing w:after="0" w:line="384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782B01">
        <w:rPr>
          <w:rFonts w:ascii="Arial" w:hAnsi="Arial" w:cs="Arial"/>
          <w:sz w:val="24"/>
          <w:szCs w:val="24"/>
          <w:lang w:val="ru-RU" w:eastAsia="ru-RU"/>
        </w:rPr>
        <w:t>Расчеты критериев надежности выполнены для характерных участков тепл</w:t>
      </w:r>
      <w:r w:rsidRPr="00782B01">
        <w:rPr>
          <w:rFonts w:ascii="Arial" w:hAnsi="Arial" w:cs="Arial"/>
          <w:sz w:val="24"/>
          <w:szCs w:val="24"/>
          <w:lang w:val="ru-RU" w:eastAsia="ru-RU"/>
        </w:rPr>
        <w:t>о</w:t>
      </w:r>
      <w:r w:rsidRPr="00782B01">
        <w:rPr>
          <w:rFonts w:ascii="Arial" w:hAnsi="Arial" w:cs="Arial"/>
          <w:sz w:val="24"/>
          <w:szCs w:val="24"/>
          <w:lang w:val="ru-RU" w:eastAsia="ru-RU"/>
        </w:rPr>
        <w:t xml:space="preserve">вых сетей и представлены в таблице </w:t>
      </w:r>
      <w:r w:rsidR="00BD36F8" w:rsidRPr="00782B01">
        <w:rPr>
          <w:rFonts w:ascii="Arial" w:hAnsi="Arial" w:cs="Arial"/>
          <w:sz w:val="24"/>
          <w:szCs w:val="24"/>
          <w:lang w:val="ru-RU" w:eastAsia="ru-RU"/>
        </w:rPr>
        <w:t>8</w:t>
      </w:r>
      <w:r w:rsidRPr="00782B01">
        <w:rPr>
          <w:rFonts w:ascii="Arial" w:hAnsi="Arial" w:cs="Arial"/>
          <w:sz w:val="24"/>
          <w:szCs w:val="24"/>
          <w:lang w:val="ru-RU" w:eastAsia="ru-RU"/>
        </w:rPr>
        <w:t>.1.</w:t>
      </w:r>
    </w:p>
    <w:p w:rsidR="00510DEB" w:rsidRPr="00782B01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В качестве исходных данных для расчетов были приняты:</w:t>
      </w:r>
    </w:p>
    <w:p w:rsidR="00510DEB" w:rsidRPr="00782B01" w:rsidRDefault="00510DEB" w:rsidP="001E3A11">
      <w:pPr>
        <w:widowControl/>
        <w:numPr>
          <w:ilvl w:val="0"/>
          <w:numId w:val="10"/>
        </w:numPr>
        <w:spacing w:after="0" w:line="360" w:lineRule="auto"/>
        <w:ind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расчетная усредненная температура внутреннего воздуха помещений плюс 18 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782B01">
        <w:rPr>
          <w:rFonts w:ascii="Arial" w:hAnsi="Arial" w:cs="Arial"/>
          <w:sz w:val="24"/>
          <w:szCs w:val="24"/>
          <w:lang w:val="ru-RU"/>
        </w:rPr>
        <w:t>С;</w:t>
      </w:r>
    </w:p>
    <w:p w:rsidR="00510DEB" w:rsidRPr="00782B01" w:rsidRDefault="00510DEB" w:rsidP="001E3A11">
      <w:pPr>
        <w:widowControl/>
        <w:numPr>
          <w:ilvl w:val="0"/>
          <w:numId w:val="10"/>
        </w:numPr>
        <w:spacing w:after="0" w:line="360" w:lineRule="auto"/>
        <w:ind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расчетная температура наружного воздуха для проектирования отопл</w:t>
      </w:r>
      <w:r w:rsidRPr="00782B01">
        <w:rPr>
          <w:rFonts w:ascii="Arial" w:hAnsi="Arial" w:cs="Arial"/>
          <w:sz w:val="24"/>
          <w:szCs w:val="24"/>
          <w:lang w:val="ru-RU"/>
        </w:rPr>
        <w:t>е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ния минус 27 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782B01">
        <w:rPr>
          <w:rFonts w:ascii="Arial" w:hAnsi="Arial" w:cs="Arial"/>
          <w:sz w:val="24"/>
          <w:szCs w:val="24"/>
          <w:lang w:val="ru-RU"/>
        </w:rPr>
        <w:t>С;</w:t>
      </w:r>
    </w:p>
    <w:p w:rsidR="00510DEB" w:rsidRPr="00782B01" w:rsidRDefault="00510DEB" w:rsidP="001E3A11">
      <w:pPr>
        <w:widowControl/>
        <w:numPr>
          <w:ilvl w:val="0"/>
          <w:numId w:val="10"/>
        </w:numPr>
        <w:spacing w:after="0" w:line="360" w:lineRule="auto"/>
        <w:ind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коэффициент аккумулирующей способности зданий </w:t>
      </w:r>
      <w:r w:rsidRPr="00782B01">
        <w:rPr>
          <w:rFonts w:ascii="Arial" w:hAnsi="Arial" w:cs="Arial"/>
          <w:sz w:val="24"/>
          <w:szCs w:val="24"/>
          <w:lang w:val="ru-RU"/>
        </w:rPr>
        <w:sym w:font="Symbol" w:char="F062"/>
      </w:r>
      <w:r w:rsidRPr="00782B01">
        <w:rPr>
          <w:rFonts w:ascii="Arial" w:hAnsi="Arial" w:cs="Arial"/>
          <w:sz w:val="24"/>
          <w:szCs w:val="24"/>
          <w:lang w:val="ru-RU"/>
        </w:rPr>
        <w:t>=40 час;</w:t>
      </w:r>
    </w:p>
    <w:p w:rsidR="00510DEB" w:rsidRPr="00782B01" w:rsidRDefault="00510DEB" w:rsidP="001E3A11">
      <w:pPr>
        <w:widowControl/>
        <w:numPr>
          <w:ilvl w:val="0"/>
          <w:numId w:val="10"/>
        </w:numPr>
        <w:spacing w:after="0" w:line="360" w:lineRule="auto"/>
        <w:ind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 xml:space="preserve">допустимая конечная температура охлаждения воздуха в помещениях плюс 12 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782B01">
        <w:rPr>
          <w:rFonts w:ascii="Arial" w:hAnsi="Arial" w:cs="Arial"/>
          <w:sz w:val="24"/>
          <w:szCs w:val="24"/>
          <w:lang w:val="ru-RU"/>
        </w:rPr>
        <w:t>С (при расчете вероятности безотказной работы);</w:t>
      </w:r>
    </w:p>
    <w:p w:rsidR="00510DEB" w:rsidRPr="00782B01" w:rsidRDefault="00510DEB" w:rsidP="001E3A11">
      <w:pPr>
        <w:widowControl/>
        <w:numPr>
          <w:ilvl w:val="0"/>
          <w:numId w:val="10"/>
        </w:numPr>
        <w:spacing w:after="0" w:line="360" w:lineRule="auto"/>
        <w:ind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782B01">
        <w:rPr>
          <w:rFonts w:ascii="Arial" w:hAnsi="Arial" w:cs="Arial"/>
          <w:sz w:val="24"/>
          <w:szCs w:val="24"/>
          <w:lang w:val="ru-RU"/>
        </w:rPr>
        <w:t>отклонение температуры внутреннего воздуха при расчете коэффиц</w:t>
      </w:r>
      <w:r w:rsidRPr="00782B01">
        <w:rPr>
          <w:rFonts w:ascii="Arial" w:hAnsi="Arial" w:cs="Arial"/>
          <w:sz w:val="24"/>
          <w:szCs w:val="24"/>
          <w:lang w:val="ru-RU"/>
        </w:rPr>
        <w:t>и</w:t>
      </w:r>
      <w:r w:rsidRPr="00782B01">
        <w:rPr>
          <w:rFonts w:ascii="Arial" w:hAnsi="Arial" w:cs="Arial"/>
          <w:sz w:val="24"/>
          <w:szCs w:val="24"/>
          <w:lang w:val="ru-RU"/>
        </w:rPr>
        <w:t xml:space="preserve">ента готовности системы теплоснабжения плюс 2 </w:t>
      </w:r>
      <w:r w:rsidRPr="00782B01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782B01">
        <w:rPr>
          <w:rFonts w:ascii="Arial" w:hAnsi="Arial" w:cs="Arial"/>
          <w:sz w:val="24"/>
          <w:szCs w:val="24"/>
          <w:lang w:val="ru-RU"/>
        </w:rPr>
        <w:t>С;</w:t>
      </w:r>
    </w:p>
    <w:p w:rsidR="00510DEB" w:rsidRPr="00782B01" w:rsidRDefault="004F5A5B" w:rsidP="009B3C0F">
      <w:pPr>
        <w:widowControl/>
        <w:spacing w:after="0" w:line="384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782B01">
        <w:rPr>
          <w:rFonts w:ascii="Arial" w:hAnsi="Arial" w:cs="Arial"/>
          <w:sz w:val="24"/>
          <w:szCs w:val="24"/>
          <w:lang w:val="ru-RU" w:eastAsia="ru-RU"/>
        </w:rPr>
        <w:t>К</w:t>
      </w:r>
      <w:r w:rsidR="00510DEB" w:rsidRPr="00782B01">
        <w:rPr>
          <w:rFonts w:ascii="Arial" w:hAnsi="Arial" w:cs="Arial"/>
          <w:sz w:val="24"/>
          <w:szCs w:val="24"/>
          <w:lang w:val="ru-RU" w:eastAsia="ru-RU"/>
        </w:rPr>
        <w:t>оэффициенты старения (Кс) по участкам тепловых сетей рассчитывались по данным о сроках службы тепловых сетей с момента ввода в эксплуатацию.</w:t>
      </w:r>
    </w:p>
    <w:p w:rsidR="00A55224" w:rsidRPr="00782B01" w:rsidRDefault="00A55224">
      <w:pPr>
        <w:widowControl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hAnsi="Arial" w:cs="Arial"/>
          <w:b/>
          <w:sz w:val="24"/>
          <w:szCs w:val="24"/>
          <w:lang w:val="ru-RU"/>
        </w:rPr>
        <w:br w:type="page"/>
      </w:r>
    </w:p>
    <w:p w:rsidR="00510DEB" w:rsidRPr="00782B01" w:rsidRDefault="00510DEB" w:rsidP="009B3C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9A658F" w:rsidRPr="00782B01">
        <w:rPr>
          <w:rFonts w:ascii="Arial" w:hAnsi="Arial" w:cs="Arial"/>
          <w:b/>
          <w:sz w:val="24"/>
          <w:szCs w:val="24"/>
          <w:lang w:val="ru-RU"/>
        </w:rPr>
        <w:t>8</w:t>
      </w:r>
      <w:r w:rsidRPr="00782B01">
        <w:rPr>
          <w:rFonts w:ascii="Arial" w:hAnsi="Arial" w:cs="Arial"/>
          <w:b/>
          <w:sz w:val="24"/>
          <w:szCs w:val="24"/>
          <w:lang w:val="ru-RU"/>
        </w:rPr>
        <w:t xml:space="preserve">.1 - Результаты </w:t>
      </w:r>
      <w:proofErr w:type="gramStart"/>
      <w:r w:rsidRPr="00782B01">
        <w:rPr>
          <w:rFonts w:ascii="Arial" w:hAnsi="Arial" w:cs="Arial"/>
          <w:b/>
          <w:sz w:val="24"/>
          <w:szCs w:val="24"/>
          <w:lang w:val="ru-RU"/>
        </w:rPr>
        <w:t>расчетов показателей надежности работы тепловых сетей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847"/>
        <w:gridCol w:w="847"/>
        <w:gridCol w:w="711"/>
        <w:gridCol w:w="788"/>
        <w:gridCol w:w="922"/>
        <w:gridCol w:w="922"/>
        <w:gridCol w:w="1383"/>
        <w:gridCol w:w="1383"/>
        <w:gridCol w:w="1036"/>
      </w:tblGrid>
      <w:tr w:rsidR="003B127B" w:rsidRPr="00D243C7" w:rsidTr="00D51BB9">
        <w:trPr>
          <w:trHeight w:val="23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нование начала участка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Длина трубопр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вода на участке,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Диаметр трубопр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вода на участке, </w:t>
            </w:r>
            <w:proofErr w:type="gramStart"/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 пр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кладки труб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провода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Продо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жител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ность эксплу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тации участка без кап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тального ремонта (реко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стру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ции), лет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Частота (интенси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ность) отказа участка, 1/час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Среднее время во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становл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ния учас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ка, час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Параметр потока отказов тепл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снабжения при отказе участка, 1/год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Параметр потока отказов тепл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снабжения накопленным итогом, 1/час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51BB9" w:rsidRPr="00782B01" w:rsidRDefault="00D51BB9" w:rsidP="00AE78D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Вероятность безотказной работы пути относител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 конечного потребителя</w:t>
            </w:r>
          </w:p>
        </w:tc>
      </w:tr>
      <w:tr w:rsidR="003B127B" w:rsidRPr="00782B01" w:rsidTr="00FB3E42">
        <w:trPr>
          <w:trHeight w:val="23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ная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1971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41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6,374798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6,453156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0,0000543652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0,0000543652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D51BB9" w:rsidRPr="00782B01" w:rsidRDefault="00D51BB9" w:rsidP="00FB3E4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0,9999456</w:t>
            </w:r>
          </w:p>
        </w:tc>
      </w:tr>
    </w:tbl>
    <w:p w:rsidR="00BB2149" w:rsidRPr="00782B01" w:rsidRDefault="00BB2149" w:rsidP="00BB2149">
      <w:pPr>
        <w:pStyle w:val="1"/>
        <w:ind w:left="0" w:firstLine="709"/>
        <w:jc w:val="center"/>
      </w:pPr>
      <w:bookmarkStart w:id="64" w:name="_Toc449717430"/>
      <w:r w:rsidRPr="00782B01">
        <w:t>Глава</w:t>
      </w:r>
      <w:r w:rsidR="00895C5E" w:rsidRPr="00782B01">
        <w:rPr>
          <w:lang w:val="en-US"/>
        </w:rPr>
        <w:t> </w:t>
      </w:r>
      <w:r w:rsidR="00915F2E" w:rsidRPr="00782B01">
        <w:t>8</w:t>
      </w:r>
      <w:r w:rsidR="00895C5E" w:rsidRPr="00782B01">
        <w:t> </w:t>
      </w:r>
      <w:r w:rsidRPr="00782B01">
        <w:t>«Обоснование инвестиций в строительство, реко</w:t>
      </w:r>
      <w:r w:rsidRPr="00782B01">
        <w:t>н</w:t>
      </w:r>
      <w:r w:rsidRPr="00782B01">
        <w:t>струкцию и техническое перевооружение»</w:t>
      </w:r>
      <w:bookmarkEnd w:id="64"/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Оценка финансовых потребностей для осуществления строительства, реконструкции и технического перевооружения </w:t>
      </w:r>
      <w:r w:rsidR="00415470"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тепловой энергии и тепловых сетей</w:t>
      </w:r>
    </w:p>
    <w:p w:rsidR="002D3627" w:rsidRPr="00782B01" w:rsidRDefault="002D3627" w:rsidP="002D3627">
      <w:pPr>
        <w:spacing w:after="0" w:line="360" w:lineRule="auto"/>
        <w:ind w:right="3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Анализ состояния существующей системы теплоснабжения поселения пок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зал, что дальнейшая эксплуатация системы теплоснабжения невозможна без пр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ведения неотложных работ, связанных с заменой изношенных тепловых сетей и 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конструкцией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 Эксплуатация системы теплоснабжения, без решения насущных задач, постепенно приведет к существенному сокращению надежности работы всей системы, а также может привести к аварийным отключениям потреб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телей тепла.</w:t>
      </w:r>
    </w:p>
    <w:p w:rsidR="002D3627" w:rsidRPr="00782B01" w:rsidRDefault="002D3627" w:rsidP="002D3627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Для поддержания требуемых у потребителей объема теплоносителя, учит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вая фактическое техническое состояние и высокую степень износа установленного котельного оборудования и тепловых сетей, а также для решения задачи по мин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мизации затрат на теплоснабжение в расчете на каждого потребителя в долгосро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ч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ной перспективе, требуется реконструкция и техническое перевооружение рассма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риваемых объектов.</w:t>
      </w:r>
    </w:p>
    <w:p w:rsidR="00BB2149" w:rsidRPr="00782B01" w:rsidRDefault="00BB2149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Предлагаемый перечень мероприятий и размер необходимых инвестиций в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реконструкцию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техническое перевооружение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тепла </w:t>
      </w:r>
      <w:r w:rsidR="002D3627" w:rsidRPr="00782B01">
        <w:rPr>
          <w:rFonts w:ascii="Arial" w:eastAsia="Times New Roman" w:hAnsi="Arial" w:cs="Arial"/>
          <w:sz w:val="24"/>
          <w:szCs w:val="24"/>
          <w:lang w:val="ru-RU"/>
        </w:rPr>
        <w:t>поселения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, на 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дом этапе рассматриваемого периода представлен в таблице </w:t>
      </w:r>
      <w:r w:rsidR="009B3C0F" w:rsidRPr="00782B01">
        <w:rPr>
          <w:rFonts w:ascii="Arial" w:eastAsia="Times New Roman" w:hAnsi="Arial" w:cs="Arial"/>
          <w:sz w:val="24"/>
          <w:szCs w:val="24"/>
          <w:lang w:val="ru-RU"/>
        </w:rPr>
        <w:t>9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.1, с указанием ор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ентировочной стоимости в ценах </w:t>
      </w:r>
      <w:r w:rsidR="002410F3" w:rsidRPr="00782B01">
        <w:rPr>
          <w:rFonts w:ascii="Arial" w:eastAsia="Times New Roman" w:hAnsi="Arial" w:cs="Arial"/>
          <w:sz w:val="24"/>
          <w:szCs w:val="24"/>
          <w:lang w:val="ru-RU"/>
        </w:rPr>
        <w:t>2016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года.</w:t>
      </w:r>
    </w:p>
    <w:p w:rsidR="00BB2149" w:rsidRPr="00782B01" w:rsidRDefault="00BB2149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Объемы инвестиций определены в ценах </w:t>
      </w:r>
      <w:r w:rsidR="002410F3" w:rsidRPr="00782B01">
        <w:rPr>
          <w:rFonts w:ascii="Arial" w:eastAsia="Times New Roman" w:hAnsi="Arial" w:cs="Arial"/>
          <w:sz w:val="24"/>
          <w:szCs w:val="24"/>
          <w:lang w:val="ru-RU"/>
        </w:rPr>
        <w:t>2016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 и должны быть уточнены при разработке проектно-сметной документации.</w:t>
      </w:r>
    </w:p>
    <w:p w:rsidR="00C703BE" w:rsidRPr="00782B01" w:rsidRDefault="00C703BE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703BE" w:rsidRPr="00782B01" w:rsidRDefault="00C703BE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B2149" w:rsidRPr="00782B01" w:rsidRDefault="00BB2149" w:rsidP="00BB2149">
      <w:pPr>
        <w:spacing w:after="0" w:line="360" w:lineRule="auto"/>
        <w:ind w:right="3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9B3C0F" w:rsidRPr="00782B01">
        <w:rPr>
          <w:rFonts w:ascii="Arial" w:eastAsia="Times New Roman" w:hAnsi="Arial" w:cs="Arial"/>
          <w:b/>
          <w:sz w:val="24"/>
          <w:szCs w:val="24"/>
          <w:lang w:val="ru-RU"/>
        </w:rPr>
        <w:t>9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.1 – Перечень мероприятий и объемы инвестиций по реконструкцию и техническому перевооружению </w:t>
      </w:r>
      <w:r w:rsidR="00415470" w:rsidRPr="00782B01">
        <w:rPr>
          <w:rFonts w:ascii="Arial" w:eastAsia="Times New Roman" w:hAnsi="Arial" w:cs="Arial"/>
          <w:b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810"/>
        <w:gridCol w:w="2122"/>
        <w:gridCol w:w="745"/>
        <w:gridCol w:w="745"/>
        <w:gridCol w:w="809"/>
        <w:gridCol w:w="1001"/>
        <w:gridCol w:w="1001"/>
        <w:gridCol w:w="844"/>
      </w:tblGrid>
      <w:tr w:rsidR="003B127B" w:rsidRPr="00D243C7" w:rsidTr="00224212">
        <w:trPr>
          <w:trHeight w:val="23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котельной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 мероприятий (строительство, р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конструкция, техн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ческое перевооруж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ние котельной, вывод из эксплуатации)</w:t>
            </w:r>
          </w:p>
        </w:tc>
        <w:tc>
          <w:tcPr>
            <w:tcW w:w="5145" w:type="dxa"/>
            <w:gridSpan w:val="6"/>
            <w:shd w:val="clear" w:color="auto" w:fill="auto"/>
            <w:vAlign w:val="center"/>
          </w:tcPr>
          <w:p w:rsidR="00224212" w:rsidRPr="00782B01" w:rsidRDefault="00224212" w:rsidP="00B35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Инвестиции по этапам,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.р</w:t>
            </w:r>
            <w:proofErr w:type="gram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552" w:type="dxa"/>
            <w:vMerge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2016 г.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2017 г.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2018 г.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период 2019-2023 гг.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224212" w:rsidRPr="00782B01" w:rsidRDefault="00224212" w:rsidP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период 2024-203</w:t>
            </w:r>
            <w:r w:rsid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гг.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B127B" w:rsidRPr="00782B01" w:rsidTr="00224212">
        <w:trPr>
          <w:trHeight w:val="23"/>
          <w:jc w:val="center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клуба дер. Рябцево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блочно</w:t>
            </w:r>
            <w:proofErr w:type="spellEnd"/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-модульной котельной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1 703  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224212" w:rsidRPr="00782B01" w:rsidRDefault="00224212" w:rsidP="00B358C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1 703  </w:t>
            </w:r>
          </w:p>
        </w:tc>
      </w:tr>
    </w:tbl>
    <w:p w:rsidR="00BB2149" w:rsidRPr="00782B01" w:rsidRDefault="00BB2149" w:rsidP="00BB2149">
      <w:pPr>
        <w:spacing w:after="0" w:line="360" w:lineRule="auto"/>
        <w:ind w:right="-2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815227" w:rsidRPr="00782B01" w:rsidRDefault="00815227" w:rsidP="00815227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Для повышения уровня надежности теплоснабжения предлагается в период с 201</w:t>
      </w:r>
      <w:r w:rsidR="00C703BE" w:rsidRPr="00782B01">
        <w:rPr>
          <w:rFonts w:ascii="Arial" w:eastAsia="Times New Roman" w:hAnsi="Arial" w:cs="Arial"/>
          <w:sz w:val="24"/>
          <w:szCs w:val="24"/>
          <w:lang w:val="ru-RU"/>
        </w:rPr>
        <w:t>6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по 20</w:t>
      </w:r>
      <w:r w:rsidR="00B358CD" w:rsidRPr="00782B01">
        <w:rPr>
          <w:rFonts w:ascii="Arial" w:eastAsia="Times New Roman" w:hAnsi="Arial" w:cs="Arial"/>
          <w:sz w:val="24"/>
          <w:szCs w:val="24"/>
          <w:lang w:val="ru-RU"/>
        </w:rPr>
        <w:t>1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9 года во время проведения ремонтных компаний производить замену изношенных участков тепловых сетей. Объем замены предлагается проводить в 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личестве не менее </w:t>
      </w:r>
      <w:r w:rsidR="00B358CD" w:rsidRPr="00782B01">
        <w:rPr>
          <w:rFonts w:ascii="Arial" w:eastAsia="Times New Roman" w:hAnsi="Arial" w:cs="Arial"/>
          <w:sz w:val="24"/>
          <w:szCs w:val="24"/>
          <w:lang w:val="ru-RU"/>
        </w:rPr>
        <w:t>20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% от общей протяженности тепловых сетей в СП. Финансовые потребности на выполнение работ по реконструкции тепловых сетей по годам 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сматриваемого периода представлены в таблице 9.2. Объем капитальных вложений в реконструкцию тепловых сетей определен в соответствии с Государственными сметными нормативами и предусматривает  надземную прокладку трубопроводов теплоснабжения в изоляции из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пенополиуретана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B2149" w:rsidRPr="00782B01" w:rsidRDefault="00BB2149" w:rsidP="00BB21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9B3C0F" w:rsidRPr="00782B01">
        <w:rPr>
          <w:rFonts w:ascii="Arial" w:eastAsia="Times New Roman" w:hAnsi="Arial" w:cs="Arial"/>
          <w:b/>
          <w:sz w:val="24"/>
          <w:szCs w:val="24"/>
          <w:lang w:val="ru-RU"/>
        </w:rPr>
        <w:t>9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.2 – Перечень мероприятий и ориентировочные финансовые потре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ности, </w:t>
      </w:r>
      <w:r w:rsidR="00296B63"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млн. руб., 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необходимые на выполнение работ по реконструкции тепл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вых сетей в период </w:t>
      </w:r>
      <w:r w:rsidR="002410F3" w:rsidRPr="00782B01">
        <w:rPr>
          <w:rFonts w:ascii="Arial" w:eastAsia="Times New Roman" w:hAnsi="Arial" w:cs="Arial"/>
          <w:b/>
          <w:sz w:val="24"/>
          <w:szCs w:val="24"/>
          <w:lang w:val="ru-RU"/>
        </w:rPr>
        <w:t>201</w:t>
      </w:r>
      <w:r w:rsidR="00C325A0">
        <w:rPr>
          <w:rFonts w:ascii="Arial" w:eastAsia="Times New Roman" w:hAnsi="Arial" w:cs="Arial"/>
          <w:b/>
          <w:sz w:val="24"/>
          <w:szCs w:val="24"/>
          <w:lang w:val="ru-RU"/>
        </w:rPr>
        <w:t>8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 w:rsidR="009D274B" w:rsidRPr="00782B01">
        <w:rPr>
          <w:rFonts w:ascii="Arial" w:eastAsia="Times New Roman" w:hAnsi="Arial" w:cs="Arial"/>
          <w:b/>
          <w:sz w:val="24"/>
          <w:szCs w:val="24"/>
          <w:lang w:val="ru-RU"/>
        </w:rPr>
        <w:t>203</w:t>
      </w:r>
      <w:r w:rsidR="00C325A0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гг.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509"/>
        <w:gridCol w:w="509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58"/>
      </w:tblGrid>
      <w:tr w:rsidR="003B127B" w:rsidRPr="00782B01" w:rsidTr="00CD60A8">
        <w:trPr>
          <w:trHeight w:val="23"/>
          <w:jc w:val="center"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358CD" w:rsidRPr="00782B01" w:rsidRDefault="00B358CD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Наименов</w:t>
            </w: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а</w:t>
            </w: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ние котельной</w:t>
            </w:r>
          </w:p>
        </w:tc>
        <w:tc>
          <w:tcPr>
            <w:tcW w:w="8133" w:type="dxa"/>
            <w:gridSpan w:val="16"/>
            <w:shd w:val="clear" w:color="auto" w:fill="auto"/>
            <w:noWrap/>
            <w:vAlign w:val="bottom"/>
            <w:hideMark/>
          </w:tcPr>
          <w:p w:rsidR="00B358CD" w:rsidRPr="00782B01" w:rsidRDefault="00B358CD" w:rsidP="00B358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Год реализации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B358CD" w:rsidRPr="00782B01" w:rsidRDefault="00B358CD" w:rsidP="00B358CD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 </w:t>
            </w:r>
          </w:p>
        </w:tc>
      </w:tr>
      <w:tr w:rsidR="00C325A0" w:rsidRPr="00782B01" w:rsidTr="00CD60A8">
        <w:trPr>
          <w:trHeight w:val="23"/>
          <w:jc w:val="center"/>
        </w:trPr>
        <w:tc>
          <w:tcPr>
            <w:tcW w:w="1164" w:type="dxa"/>
            <w:vMerge/>
            <w:shd w:val="clear" w:color="auto" w:fill="auto"/>
            <w:vAlign w:val="center"/>
            <w:hideMark/>
          </w:tcPr>
          <w:p w:rsidR="00C325A0" w:rsidRPr="00782B01" w:rsidRDefault="00C325A0" w:rsidP="0022421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C325A0" w:rsidRPr="00782B01" w:rsidRDefault="00C325A0" w:rsidP="0022421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</w:tr>
      <w:tr w:rsidR="003B127B" w:rsidRPr="00D243C7" w:rsidTr="00CD60A8">
        <w:trPr>
          <w:trHeight w:val="23"/>
          <w:jc w:val="center"/>
        </w:trPr>
        <w:tc>
          <w:tcPr>
            <w:tcW w:w="9855" w:type="dxa"/>
            <w:gridSpan w:val="18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1. Реконструкция тепловых сетей, подлежащих замене в связи с исчерпанием эксплуатационного ресурса</w:t>
            </w:r>
          </w:p>
        </w:tc>
      </w:tr>
      <w:tr w:rsidR="003B127B" w:rsidRPr="00782B01" w:rsidTr="00CD60A8">
        <w:trPr>
          <w:trHeight w:val="23"/>
          <w:jc w:val="center"/>
        </w:trPr>
        <w:tc>
          <w:tcPr>
            <w:tcW w:w="1164" w:type="dxa"/>
            <w:shd w:val="clear" w:color="auto" w:fill="auto"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клуба дер. Рябцево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C703BE" w:rsidRPr="00782B01" w:rsidRDefault="00C703BE" w:rsidP="00C703B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16"/>
                <w:lang w:val="ru-RU" w:eastAsia="ru-RU"/>
              </w:rPr>
              <w:t>0,35</w:t>
            </w:r>
          </w:p>
        </w:tc>
      </w:tr>
    </w:tbl>
    <w:p w:rsidR="00B358CD" w:rsidRPr="00782B01" w:rsidRDefault="00B358CD" w:rsidP="00BB2149">
      <w:pPr>
        <w:spacing w:after="0" w:line="360" w:lineRule="auto"/>
        <w:ind w:right="31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B2149" w:rsidRPr="00782B01" w:rsidRDefault="00BB2149" w:rsidP="005B48D7">
      <w:pPr>
        <w:spacing w:after="0" w:line="336" w:lineRule="auto"/>
        <w:ind w:left="220" w:right="164"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источникам инвестиций, обеспечивающих финансовые потребности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сложившихся условиях хозяйственно-финансовой деятельности для </w:t>
      </w:r>
      <w:r w:rsidR="00A409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как организации, осуществляющей теплоснабжение объектов жилищно-коммунального сектора, возможно рассмотрение трех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финансирования, обеспечивающих реализацию проектов: </w:t>
      </w:r>
    </w:p>
    <w:p w:rsidR="00BB2149" w:rsidRPr="00782B01" w:rsidRDefault="00BB2149" w:rsidP="001E3A11">
      <w:pPr>
        <w:pStyle w:val="a9"/>
        <w:numPr>
          <w:ilvl w:val="0"/>
          <w:numId w:val="2"/>
        </w:numPr>
        <w:tabs>
          <w:tab w:val="left" w:pos="1843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09"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включение капитальных затрат в тариф на тепловую энергию; </w:t>
      </w:r>
    </w:p>
    <w:p w:rsidR="00BB2149" w:rsidRPr="00782B01" w:rsidRDefault="00BB2149" w:rsidP="001E3A11">
      <w:pPr>
        <w:pStyle w:val="a9"/>
        <w:numPr>
          <w:ilvl w:val="0"/>
          <w:numId w:val="2"/>
        </w:numPr>
        <w:tabs>
          <w:tab w:val="left" w:pos="1843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09"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за счет платы (тарифа) за подключение; </w:t>
      </w:r>
    </w:p>
    <w:p w:rsidR="00BB2149" w:rsidRPr="00782B01" w:rsidRDefault="00BB2149" w:rsidP="001E3A11">
      <w:pPr>
        <w:pStyle w:val="a9"/>
        <w:numPr>
          <w:ilvl w:val="0"/>
          <w:numId w:val="2"/>
        </w:numPr>
        <w:tabs>
          <w:tab w:val="left" w:pos="1843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09" w:right="-20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финансирование из бюджетов различных уровней. </w:t>
      </w:r>
    </w:p>
    <w:p w:rsidR="00BB2149" w:rsidRPr="00782B01" w:rsidRDefault="00BB2149" w:rsidP="005B48D7">
      <w:pPr>
        <w:spacing w:after="0" w:line="336" w:lineRule="auto"/>
        <w:ind w:right="49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Суммарные финансовые потребности для проведения реконструкции системы теплоснабжения </w:t>
      </w:r>
      <w:r w:rsidR="00EA3999" w:rsidRPr="00782B01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CD60A8" w:rsidRPr="00782B01">
        <w:rPr>
          <w:rFonts w:ascii="Arial" w:eastAsia="Times New Roman" w:hAnsi="Arial" w:cs="Arial"/>
          <w:b/>
          <w:sz w:val="24"/>
          <w:szCs w:val="24"/>
          <w:lang w:val="ru-RU"/>
        </w:rPr>
        <w:t>2,05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млн. рублей</w:t>
      </w:r>
      <w:r w:rsidR="00CD60A8"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Реконструкция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 должна производиться с привл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чением денег из Федерального, местного бюджета, а также с привлечением долг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срочных кредитов.</w:t>
      </w:r>
    </w:p>
    <w:p w:rsidR="0025759E" w:rsidRPr="00782B01" w:rsidRDefault="0025759E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На основании вышеизложенного предлагается следующий механизм фина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сирования мероприятий по реконструкции системы теплоснабжения: строительство новых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реконструкцию изношенных тепловых сетей осуществить за счет бюджетных средств различных уровне. Наиболее оптимальным вариантом в этом случае представляется включение данных расходов в областную или федеральную целевую программу.</w:t>
      </w:r>
    </w:p>
    <w:p w:rsidR="00BB2149" w:rsidRPr="00782B01" w:rsidRDefault="00BB2149" w:rsidP="00BB2149">
      <w:pPr>
        <w:spacing w:after="0" w:line="360" w:lineRule="auto"/>
        <w:ind w:right="164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782B01" w:rsidRDefault="00BB2149" w:rsidP="005B48D7">
      <w:pPr>
        <w:spacing w:after="0" w:line="336" w:lineRule="auto"/>
        <w:ind w:right="164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Расчеты эффективности инвестиций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Оценка эффективности реализации проектов по реконструкции и строител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ству </w:t>
      </w:r>
      <w:r w:rsidR="00296065" w:rsidRPr="00782B01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 на перспективу до </w:t>
      </w:r>
      <w:r w:rsidR="009D274B" w:rsidRPr="00782B01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года выполнена на основ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нии критериев эффективности.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Рассматриваемые критерии эффективности, основаны на изменении велич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ны стоимости финансовых ресурсов во времени, которые определяются путем ди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контирования. 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Критерии эффективности: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Чистый дисконтированный доход (NVP –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Net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Present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Value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>) накопленный ди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контированный эффект, т.е. сальдо потоков денежных средств, за расчетный пер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од. Для признания проекта эффективным, с позиции инвестора, необходимо, чтобы его ЧДД был положительным; при рассмотрении альтернативных проектов предп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чтение должно отдаваться проекту с большим значением ЧДД (при условии, что он положителен).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Внутренняя норма доходности (IRR –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Internal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Rate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of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Return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>) – это внутренняя норма дисконта при которой накопленное сальдо денежных потоков по проекту 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но нулю, т. е.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величина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 которой NPV=0. Внутренняя норма доходности показ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вает максимальную ставку дисконта, при которой проект еще реализуем. </w:t>
      </w: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Срок окупаемости с учетом дисконтирования – продолжительность наимен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шего периода, по истечении которого текущий чистый дисконтированный доход ст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новится и в дальнейшем остается неотрицателен. По окончании срока окупаемости, инвестор начинает получать доход в виде прибыли от проекта.</w:t>
      </w:r>
    </w:p>
    <w:p w:rsidR="00BB2149" w:rsidRPr="00782B01" w:rsidRDefault="00BB2149" w:rsidP="005B48D7">
      <w:pPr>
        <w:spacing w:after="0" w:line="336" w:lineRule="auto"/>
        <w:ind w:right="164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782B01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Ниже в таблице</w:t>
      </w:r>
      <w:r w:rsidR="00970957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9.4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представлены показатели экономической эффективности </w:t>
      </w:r>
      <w:r w:rsidR="00D00693" w:rsidRPr="00782B01">
        <w:rPr>
          <w:rFonts w:ascii="Arial" w:eastAsia="Times New Roman" w:hAnsi="Arial" w:cs="Arial"/>
          <w:sz w:val="24"/>
          <w:szCs w:val="24"/>
          <w:lang w:val="ru-RU"/>
        </w:rPr>
        <w:t>для вариантов (сценари</w:t>
      </w:r>
      <w:r w:rsidR="00644AD7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D00693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) развития системы теплоснабжения </w:t>
      </w:r>
      <w:r w:rsidR="005B48D7" w:rsidRPr="00782B01">
        <w:rPr>
          <w:rFonts w:ascii="Arial" w:eastAsia="Times New Roman" w:hAnsi="Arial" w:cs="Arial"/>
          <w:sz w:val="24"/>
          <w:szCs w:val="24"/>
          <w:lang w:val="ru-RU"/>
        </w:rPr>
        <w:t>сельского поселения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BB2149" w:rsidRPr="00782B01" w:rsidRDefault="00D00693" w:rsidP="001E3A11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14" w:right="-23" w:hanging="357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вариант 1: проекты по реконструкции </w:t>
      </w:r>
      <w:r w:rsidR="00296065" w:rsidRPr="00782B01">
        <w:rPr>
          <w:rFonts w:cs="Arial"/>
          <w:szCs w:val="24"/>
        </w:rPr>
        <w:t>котельной</w:t>
      </w:r>
      <w:r w:rsidR="00BB2149" w:rsidRPr="00782B01">
        <w:rPr>
          <w:rFonts w:cs="Arial"/>
          <w:szCs w:val="24"/>
        </w:rPr>
        <w:t xml:space="preserve"> и тепловых сетей не будут р</w:t>
      </w:r>
      <w:r w:rsidR="00BB2149" w:rsidRPr="00782B01">
        <w:rPr>
          <w:rFonts w:cs="Arial"/>
          <w:szCs w:val="24"/>
        </w:rPr>
        <w:t>е</w:t>
      </w:r>
      <w:r w:rsidR="00BB2149" w:rsidRPr="00782B01">
        <w:rPr>
          <w:rFonts w:cs="Arial"/>
          <w:szCs w:val="24"/>
        </w:rPr>
        <w:t xml:space="preserve">ализовываться (соответственно </w:t>
      </w:r>
      <w:proofErr w:type="gramStart"/>
      <w:r w:rsidR="00BB2149" w:rsidRPr="00782B01">
        <w:rPr>
          <w:rFonts w:cs="Arial"/>
          <w:szCs w:val="24"/>
        </w:rPr>
        <w:t xml:space="preserve">будет происходить износ </w:t>
      </w:r>
      <w:r w:rsidR="00644AD7" w:rsidRPr="00782B01">
        <w:rPr>
          <w:rFonts w:cs="Arial"/>
          <w:szCs w:val="24"/>
        </w:rPr>
        <w:t>системы теплосна</w:t>
      </w:r>
      <w:r w:rsidR="00644AD7" w:rsidRPr="00782B01">
        <w:rPr>
          <w:rFonts w:cs="Arial"/>
          <w:szCs w:val="24"/>
        </w:rPr>
        <w:t>б</w:t>
      </w:r>
      <w:r w:rsidR="00644AD7" w:rsidRPr="00782B01">
        <w:rPr>
          <w:rFonts w:cs="Arial"/>
          <w:szCs w:val="24"/>
        </w:rPr>
        <w:lastRenderedPageBreak/>
        <w:t>жения</w:t>
      </w:r>
      <w:r w:rsidR="00BB2149" w:rsidRPr="00782B01">
        <w:rPr>
          <w:rFonts w:cs="Arial"/>
          <w:szCs w:val="24"/>
        </w:rPr>
        <w:t xml:space="preserve"> и как следствие</w:t>
      </w:r>
      <w:proofErr w:type="gramEnd"/>
      <w:r w:rsidR="00BB2149" w:rsidRPr="00782B01">
        <w:rPr>
          <w:rFonts w:cs="Arial"/>
          <w:szCs w:val="24"/>
        </w:rPr>
        <w:t xml:space="preserve"> будут ухудшаться показатели </w:t>
      </w:r>
      <w:r w:rsidR="005B48D7" w:rsidRPr="00782B01">
        <w:rPr>
          <w:rFonts w:cs="Arial"/>
          <w:szCs w:val="24"/>
        </w:rPr>
        <w:t xml:space="preserve">эффективности </w:t>
      </w:r>
      <w:r w:rsidR="00BB2149" w:rsidRPr="00782B01">
        <w:rPr>
          <w:rFonts w:cs="Arial"/>
          <w:szCs w:val="24"/>
        </w:rPr>
        <w:t>е</w:t>
      </w:r>
      <w:r w:rsidR="00644AD7" w:rsidRPr="00782B01">
        <w:rPr>
          <w:rFonts w:cs="Arial"/>
          <w:szCs w:val="24"/>
        </w:rPr>
        <w:t>е</w:t>
      </w:r>
      <w:r w:rsidR="00BB2149" w:rsidRPr="00782B01">
        <w:rPr>
          <w:rFonts w:cs="Arial"/>
          <w:szCs w:val="24"/>
        </w:rPr>
        <w:t xml:space="preserve"> раб</w:t>
      </w:r>
      <w:r w:rsidR="00BB2149" w:rsidRPr="00782B01">
        <w:rPr>
          <w:rFonts w:cs="Arial"/>
          <w:szCs w:val="24"/>
        </w:rPr>
        <w:t>о</w:t>
      </w:r>
      <w:r w:rsidR="00BB2149" w:rsidRPr="00782B01">
        <w:rPr>
          <w:rFonts w:cs="Arial"/>
          <w:szCs w:val="24"/>
        </w:rPr>
        <w:t>ты);</w:t>
      </w:r>
    </w:p>
    <w:p w:rsidR="00BB2149" w:rsidRPr="00782B01" w:rsidRDefault="00D00693" w:rsidP="001E3A11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14" w:right="-23" w:hanging="357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вариант 2: </w:t>
      </w:r>
      <w:r w:rsidR="00BB2149" w:rsidRPr="00782B01">
        <w:rPr>
          <w:rFonts w:cs="Arial"/>
          <w:szCs w:val="24"/>
        </w:rPr>
        <w:t xml:space="preserve">проекты по реконструкции и строительству </w:t>
      </w:r>
      <w:r w:rsidR="00296065" w:rsidRPr="00782B01">
        <w:rPr>
          <w:rFonts w:cs="Arial"/>
          <w:szCs w:val="24"/>
        </w:rPr>
        <w:t>котельной</w:t>
      </w:r>
      <w:r w:rsidR="00BB2149" w:rsidRPr="00782B01">
        <w:rPr>
          <w:rFonts w:cs="Arial"/>
          <w:szCs w:val="24"/>
        </w:rPr>
        <w:t xml:space="preserve"> и тепловых сетей будут реализовываться</w:t>
      </w:r>
      <w:r w:rsidRPr="00782B01">
        <w:rPr>
          <w:rFonts w:cs="Arial"/>
          <w:szCs w:val="24"/>
        </w:rPr>
        <w:t xml:space="preserve">, в соответствии с предлагаемыми </w:t>
      </w:r>
      <w:r w:rsidR="005B48D7" w:rsidRPr="00782B01">
        <w:rPr>
          <w:rFonts w:cs="Arial"/>
          <w:szCs w:val="24"/>
        </w:rPr>
        <w:t xml:space="preserve">в Главах 4 и 5 </w:t>
      </w:r>
      <w:r w:rsidR="00644AD7" w:rsidRPr="00782B01">
        <w:rPr>
          <w:rFonts w:cs="Arial"/>
          <w:szCs w:val="24"/>
        </w:rPr>
        <w:t xml:space="preserve">мероприятиями и </w:t>
      </w:r>
      <w:r w:rsidRPr="00782B01">
        <w:rPr>
          <w:rFonts w:cs="Arial"/>
          <w:szCs w:val="24"/>
        </w:rPr>
        <w:t>сроками</w:t>
      </w:r>
      <w:r w:rsidR="00BB2149" w:rsidRPr="00782B01">
        <w:rPr>
          <w:rFonts w:cs="Arial"/>
          <w:szCs w:val="24"/>
        </w:rPr>
        <w:t>.</w:t>
      </w:r>
    </w:p>
    <w:p w:rsidR="00D00693" w:rsidRPr="00782B01" w:rsidRDefault="00D00693" w:rsidP="001E3A11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right="-20"/>
        <w:rPr>
          <w:rFonts w:cs="Arial"/>
          <w:szCs w:val="24"/>
        </w:rPr>
        <w:sectPr w:rsidR="00D00693" w:rsidRPr="00782B01" w:rsidSect="00965BD8">
          <w:footerReference w:type="default" r:id="rId24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BB2149" w:rsidRPr="00782B01" w:rsidRDefault="00BB2149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9B3C0F" w:rsidRPr="00782B01">
        <w:rPr>
          <w:rFonts w:ascii="Arial" w:eastAsia="Times New Roman" w:hAnsi="Arial" w:cs="Arial"/>
          <w:b/>
          <w:sz w:val="24"/>
          <w:szCs w:val="24"/>
          <w:lang w:val="ru-RU"/>
        </w:rPr>
        <w:t>9</w:t>
      </w:r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>.4 – Показатели экономической эффективности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525"/>
        <w:gridCol w:w="525"/>
        <w:gridCol w:w="525"/>
        <w:gridCol w:w="525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712"/>
        <w:gridCol w:w="716"/>
      </w:tblGrid>
      <w:tr w:rsidR="00C325A0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782B01" w:rsidRDefault="00C325A0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</w:pPr>
            <w:proofErr w:type="spellStart"/>
            <w:r w:rsidRPr="00782B01"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  <w:t>Ед</w:t>
            </w:r>
            <w:proofErr w:type="gramStart"/>
            <w:r w:rsidRPr="00782B01"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  <w:t>.и</w:t>
            </w:r>
            <w:proofErr w:type="gramEnd"/>
            <w:r w:rsidRPr="00782B01"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  <w:t>зме</w:t>
            </w:r>
            <w:proofErr w:type="spellEnd"/>
            <w:r w:rsidRPr="00782B01">
              <w:rPr>
                <w:rFonts w:ascii="Arial" w:eastAsia="Times New Roman" w:hAnsi="Arial" w:cs="Arial"/>
                <w:bCs/>
                <w:szCs w:val="18"/>
                <w:lang w:val="ru-RU" w:eastAsia="ru-RU"/>
              </w:rPr>
              <w:t>- рения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2030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2031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2032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A0" w:rsidRPr="00C325A0" w:rsidRDefault="00C325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25A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2033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Затраты на товарный отпуск без пр</w:t>
            </w: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о</w:t>
            </w: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1,3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1,4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1,6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Затраты на товарный отпу</w:t>
            </w: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ск с пр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ое</w:t>
            </w: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к</w:t>
            </w: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Снижение затрат на товарный отпуск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Инвестиции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тепловые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источники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1,7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Сальдо денежного потока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Накопленный денежный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-0,3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-0,4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-1,6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-0,6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lang w:val="ru-RU" w:eastAsia="ru-RU"/>
              </w:rPr>
              <w:t xml:space="preserve">Ставка дисконтирования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1,2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1,3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1,5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1,6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1,8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3,5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3,8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Дисконтированный денежный поток (DCF)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Дисконтированный денежный поток нарастающим итогом, чистый </w:t>
            </w:r>
            <w:proofErr w:type="spell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ди</w:t>
            </w: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с</w:t>
            </w: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контир</w:t>
            </w: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о</w:t>
            </w:r>
            <w:proofErr w:type="spell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-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ванный доход (NPV)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proofErr w:type="gramStart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млн</w:t>
            </w:r>
            <w:proofErr w:type="gramEnd"/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-0,3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-0,4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-1,6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-1,7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-1,6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-1,5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-1,5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-1,4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-1,3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-1,2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-1,1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-1,0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-0,9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-0,7  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Внутренняя норма доходности (IRR)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%</w:t>
            </w:r>
          </w:p>
        </w:tc>
        <w:tc>
          <w:tcPr>
            <w:tcW w:w="8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2,3%</w:t>
            </w:r>
          </w:p>
        </w:tc>
      </w:tr>
      <w:tr w:rsidR="003B127B" w:rsidRPr="00782B01" w:rsidTr="00F03A2A">
        <w:trPr>
          <w:trHeight w:val="2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Простой срок окупаемости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Cs w:val="18"/>
                <w:lang w:val="ru-RU" w:eastAsia="ru-RU"/>
              </w:rPr>
              <w:t>лет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A2A" w:rsidRPr="00782B01" w:rsidRDefault="00F03A2A" w:rsidP="00F03A2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782B01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14,1  </w:t>
            </w:r>
          </w:p>
        </w:tc>
      </w:tr>
    </w:tbl>
    <w:p w:rsidR="00013C56" w:rsidRPr="00782B01" w:rsidRDefault="00013C56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2D4629" w:rsidRPr="00782B01" w:rsidRDefault="002D4629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BB2149" w:rsidRPr="00782B01" w:rsidRDefault="00BB2149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  <w:sectPr w:rsidR="00BB2149" w:rsidRPr="00782B01" w:rsidSect="001067EB">
          <w:pgSz w:w="16840" w:h="11907" w:orient="landscape" w:code="9"/>
          <w:pgMar w:top="1134" w:right="680" w:bottom="1134" w:left="1134" w:header="567" w:footer="567" w:gutter="0"/>
          <w:cols w:space="720"/>
          <w:docGrid w:linePitch="299"/>
        </w:sectPr>
      </w:pPr>
    </w:p>
    <w:p w:rsidR="00BB2149" w:rsidRPr="00782B01" w:rsidRDefault="00BB2149" w:rsidP="00F03A2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Как видно из таблицы</w:t>
      </w:r>
      <w:r w:rsidR="00481C68" w:rsidRPr="00782B01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затраты на товарный отпуск без проекта превышают 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траты на товарный отпу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ск с пр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>оектом</w:t>
      </w:r>
      <w:r w:rsidR="00481C68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BB2149" w:rsidRPr="00782B01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Расчеты ценовых последствий для потребителей при реализации пр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bCs/>
          <w:i/>
          <w:sz w:val="24"/>
          <w:szCs w:val="24"/>
          <w:lang w:val="ru-RU"/>
        </w:rPr>
        <w:t>грамм строительства, реконструкции и технического перевооружения систем теплоснабжения.</w:t>
      </w:r>
    </w:p>
    <w:p w:rsidR="00BB2149" w:rsidRPr="00782B01" w:rsidRDefault="00BB2149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Проекты строительства и последующей эксплуатации теплоэнергетических объектов является общественно значимым, поскольку направлены на удовлетвор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ние нужд населения в части теплоснабжения. Основные социально–экономические результаты, которых удается достичь, при реализации теплоэнергетических прое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тов, является </w:t>
      </w:r>
    </w:p>
    <w:p w:rsidR="00BB2149" w:rsidRPr="00782B01" w:rsidRDefault="00BB2149" w:rsidP="001E3A11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обеспечение потребителей качественным теплоснабжением, отвечающим нормативным требованиям;</w:t>
      </w:r>
    </w:p>
    <w:p w:rsidR="00BB2149" w:rsidRPr="00782B01" w:rsidRDefault="00BB2149" w:rsidP="001E3A11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снижение эксплуатационных затрат за счет реконструкции </w:t>
      </w:r>
      <w:r w:rsidR="00415470" w:rsidRPr="00782B01">
        <w:rPr>
          <w:rFonts w:cs="Arial"/>
          <w:szCs w:val="24"/>
        </w:rPr>
        <w:t>источника</w:t>
      </w:r>
      <w:r w:rsidRPr="00782B01">
        <w:rPr>
          <w:rFonts w:cs="Arial"/>
          <w:szCs w:val="24"/>
        </w:rPr>
        <w:t xml:space="preserve"> те</w:t>
      </w:r>
      <w:r w:rsidRPr="00782B01">
        <w:rPr>
          <w:rFonts w:cs="Arial"/>
          <w:szCs w:val="24"/>
        </w:rPr>
        <w:t>п</w:t>
      </w:r>
      <w:r w:rsidRPr="00782B01">
        <w:rPr>
          <w:rFonts w:cs="Arial"/>
          <w:szCs w:val="24"/>
        </w:rPr>
        <w:t>ловой энергии, тем самым снижается себестоимость;</w:t>
      </w:r>
    </w:p>
    <w:p w:rsidR="00BB2149" w:rsidRPr="00782B01" w:rsidRDefault="00BB2149" w:rsidP="001E3A11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повышение надежности и качества теплоснабжения;</w:t>
      </w:r>
    </w:p>
    <w:p w:rsidR="00BB2149" w:rsidRPr="00782B01" w:rsidRDefault="00BB2149" w:rsidP="001E3A11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>улучшение экологической обстановки, поскольку применяется совреме</w:t>
      </w:r>
      <w:r w:rsidRPr="00782B01">
        <w:rPr>
          <w:rFonts w:cs="Arial"/>
          <w:szCs w:val="24"/>
        </w:rPr>
        <w:t>н</w:t>
      </w:r>
      <w:r w:rsidRPr="00782B01">
        <w:rPr>
          <w:rFonts w:cs="Arial"/>
          <w:szCs w:val="24"/>
        </w:rPr>
        <w:t xml:space="preserve">ное, </w:t>
      </w:r>
      <w:proofErr w:type="spellStart"/>
      <w:r w:rsidRPr="00782B01">
        <w:rPr>
          <w:rFonts w:cs="Arial"/>
          <w:szCs w:val="24"/>
        </w:rPr>
        <w:t>энергоэффективное</w:t>
      </w:r>
      <w:proofErr w:type="spellEnd"/>
      <w:r w:rsidRPr="00782B01">
        <w:rPr>
          <w:rFonts w:cs="Arial"/>
          <w:szCs w:val="24"/>
        </w:rPr>
        <w:t xml:space="preserve"> оборудование.</w:t>
      </w:r>
    </w:p>
    <w:p w:rsidR="00BB2149" w:rsidRPr="00782B01" w:rsidRDefault="00BB2149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Основным показателем, определяющим осуществимость реализации проекта, является прогнозная величина тарифа на тепловую энергию, которая в значител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ной степени определяет коммерческую эффективность проекта.</w:t>
      </w:r>
    </w:p>
    <w:p w:rsidR="00BB2149" w:rsidRPr="00782B01" w:rsidRDefault="00017662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Ниже, на рисунке 9.1, 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рассмотрены ценовые последствия для потребителей (значения тарифов на тепловую энергию) при следующих сценариях развития с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BB2149" w:rsidRPr="00782B01">
        <w:rPr>
          <w:rFonts w:ascii="Arial" w:eastAsia="Times New Roman" w:hAnsi="Arial" w:cs="Arial"/>
          <w:sz w:val="24"/>
          <w:szCs w:val="24"/>
          <w:lang w:val="ru-RU"/>
        </w:rPr>
        <w:t>стем теплоснабжения:</w:t>
      </w:r>
    </w:p>
    <w:p w:rsidR="00BB2149" w:rsidRPr="00782B01" w:rsidRDefault="00BB2149" w:rsidP="001E3A11">
      <w:pPr>
        <w:pStyle w:val="a9"/>
        <w:numPr>
          <w:ilvl w:val="0"/>
          <w:numId w:val="6"/>
        </w:numPr>
        <w:tabs>
          <w:tab w:val="left" w:pos="1134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проекты по реконструкции и строительству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 xml:space="preserve"> и тепловых сетей не будут реализовываться;</w:t>
      </w:r>
    </w:p>
    <w:p w:rsidR="00BB2149" w:rsidRPr="00782B01" w:rsidRDefault="00BB2149" w:rsidP="001E3A11">
      <w:pPr>
        <w:pStyle w:val="a9"/>
        <w:numPr>
          <w:ilvl w:val="0"/>
          <w:numId w:val="6"/>
        </w:numPr>
        <w:tabs>
          <w:tab w:val="left" w:pos="1134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i/>
          <w:szCs w:val="24"/>
        </w:rPr>
      </w:pPr>
      <w:r w:rsidRPr="00782B01">
        <w:rPr>
          <w:rFonts w:cs="Arial"/>
          <w:szCs w:val="24"/>
        </w:rPr>
        <w:t>источники финансиров</w:t>
      </w:r>
      <w:r w:rsidR="00594899" w:rsidRPr="00782B01">
        <w:rPr>
          <w:rFonts w:cs="Arial"/>
          <w:szCs w:val="24"/>
        </w:rPr>
        <w:t xml:space="preserve">ания проектов по реконструкции </w:t>
      </w:r>
      <w:r w:rsidR="00296065" w:rsidRPr="00782B01">
        <w:rPr>
          <w:rFonts w:cs="Arial"/>
          <w:szCs w:val="24"/>
        </w:rPr>
        <w:t>котельной</w:t>
      </w:r>
      <w:r w:rsidRPr="00782B01">
        <w:rPr>
          <w:rFonts w:cs="Arial"/>
          <w:szCs w:val="24"/>
        </w:rPr>
        <w:t xml:space="preserve"> и тепл</w:t>
      </w:r>
      <w:r w:rsidRPr="00782B01">
        <w:rPr>
          <w:rFonts w:cs="Arial"/>
          <w:szCs w:val="24"/>
        </w:rPr>
        <w:t>о</w:t>
      </w:r>
      <w:r w:rsidRPr="00782B01">
        <w:rPr>
          <w:rFonts w:cs="Arial"/>
          <w:szCs w:val="24"/>
        </w:rPr>
        <w:t>вых сетей бюджеты различных уровней</w:t>
      </w:r>
      <w:r w:rsidRPr="00782B01">
        <w:rPr>
          <w:rFonts w:cs="Arial"/>
          <w:i/>
          <w:szCs w:val="24"/>
        </w:rPr>
        <w:t>;</w:t>
      </w:r>
    </w:p>
    <w:p w:rsidR="00BB2149" w:rsidRPr="00782B01" w:rsidRDefault="00BB2149" w:rsidP="001E3A11">
      <w:pPr>
        <w:pStyle w:val="a9"/>
        <w:numPr>
          <w:ilvl w:val="0"/>
          <w:numId w:val="6"/>
        </w:numPr>
        <w:tabs>
          <w:tab w:val="left" w:pos="1134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источник финансирования проектов по реконструкции и строительству </w:t>
      </w:r>
      <w:r w:rsidR="00296065" w:rsidRPr="00782B01">
        <w:rPr>
          <w:rFonts w:cs="Arial"/>
          <w:szCs w:val="24"/>
        </w:rPr>
        <w:t>к</w:t>
      </w:r>
      <w:r w:rsidR="00296065" w:rsidRPr="00782B01">
        <w:rPr>
          <w:rFonts w:cs="Arial"/>
          <w:szCs w:val="24"/>
        </w:rPr>
        <w:t>о</w:t>
      </w:r>
      <w:r w:rsidR="00296065" w:rsidRPr="00782B01">
        <w:rPr>
          <w:rFonts w:cs="Arial"/>
          <w:szCs w:val="24"/>
        </w:rPr>
        <w:t>тельной</w:t>
      </w:r>
      <w:r w:rsidRPr="00782B01">
        <w:rPr>
          <w:rFonts w:cs="Arial"/>
          <w:szCs w:val="24"/>
        </w:rPr>
        <w:t xml:space="preserve"> и тепловых сетей – тариф на тепловую энергию </w:t>
      </w:r>
      <w:r w:rsidR="00A40959" w:rsidRPr="00782B01">
        <w:rPr>
          <w:rFonts w:cs="Arial"/>
          <w:szCs w:val="24"/>
        </w:rPr>
        <w:t>МУП «Малоярославе</w:t>
      </w:r>
      <w:r w:rsidR="00A40959" w:rsidRPr="00782B01">
        <w:rPr>
          <w:rFonts w:cs="Arial"/>
          <w:szCs w:val="24"/>
        </w:rPr>
        <w:t>ц</w:t>
      </w:r>
      <w:r w:rsidR="00A40959" w:rsidRPr="00782B01">
        <w:rPr>
          <w:rFonts w:cs="Arial"/>
          <w:szCs w:val="24"/>
        </w:rPr>
        <w:t>стройзаказчик»</w:t>
      </w:r>
      <w:r w:rsidRPr="00782B01">
        <w:rPr>
          <w:rFonts w:cs="Arial"/>
          <w:i/>
          <w:szCs w:val="24"/>
        </w:rPr>
        <w:t>.</w:t>
      </w:r>
    </w:p>
    <w:p w:rsidR="00613B76" w:rsidRPr="00782B01" w:rsidRDefault="002B48AD" w:rsidP="00BB2149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782B01">
        <w:rPr>
          <w:noProof/>
          <w:lang w:val="ru-RU" w:eastAsia="ru-RU"/>
        </w:rPr>
        <w:lastRenderedPageBreak/>
        <w:drawing>
          <wp:inline distT="0" distB="0" distL="0" distR="0" wp14:anchorId="6FF1CA32" wp14:editId="29E6CE29">
            <wp:extent cx="6120765" cy="250063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2149" w:rsidRPr="00782B01" w:rsidRDefault="00BB2149" w:rsidP="002B48AD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b/>
          <w:sz w:val="24"/>
          <w:szCs w:val="24"/>
          <w:lang w:val="ru-RU"/>
        </w:rPr>
        <w:t xml:space="preserve">Рисунок 8.1 – Ценовые последствия для потребителей (значения тарифов на </w:t>
      </w:r>
      <w:proofErr w:type="gramEnd"/>
    </w:p>
    <w:p w:rsidR="00BB2149" w:rsidRPr="00782B01" w:rsidRDefault="00BB2149" w:rsidP="00BB2149">
      <w:pPr>
        <w:pStyle w:val="1"/>
        <w:ind w:left="0" w:firstLine="709"/>
        <w:jc w:val="center"/>
      </w:pPr>
      <w:bookmarkStart w:id="65" w:name="_Toc449717431"/>
      <w:r w:rsidRPr="00782B01">
        <w:t>Глава</w:t>
      </w:r>
      <w:r w:rsidR="00895C5E" w:rsidRPr="00782B01">
        <w:t> </w:t>
      </w:r>
      <w:r w:rsidR="00915F2E" w:rsidRPr="00782B01">
        <w:t>9</w:t>
      </w:r>
      <w:r w:rsidR="00895C5E" w:rsidRPr="00782B01">
        <w:t> </w:t>
      </w:r>
      <w:r w:rsidRPr="00782B01">
        <w:t>«Обоснование предложения по определению единой теплоснабжающей организации»</w:t>
      </w:r>
      <w:bookmarkEnd w:id="65"/>
    </w:p>
    <w:p w:rsidR="00BB2149" w:rsidRPr="00782B01" w:rsidRDefault="00BB2149" w:rsidP="00BB2149">
      <w:pPr>
        <w:spacing w:after="0" w:line="360" w:lineRule="auto"/>
        <w:ind w:right="3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Решение по установлению единой теплоснабжающей организации осущест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ляется на основании критериев определения единой теплоснабжающей организ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ции, установленных в правилах организации теплоснабжения, утвержденных Прав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тельством Российской Федерации Постановлением Правительства РФ от 8 августа 2012 г. </w:t>
      </w:r>
      <w:r w:rsidRPr="00782B01">
        <w:rPr>
          <w:rFonts w:ascii="Arial" w:eastAsia="Times New Roman" w:hAnsi="Arial" w:cs="Arial"/>
          <w:sz w:val="24"/>
          <w:szCs w:val="24"/>
        </w:rPr>
        <w:t>N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808 «Об организации теплоснабжения в Российской Федерации и о внес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нии изменений в некоторые акты Правительства Российской Федерации».</w:t>
      </w:r>
    </w:p>
    <w:p w:rsidR="00BB2149" w:rsidRPr="00782B01" w:rsidRDefault="00BB2149" w:rsidP="00BB2149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2 пунктом 28 Федерального закона 190 «О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снабжении»: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тельной власти, уполномоченным Правительством Российской Федерации на ре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</w:t>
      </w:r>
      <w:r w:rsidR="00613B76"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или органом местного самоуправления на осн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вании критериев и в порядке, которые установлены правилами организации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снабжения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утвержденными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Правительством Российской Федерации».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6 пунктом 6 Федерального закона 190 «О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снабжении»: «К полномочиям органов местного самоуправления поселений, горо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ских округов по организации теплоснабжения на соответствующих территориях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носится утверждение схем теплоснабжения поселений, городских округов с числе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ностью населения менее пятисот тысяч человек, в том числе определение единой теплоснабжающей организации».</w:t>
      </w:r>
    </w:p>
    <w:p w:rsidR="00BB2149" w:rsidRPr="00782B01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Предложения по установлению единой теплоснабжающей организации ос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ществляются на основании критериев определения единой теплоснабжающей орг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низации в соответствии Правилами организации теплоснабжения в Российской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дерации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утвержденные </w:t>
      </w:r>
      <w:hyperlink r:id="rId26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постановлением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РФ от 08 августа 2012 г. N 808.</w:t>
      </w:r>
    </w:p>
    <w:p w:rsidR="00BB2149" w:rsidRPr="00782B01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Согласно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указанных Правил организации теплоснабжения в Российской Ф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дерации: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«3. Статус единой теплоснабжающей организации присваивается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жающей и (или)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решением федерального органа испо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нительной власти (в отношении городов с населением 500 тысяч человек и более) или органа местного самоуправления (далее - уполномоченные органы) при утве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ждении схемы теплоснабжения поселения, городского округа.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4. 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ляются границами системы теплоснабжения.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если на территории поселения, городского округа существуют 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сколько систем теплоснабжения, уполномоченные органы вправе: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определить на несколько систем теплоснабжения единую теплоснабжающую организацию.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5. 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Для присвоения организации статуса единой теплоснабжающей организ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ции на территории поселения, городского округа лица, владеющие на праве со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ственности или ином законном основании источниками тепловой энергии и (или) тепловыми сетями, подают в уполномоченный орган в течение 1 месяца с даты опубликования (размещения) в установленном порядке проекта схемы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жения, а также с даты опубликования (размещения) сообщения, указанного в </w:t>
      </w:r>
      <w:hyperlink r:id="rId27" w:anchor="block_17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пун</w:t>
        </w:r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к</w:t>
        </w:r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те 17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Правил, заявку на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меткой налогового орган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а о ее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принятии.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Уполномоченные органы обязаны в течение 3 рабочих дней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с даты окончания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срока для подачи заявок разместить сведения о принятых заявках на сайте посел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ния, городского округа, на сайте соответствующего субъекта Российской Федерации в информационно-телекоммуникационной сети «Интернет» (далее - официальный сайт).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если органы местного самоуправления не имеют возможности ра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мещать соответствующую информацию на своих официальных сайтах, необход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мая информация может размещаться на официальном сайте субъекта Российской Федерации, в границах которого находится соответствующее муниципальное обр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зование. Поселения, входящие в муниципальный район, могут размещать необх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димую информацию на официальном сайте этого муниципального района.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6. В случае если в отношении одной зоны деятельности единой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жающей организации подана 1 заявка от лица, владеющего на праве собственности или ином законном основании источниками тепловой энергии и (или) тепловыми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если в отношении одной зоны деятельности единой теплоснабжающей орг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 7-10 Правил.</w:t>
      </w:r>
      <w:proofErr w:type="gramEnd"/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7. Критериями определения единой теплоснабжающей организации являются: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жающей организации;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размер собственного капитала;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способность в лучшей мере обеспечить надежность теплоснабжения в соо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ветствующей системе теплоснабжения.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Для определения указанных критериев уполномоченный орган при разработке схемы теплоснабжения вправе запрашивать у теплоснабжающих и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теплосетевых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организаций соответствующие сведения.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8. В случае если заявка на присвоение статуса единой теплоснабжающей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вой мощностью и тепловыми сетями с наибольшей емкостью в границах зоны де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>тельности единой теплоснабжающей организации, статус единой теплоснабжающей организации присваивается данной организации.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Показатели рабочей мощности </w:t>
      </w:r>
      <w:r w:rsidR="00415470" w:rsidRPr="00782B01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и емкости тепл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вых сетей определяются на основании данных схемы (проекта схемы) теплосна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жения поселения, городского округа.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9. 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В случае если заявки на присвоение статуса единой теплоснабжающей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ганизации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цах зоны деятельности единой теплоснабжающей организации, статус единой те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лоснабжающей организации присваивается той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из 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указанных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>, которая имеет наибольший размер собственного капитала. В случае если размеры со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ственных капиталов этих организаций различаются не более чем на 5 процентов, статус единой теплоснабжающей организации присваивается организации, спосо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ной в лучшей мере обеспечить надежность теплоснабжения в соответствующей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стеме теплоснабжения.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Размер собственного капитала определяется по данным бухгалтерской отче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ности, составленной на последнюю отчетную дату перед подачей заявки на присв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ение организации статуса единой теплоснабжающей организации с отметкой нал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гового орган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а о ее</w:t>
      </w:r>
      <w:proofErr w:type="gram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принятии.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10. 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рингу, диспетчеризации, переключениям и оперативному управлению гидравлич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скими и температурными режимами системы теплоснабжения и обосновывается в схеме теплоснабжения.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11. 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тельности источниками тепловой энергии с наибольшей рабочей тепловой мощн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стью и (или) тепловыми сетями с наибольшей тепловой емкостью.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12. Единая теплоснабжающая организация при осуществлении своей де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тельности обязана: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заключать и исполнять договоры теплоснабжения с любыми обратившимися к 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ней потребителями тепловой энергии, </w:t>
      </w:r>
      <w:proofErr w:type="spellStart"/>
      <w:r w:rsidRPr="00782B01">
        <w:rPr>
          <w:rFonts w:ascii="Arial" w:eastAsia="Times New Roman" w:hAnsi="Arial" w:cs="Arial"/>
          <w:sz w:val="24"/>
          <w:szCs w:val="24"/>
          <w:lang w:val="ru-RU"/>
        </w:rPr>
        <w:t>теплопотребляющие</w:t>
      </w:r>
      <w:proofErr w:type="spellEnd"/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28" w:anchor="block_3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законодательством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 градостро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тельной деятельности технических условий подключения к тепловым сетям;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ответствии со схемой теплоснабжения;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заключать и исполнять договоры оказания услуг по передаче тепловой эне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гии, теплоносителя в объеме, необходимом для обеспечения теплоснабжения 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требителей тепловой энергии с учетом потерь тепловой энергии, теплоносителя при их передаче.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13. Организация может утратить статус единой теплоснабжающей организ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ции в следующих случаях: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систематическое (3 и более раза в течение 12 месяцев) неисполнение или ненадлежащее исполнение обязательств, предусмотренных условиями договоров, указанных в </w:t>
      </w:r>
      <w:hyperlink r:id="rId29" w:anchor="block_12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пункте 12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Правил.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органа, и (или) его территориальных органов, и (или) судов;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принятие в установленном порядке решения о реорганизации (за исключен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форме преобразования) или ликвидации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ганизации, имеющей статус единой теплоснабжающей организации;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принятие арбитражным судом решения о признании организации, имеющей статус единой теплоснабжающей организации, банкротом;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прекращение права собственности или владения имуществом, указанным в </w:t>
      </w:r>
      <w:hyperlink r:id="rId30" w:anchor="block_702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абзаце втором пункта 7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Правил, по основаниям, предусмотренным </w:t>
      </w:r>
      <w:hyperlink r:id="rId31" w:anchor="block_1015" w:history="1"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законодател</w:t>
        </w:r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ь</w:t>
        </w:r>
        <w:r w:rsidRPr="00782B01">
          <w:rPr>
            <w:rFonts w:ascii="Arial" w:eastAsia="Times New Roman" w:hAnsi="Arial" w:cs="Arial"/>
            <w:sz w:val="24"/>
            <w:szCs w:val="24"/>
            <w:lang w:val="ru-RU"/>
          </w:rPr>
          <w:t>ством</w:t>
        </w:r>
      </w:hyperlink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Российской Федерации;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несоответствие организации, имеющей статус единой теплоснабжающей 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ганизации, критериям, связанным с размером собственного капитала, а также сп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собностью в лучшей мере обеспечить надежность теплоснабжения в соответству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щей системе теплоснабжения;</w:t>
      </w:r>
    </w:p>
    <w:p w:rsidR="00BB2149" w:rsidRPr="00782B01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подача организацией заявления о прекращении осуществления функций ед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ной теплоснабжающей организации</w:t>
      </w:r>
      <w:proofErr w:type="gramStart"/>
      <w:r w:rsidRPr="00782B01">
        <w:rPr>
          <w:rFonts w:ascii="Arial" w:eastAsia="Times New Roman" w:hAnsi="Arial" w:cs="Arial"/>
          <w:sz w:val="24"/>
          <w:szCs w:val="24"/>
          <w:lang w:val="ru-RU"/>
        </w:rPr>
        <w:t>.»</w:t>
      </w:r>
      <w:proofErr w:type="gramEnd"/>
    </w:p>
    <w:p w:rsidR="00BB2149" w:rsidRPr="00782B01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B2149" w:rsidRPr="00782B01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В настоящее время </w:t>
      </w:r>
      <w:r w:rsidR="00A409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 xml:space="preserve"> отвечает всем тр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бованиям критериев по определению единой теплоснабжающей организации, а именно:</w:t>
      </w:r>
    </w:p>
    <w:p w:rsidR="00BB2149" w:rsidRPr="00782B01" w:rsidRDefault="00BB2149" w:rsidP="00BB2149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1) Владение на праве собственности или ином законном основании, теплов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тельности единой теплоснабжающей организации.</w:t>
      </w:r>
    </w:p>
    <w:p w:rsidR="00BB2149" w:rsidRPr="00782B01" w:rsidRDefault="00BB2149" w:rsidP="00BB214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sz w:val="24"/>
          <w:szCs w:val="24"/>
          <w:lang w:val="ru-RU"/>
        </w:rPr>
        <w:t>2) Статус единой теплоснабжающей организации присваивается организации, способной в лучшей мере обеспечить надежность теплоснабжения в соответству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782B01">
        <w:rPr>
          <w:rFonts w:ascii="Arial" w:eastAsia="Times New Roman" w:hAnsi="Arial" w:cs="Arial"/>
          <w:sz w:val="24"/>
          <w:szCs w:val="24"/>
          <w:lang w:val="ru-RU"/>
        </w:rPr>
        <w:t>щей системе теплоснабжения.</w:t>
      </w:r>
    </w:p>
    <w:p w:rsidR="00BB2149" w:rsidRPr="00782B01" w:rsidRDefault="00BB2149" w:rsidP="00BB2149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На основании критериев определения единой теплоснабжающей организ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а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ции, установленных в Правилах организации теплоснабжения в Российской </w:t>
      </w:r>
      <w:proofErr w:type="gramStart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Фед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е</w:t>
      </w:r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>рации</w:t>
      </w:r>
      <w:proofErr w:type="gramEnd"/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утвержденных </w:t>
      </w:r>
      <w:hyperlink r:id="rId32" w:history="1">
        <w:r w:rsidRPr="00782B01">
          <w:rPr>
            <w:rFonts w:ascii="Arial" w:eastAsia="Times New Roman" w:hAnsi="Arial" w:cs="Arial"/>
            <w:bCs/>
            <w:sz w:val="24"/>
            <w:szCs w:val="24"/>
            <w:lang w:val="ru-RU"/>
          </w:rPr>
          <w:t>постановлением</w:t>
        </w:r>
      </w:hyperlink>
      <w:r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Правительства РФ от 08 августа 2012 г. N 808, предлагается определить единой теплоснабжающей организацией </w:t>
      </w:r>
      <w:r w:rsidR="00E0616E" w:rsidRPr="00782B01">
        <w:rPr>
          <w:rFonts w:ascii="Arial" w:eastAsia="Times New Roman" w:hAnsi="Arial" w:cs="Arial"/>
          <w:bCs/>
          <w:sz w:val="24"/>
          <w:szCs w:val="24"/>
          <w:lang w:val="ru-RU"/>
        </w:rPr>
        <w:t>сельского пос</w:t>
      </w:r>
      <w:r w:rsidR="00E0616E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е</w:t>
      </w:r>
      <w:r w:rsidR="00E0616E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ления «</w:t>
      </w:r>
      <w:r w:rsidR="00BC15AA" w:rsidRPr="00782B01">
        <w:rPr>
          <w:rFonts w:ascii="Arial" w:eastAsia="Times New Roman" w:hAnsi="Arial" w:cs="Arial"/>
          <w:bCs/>
          <w:sz w:val="24"/>
          <w:szCs w:val="24"/>
          <w:lang w:val="ru-RU"/>
        </w:rPr>
        <w:t>деревня</w:t>
      </w:r>
      <w:r w:rsidR="00E0616E"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</w:t>
      </w:r>
      <w:r w:rsidR="00BC15AA" w:rsidRPr="00782B01">
        <w:rPr>
          <w:rFonts w:ascii="Arial" w:eastAsia="Times New Roman" w:hAnsi="Arial" w:cs="Arial"/>
          <w:bCs/>
          <w:sz w:val="24"/>
          <w:szCs w:val="24"/>
          <w:lang w:val="ru-RU"/>
        </w:rPr>
        <w:t>Рябцево</w:t>
      </w:r>
      <w:r w:rsidR="00E0616E" w:rsidRPr="00782B01">
        <w:rPr>
          <w:rFonts w:ascii="Arial" w:eastAsia="Times New Roman" w:hAnsi="Arial" w:cs="Arial"/>
          <w:bCs/>
          <w:sz w:val="24"/>
          <w:szCs w:val="24"/>
          <w:lang w:val="ru-RU"/>
        </w:rPr>
        <w:t xml:space="preserve">» - </w:t>
      </w:r>
      <w:r w:rsidR="00A4095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="00105B39" w:rsidRPr="00782B01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BB2149" w:rsidRPr="00782B01" w:rsidRDefault="00BB2149" w:rsidP="00BB2149">
      <w:pPr>
        <w:spacing w:after="0" w:line="360" w:lineRule="auto"/>
        <w:ind w:left="120" w:right="43" w:firstLine="567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BB2149" w:rsidRPr="00782B01" w:rsidRDefault="00BB2149" w:rsidP="00BB2149">
      <w:pPr>
        <w:spacing w:after="0" w:line="360" w:lineRule="auto"/>
        <w:ind w:left="3774" w:right="-20"/>
        <w:rPr>
          <w:rFonts w:ascii="Arial" w:eastAsia="Times New Roman" w:hAnsi="Arial" w:cs="Arial"/>
          <w:b/>
          <w:bCs/>
          <w:sz w:val="24"/>
          <w:szCs w:val="24"/>
          <w:lang w:val="ru-RU"/>
        </w:rPr>
        <w:sectPr w:rsidR="00BB2149" w:rsidRPr="00782B01" w:rsidSect="00965BD8">
          <w:footerReference w:type="default" r:id="rId33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BB2149" w:rsidRPr="00782B01" w:rsidRDefault="00BB2149" w:rsidP="00BB2149">
      <w:pPr>
        <w:spacing w:after="0" w:line="360" w:lineRule="auto"/>
        <w:ind w:left="3774" w:right="-20"/>
        <w:rPr>
          <w:rFonts w:ascii="Arial" w:eastAsia="Times New Roman" w:hAnsi="Arial" w:cs="Arial"/>
          <w:sz w:val="24"/>
          <w:szCs w:val="24"/>
          <w:lang w:val="ru-RU"/>
        </w:rPr>
      </w:pPr>
      <w:r w:rsidRPr="00782B01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Список литературы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>Федеральный закон №190 «О теплоснабжении» от 27.07.2010 г.</w:t>
      </w:r>
    </w:p>
    <w:p w:rsidR="00BB2149" w:rsidRPr="00782B01" w:rsidRDefault="00D243C7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hyperlink r:id="rId34" w:history="1">
        <w:r w:rsidR="00BB2149" w:rsidRPr="00782B01">
          <w:rPr>
            <w:szCs w:val="24"/>
          </w:rPr>
          <w:t>Федеральный закон N 261-ФЗ «Об энергосбережении и о повышении энергетич</w:t>
        </w:r>
        <w:r w:rsidR="00BB2149" w:rsidRPr="00782B01">
          <w:rPr>
            <w:szCs w:val="24"/>
          </w:rPr>
          <w:t>е</w:t>
        </w:r>
        <w:r w:rsidR="00BB2149" w:rsidRPr="00782B01">
          <w:rPr>
            <w:szCs w:val="24"/>
          </w:rPr>
          <w:t>ской эффективности и о внесении изменений в отдельные законодательные акты Российской Федерации</w:t>
        </w:r>
      </w:hyperlink>
      <w:r w:rsidR="00BB2149" w:rsidRPr="00782B01">
        <w:rPr>
          <w:rFonts w:cs="Arial"/>
          <w:szCs w:val="24"/>
        </w:rPr>
        <w:t>« от 23.11.2009 г.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>Постановление Правительства РФ № 154 «О требованиях к схемам теплосна</w:t>
      </w:r>
      <w:r w:rsidRPr="00782B01">
        <w:rPr>
          <w:rFonts w:cs="Arial"/>
          <w:szCs w:val="24"/>
        </w:rPr>
        <w:t>б</w:t>
      </w:r>
      <w:r w:rsidRPr="00782B01">
        <w:rPr>
          <w:rFonts w:cs="Arial"/>
          <w:szCs w:val="24"/>
        </w:rPr>
        <w:t>жения, порядку их разработки и утверждения» от 22.02.2012 г.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МДК 4-05.2004.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>СНиП 23.02.2003. Тепловая защита зданий</w:t>
      </w:r>
      <w:r w:rsidRPr="00782B01">
        <w:rPr>
          <w:rFonts w:cs="Arial"/>
          <w:szCs w:val="24"/>
          <w:lang w:eastAsia="en-US"/>
        </w:rPr>
        <w:t>.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 xml:space="preserve">СНиП 41.02.2003. Тепловые сети. 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>СНиП 23.01.99 Строительная климатология.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782B01">
        <w:rPr>
          <w:rFonts w:cs="Arial"/>
          <w:szCs w:val="24"/>
        </w:rPr>
        <w:t>СНиП 41.01.2003 Отопление, вентиляция, кондиционирование.</w:t>
      </w:r>
    </w:p>
    <w:p w:rsidR="00BB2149" w:rsidRPr="00782B01" w:rsidRDefault="00BB2149" w:rsidP="001E3A11">
      <w:pPr>
        <w:pStyle w:val="a9"/>
        <w:numPr>
          <w:ilvl w:val="0"/>
          <w:numId w:val="1"/>
        </w:numPr>
        <w:spacing w:after="0"/>
        <w:ind w:left="426" w:right="-23"/>
        <w:jc w:val="left"/>
        <w:rPr>
          <w:rFonts w:cs="Arial"/>
          <w:szCs w:val="24"/>
        </w:rPr>
      </w:pPr>
      <w:r w:rsidRPr="00782B01">
        <w:rPr>
          <w:rFonts w:cs="Arial"/>
          <w:szCs w:val="24"/>
        </w:rPr>
        <w:t>СНиП II-35-76»Котельные установки»</w:t>
      </w:r>
    </w:p>
    <w:p w:rsidR="00881608" w:rsidRPr="00782B01" w:rsidRDefault="00881608" w:rsidP="001E3A11">
      <w:pPr>
        <w:pStyle w:val="a9"/>
        <w:numPr>
          <w:ilvl w:val="0"/>
          <w:numId w:val="1"/>
        </w:numPr>
        <w:spacing w:after="0"/>
        <w:ind w:left="426" w:right="-23"/>
        <w:jc w:val="left"/>
        <w:rPr>
          <w:rFonts w:cs="Arial"/>
          <w:szCs w:val="24"/>
        </w:rPr>
      </w:pPr>
      <w:r w:rsidRPr="00782B01">
        <w:rPr>
          <w:rFonts w:cs="Arial"/>
          <w:szCs w:val="24"/>
        </w:rPr>
        <w:t>Схема территориального планирования МР «Малоярославецкий район»</w:t>
      </w:r>
    </w:p>
    <w:p w:rsidR="00ED1C68" w:rsidRPr="00782B01" w:rsidRDefault="00ED1C68" w:rsidP="001E3A11">
      <w:pPr>
        <w:pStyle w:val="a9"/>
        <w:numPr>
          <w:ilvl w:val="0"/>
          <w:numId w:val="1"/>
        </w:numPr>
        <w:spacing w:after="0"/>
        <w:ind w:left="426" w:right="-23"/>
        <w:jc w:val="left"/>
        <w:rPr>
          <w:rFonts w:cs="Arial"/>
          <w:szCs w:val="24"/>
        </w:rPr>
      </w:pPr>
      <w:r w:rsidRPr="00782B01">
        <w:rPr>
          <w:rFonts w:cs="Arial"/>
          <w:szCs w:val="24"/>
        </w:rPr>
        <w:t>Проект генерального плана муниципального образования сельского поселения «деревня Рябцево» Малоярославецкого района Калужской области.</w:t>
      </w:r>
    </w:p>
    <w:p w:rsidR="00BB2149" w:rsidRPr="00782B01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782B01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782B01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782B01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bookmarkEnd w:id="60"/>
    <w:p w:rsidR="0053496A" w:rsidRPr="00782B01" w:rsidRDefault="0053496A" w:rsidP="00EA6F7B">
      <w:pPr>
        <w:spacing w:after="0" w:line="360" w:lineRule="auto"/>
        <w:ind w:left="1598" w:right="613"/>
        <w:jc w:val="center"/>
        <w:rPr>
          <w:rFonts w:cs="Arial"/>
          <w:szCs w:val="24"/>
          <w:lang w:val="ru-RU"/>
        </w:rPr>
      </w:pPr>
    </w:p>
    <w:sectPr w:rsidR="0053496A" w:rsidRPr="00782B01" w:rsidSect="00965BD8">
      <w:footerReference w:type="default" r:id="rId35"/>
      <w:pgSz w:w="11907" w:h="16840" w:code="9"/>
      <w:pgMar w:top="1134" w:right="680" w:bottom="1247" w:left="158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C7" w:rsidRDefault="00D243C7" w:rsidP="003D2E06">
      <w:pPr>
        <w:spacing w:after="0" w:line="240" w:lineRule="auto"/>
      </w:pPr>
      <w:r>
        <w:separator/>
      </w:r>
    </w:p>
  </w:endnote>
  <w:endnote w:type="continuationSeparator" w:id="0">
    <w:p w:rsidR="00D243C7" w:rsidRDefault="00D243C7" w:rsidP="003D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2804"/>
      <w:docPartObj>
        <w:docPartGallery w:val="Page Numbers (Bottom of Page)"/>
        <w:docPartUnique/>
      </w:docPartObj>
    </w:sdtPr>
    <w:sdtContent>
      <w:p w:rsidR="00D243C7" w:rsidRDefault="00D243C7" w:rsidP="00FB3E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43C7" w:rsidRDefault="00D243C7">
    <w:pPr>
      <w:spacing w:after="0" w:line="20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C7" w:rsidRDefault="00D243C7" w:rsidP="000B65CB">
    <w:pPr>
      <w:pStyle w:val="af1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43C7" w:rsidRDefault="00D243C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5637"/>
      <w:docPartObj>
        <w:docPartGallery w:val="Page Numbers (Bottom of Page)"/>
        <w:docPartUnique/>
      </w:docPartObj>
    </w:sdtPr>
    <w:sdtContent>
      <w:p w:rsidR="00D243C7" w:rsidRDefault="00D243C7" w:rsidP="00FB3E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A0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D243C7" w:rsidRDefault="00D243C7">
    <w:pPr>
      <w:spacing w:after="0" w:line="183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863"/>
      <w:docPartObj>
        <w:docPartGallery w:val="Page Numbers (Bottom of Page)"/>
        <w:docPartUnique/>
      </w:docPartObj>
    </w:sdtPr>
    <w:sdtContent>
      <w:p w:rsidR="00D243C7" w:rsidRDefault="00D243C7" w:rsidP="00782B0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A0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D243C7" w:rsidRDefault="00D243C7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864"/>
      <w:docPartObj>
        <w:docPartGallery w:val="Page Numbers (Bottom of Page)"/>
        <w:docPartUnique/>
      </w:docPartObj>
    </w:sdtPr>
    <w:sdtContent>
      <w:p w:rsidR="00D243C7" w:rsidRDefault="00D243C7" w:rsidP="00FB3E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A0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D243C7" w:rsidRDefault="00D243C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C7" w:rsidRDefault="00D243C7" w:rsidP="003D2E06">
      <w:pPr>
        <w:spacing w:after="0" w:line="240" w:lineRule="auto"/>
      </w:pPr>
      <w:r>
        <w:separator/>
      </w:r>
    </w:p>
  </w:footnote>
  <w:footnote w:type="continuationSeparator" w:id="0">
    <w:p w:rsidR="00D243C7" w:rsidRDefault="00D243C7" w:rsidP="003D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C7" w:rsidRPr="004604C8" w:rsidRDefault="00D243C7" w:rsidP="00782B01">
    <w:pPr>
      <w:pBdr>
        <w:bottom w:val="single" w:sz="6" w:space="1" w:color="auto"/>
      </w:pBdr>
      <w:spacing w:after="0" w:line="240" w:lineRule="auto"/>
      <w:ind w:left="142" w:right="51"/>
      <w:jc w:val="center"/>
      <w:rPr>
        <w:rFonts w:ascii="Arial" w:eastAsia="Times New Roman" w:hAnsi="Arial" w:cs="Arial"/>
        <w:b/>
        <w:bCs/>
        <w:sz w:val="16"/>
        <w:szCs w:val="16"/>
        <w:lang w:val="ru-RU" w:eastAsia="ru-RU"/>
      </w:rPr>
    </w:pPr>
    <w:r w:rsidRPr="00782B01">
      <w:rPr>
        <w:rFonts w:ascii="Arial" w:eastAsia="Times New Roman" w:hAnsi="Arial" w:cs="Arial"/>
        <w:b/>
        <w:bCs/>
        <w:sz w:val="16"/>
        <w:szCs w:val="16"/>
        <w:lang w:val="ru-RU" w:eastAsia="ru-RU"/>
      </w:rPr>
      <w:t>Актуализация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</w:t>
    </w:r>
    <w:r w:rsidRPr="00782B01">
      <w:rPr>
        <w:rFonts w:ascii="Arial" w:eastAsia="Times New Roman" w:hAnsi="Arial" w:cs="Arial"/>
        <w:b/>
        <w:bCs/>
        <w:sz w:val="16"/>
        <w:szCs w:val="16"/>
        <w:lang w:val="ru-RU" w:eastAsia="ru-RU"/>
      </w:rPr>
      <w:t>схемы теплоснабжения</w:t>
    </w:r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«Деревня Рябцево» Малоярославецкого района</w:t>
    </w:r>
  </w:p>
  <w:p w:rsidR="00D243C7" w:rsidRDefault="00D243C7" w:rsidP="004604C8">
    <w:pPr>
      <w:pBdr>
        <w:bottom w:val="single" w:sz="6" w:space="1" w:color="auto"/>
      </w:pBdr>
      <w:spacing w:after="0" w:line="240" w:lineRule="auto"/>
      <w:ind w:left="142" w:right="51"/>
      <w:jc w:val="center"/>
      <w:rPr>
        <w:rFonts w:ascii="Arial" w:eastAsia="Times New Roman" w:hAnsi="Arial" w:cs="Arial"/>
        <w:b/>
        <w:bCs/>
        <w:sz w:val="16"/>
        <w:szCs w:val="16"/>
        <w:lang w:val="ru-RU" w:eastAsia="ru-RU"/>
      </w:rPr>
    </w:pPr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>на период 201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>8</w:t>
    </w:r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>-203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>3</w:t>
    </w:r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</w:t>
    </w:r>
    <w:proofErr w:type="spellStart"/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>г.г</w:t>
    </w:r>
    <w:proofErr w:type="spellEnd"/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>. по итогам 201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>7</w:t>
    </w:r>
    <w:r w:rsidRPr="004604C8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2BA226CB"/>
    <w:multiLevelType w:val="hybridMultilevel"/>
    <w:tmpl w:val="FBF0D7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3B2E1149"/>
    <w:multiLevelType w:val="hybridMultilevel"/>
    <w:tmpl w:val="116EEA1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7170CFD"/>
    <w:multiLevelType w:val="hybridMultilevel"/>
    <w:tmpl w:val="CE0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D2B88"/>
    <w:multiLevelType w:val="hybridMultilevel"/>
    <w:tmpl w:val="85626DA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584A5833"/>
    <w:multiLevelType w:val="hybridMultilevel"/>
    <w:tmpl w:val="A9BE5F68"/>
    <w:lvl w:ilvl="0" w:tplc="3DAA2646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5E7877F3"/>
    <w:multiLevelType w:val="hybridMultilevel"/>
    <w:tmpl w:val="EE7CC40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8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1F496F"/>
    <w:multiLevelType w:val="hybridMultilevel"/>
    <w:tmpl w:val="D8C0F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125762"/>
    <w:multiLevelType w:val="hybridMultilevel"/>
    <w:tmpl w:val="5C6060D8"/>
    <w:lvl w:ilvl="0" w:tplc="991419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D3"/>
    <w:rsid w:val="00000083"/>
    <w:rsid w:val="000002B5"/>
    <w:rsid w:val="000002FE"/>
    <w:rsid w:val="00004576"/>
    <w:rsid w:val="00011661"/>
    <w:rsid w:val="00011D68"/>
    <w:rsid w:val="00012F91"/>
    <w:rsid w:val="00013C56"/>
    <w:rsid w:val="00017662"/>
    <w:rsid w:val="000203DD"/>
    <w:rsid w:val="0002167E"/>
    <w:rsid w:val="00021D31"/>
    <w:rsid w:val="0002351F"/>
    <w:rsid w:val="0002384A"/>
    <w:rsid w:val="00025747"/>
    <w:rsid w:val="000329DD"/>
    <w:rsid w:val="00033E24"/>
    <w:rsid w:val="00040D47"/>
    <w:rsid w:val="00041D9C"/>
    <w:rsid w:val="00041DC7"/>
    <w:rsid w:val="00050AB0"/>
    <w:rsid w:val="00050B71"/>
    <w:rsid w:val="00050EE3"/>
    <w:rsid w:val="00051A34"/>
    <w:rsid w:val="00057069"/>
    <w:rsid w:val="00057DF5"/>
    <w:rsid w:val="000606AD"/>
    <w:rsid w:val="00064271"/>
    <w:rsid w:val="000647FE"/>
    <w:rsid w:val="00065B08"/>
    <w:rsid w:val="00067BAE"/>
    <w:rsid w:val="00071FB1"/>
    <w:rsid w:val="00072A77"/>
    <w:rsid w:val="0007485B"/>
    <w:rsid w:val="00091F3C"/>
    <w:rsid w:val="00091F74"/>
    <w:rsid w:val="00092660"/>
    <w:rsid w:val="00092D7F"/>
    <w:rsid w:val="00093E47"/>
    <w:rsid w:val="000960CC"/>
    <w:rsid w:val="000A1783"/>
    <w:rsid w:val="000A17C7"/>
    <w:rsid w:val="000A21CE"/>
    <w:rsid w:val="000A2E1D"/>
    <w:rsid w:val="000A6145"/>
    <w:rsid w:val="000B1B45"/>
    <w:rsid w:val="000B2A3E"/>
    <w:rsid w:val="000B65CB"/>
    <w:rsid w:val="000B7FE0"/>
    <w:rsid w:val="000C180E"/>
    <w:rsid w:val="000C18FB"/>
    <w:rsid w:val="000C1A7A"/>
    <w:rsid w:val="000C37CE"/>
    <w:rsid w:val="000C6823"/>
    <w:rsid w:val="000C6A2E"/>
    <w:rsid w:val="000C73A9"/>
    <w:rsid w:val="000C761D"/>
    <w:rsid w:val="000C7D92"/>
    <w:rsid w:val="000D049C"/>
    <w:rsid w:val="000D0798"/>
    <w:rsid w:val="000D0CA4"/>
    <w:rsid w:val="000D50B8"/>
    <w:rsid w:val="000D641A"/>
    <w:rsid w:val="000D641E"/>
    <w:rsid w:val="000E50EC"/>
    <w:rsid w:val="000E5CA4"/>
    <w:rsid w:val="000F0120"/>
    <w:rsid w:val="000F0C1E"/>
    <w:rsid w:val="000F5924"/>
    <w:rsid w:val="001039F8"/>
    <w:rsid w:val="00105157"/>
    <w:rsid w:val="001051FE"/>
    <w:rsid w:val="00105B39"/>
    <w:rsid w:val="0010656F"/>
    <w:rsid w:val="001067EB"/>
    <w:rsid w:val="00107F72"/>
    <w:rsid w:val="00116985"/>
    <w:rsid w:val="00122FEF"/>
    <w:rsid w:val="001346FF"/>
    <w:rsid w:val="0013498F"/>
    <w:rsid w:val="001365E4"/>
    <w:rsid w:val="00136CB9"/>
    <w:rsid w:val="00136F1E"/>
    <w:rsid w:val="00140B6D"/>
    <w:rsid w:val="001445E4"/>
    <w:rsid w:val="00144EFE"/>
    <w:rsid w:val="00144FC5"/>
    <w:rsid w:val="00145A85"/>
    <w:rsid w:val="00146584"/>
    <w:rsid w:val="00147B0C"/>
    <w:rsid w:val="00154715"/>
    <w:rsid w:val="00155EA3"/>
    <w:rsid w:val="00157DEF"/>
    <w:rsid w:val="00157E03"/>
    <w:rsid w:val="0016159F"/>
    <w:rsid w:val="001624EF"/>
    <w:rsid w:val="00165DE8"/>
    <w:rsid w:val="0016647C"/>
    <w:rsid w:val="001705ED"/>
    <w:rsid w:val="001741FD"/>
    <w:rsid w:val="0017482B"/>
    <w:rsid w:val="00175DC3"/>
    <w:rsid w:val="00185C8F"/>
    <w:rsid w:val="001863E2"/>
    <w:rsid w:val="00187A8D"/>
    <w:rsid w:val="00191002"/>
    <w:rsid w:val="001937B5"/>
    <w:rsid w:val="001957A1"/>
    <w:rsid w:val="00196B34"/>
    <w:rsid w:val="0019745E"/>
    <w:rsid w:val="001A22A6"/>
    <w:rsid w:val="001A3472"/>
    <w:rsid w:val="001B1E0C"/>
    <w:rsid w:val="001B46D4"/>
    <w:rsid w:val="001B4C57"/>
    <w:rsid w:val="001B5FDF"/>
    <w:rsid w:val="001B78DA"/>
    <w:rsid w:val="001C04EB"/>
    <w:rsid w:val="001C1C6E"/>
    <w:rsid w:val="001C35E1"/>
    <w:rsid w:val="001C3E76"/>
    <w:rsid w:val="001C43DB"/>
    <w:rsid w:val="001C501F"/>
    <w:rsid w:val="001C5BE5"/>
    <w:rsid w:val="001C7E0C"/>
    <w:rsid w:val="001D01E1"/>
    <w:rsid w:val="001D033D"/>
    <w:rsid w:val="001D1887"/>
    <w:rsid w:val="001D1A55"/>
    <w:rsid w:val="001D5783"/>
    <w:rsid w:val="001D5E5F"/>
    <w:rsid w:val="001D62FC"/>
    <w:rsid w:val="001D7BCE"/>
    <w:rsid w:val="001E01FC"/>
    <w:rsid w:val="001E1E60"/>
    <w:rsid w:val="001E3478"/>
    <w:rsid w:val="001E3861"/>
    <w:rsid w:val="001E3A11"/>
    <w:rsid w:val="001F1733"/>
    <w:rsid w:val="001F24D5"/>
    <w:rsid w:val="001F3B18"/>
    <w:rsid w:val="00202557"/>
    <w:rsid w:val="00205950"/>
    <w:rsid w:val="00207E51"/>
    <w:rsid w:val="00211342"/>
    <w:rsid w:val="00212ACB"/>
    <w:rsid w:val="002139B2"/>
    <w:rsid w:val="00214817"/>
    <w:rsid w:val="00214AC2"/>
    <w:rsid w:val="00214DBE"/>
    <w:rsid w:val="00217189"/>
    <w:rsid w:val="0022032F"/>
    <w:rsid w:val="00221170"/>
    <w:rsid w:val="00221B25"/>
    <w:rsid w:val="0022310A"/>
    <w:rsid w:val="0022313C"/>
    <w:rsid w:val="00224212"/>
    <w:rsid w:val="00224452"/>
    <w:rsid w:val="002261EE"/>
    <w:rsid w:val="00226407"/>
    <w:rsid w:val="002274F9"/>
    <w:rsid w:val="00231DAA"/>
    <w:rsid w:val="00233771"/>
    <w:rsid w:val="002374EF"/>
    <w:rsid w:val="00240B68"/>
    <w:rsid w:val="002410F3"/>
    <w:rsid w:val="00243BF4"/>
    <w:rsid w:val="00244468"/>
    <w:rsid w:val="00244F4E"/>
    <w:rsid w:val="002505B7"/>
    <w:rsid w:val="00250F86"/>
    <w:rsid w:val="00254853"/>
    <w:rsid w:val="002555E6"/>
    <w:rsid w:val="00255F25"/>
    <w:rsid w:val="0025759E"/>
    <w:rsid w:val="00257ED4"/>
    <w:rsid w:val="00261954"/>
    <w:rsid w:val="00261B6F"/>
    <w:rsid w:val="002625AB"/>
    <w:rsid w:val="00262876"/>
    <w:rsid w:val="00263C2E"/>
    <w:rsid w:val="00265EA3"/>
    <w:rsid w:val="002660E5"/>
    <w:rsid w:val="002713A4"/>
    <w:rsid w:val="002726F4"/>
    <w:rsid w:val="002746A9"/>
    <w:rsid w:val="00275754"/>
    <w:rsid w:val="00275DD4"/>
    <w:rsid w:val="0028052E"/>
    <w:rsid w:val="0028057F"/>
    <w:rsid w:val="002806A6"/>
    <w:rsid w:val="00280DAF"/>
    <w:rsid w:val="002826AD"/>
    <w:rsid w:val="00284319"/>
    <w:rsid w:val="002853DA"/>
    <w:rsid w:val="00285CC9"/>
    <w:rsid w:val="00286BEC"/>
    <w:rsid w:val="002906B3"/>
    <w:rsid w:val="0029310F"/>
    <w:rsid w:val="00295067"/>
    <w:rsid w:val="00295B21"/>
    <w:rsid w:val="00296065"/>
    <w:rsid w:val="0029686D"/>
    <w:rsid w:val="00296B63"/>
    <w:rsid w:val="00296E98"/>
    <w:rsid w:val="002971AA"/>
    <w:rsid w:val="002975CD"/>
    <w:rsid w:val="002A175C"/>
    <w:rsid w:val="002A46D0"/>
    <w:rsid w:val="002A47DB"/>
    <w:rsid w:val="002B0199"/>
    <w:rsid w:val="002B078B"/>
    <w:rsid w:val="002B3775"/>
    <w:rsid w:val="002B39CC"/>
    <w:rsid w:val="002B48AD"/>
    <w:rsid w:val="002B6508"/>
    <w:rsid w:val="002B74DA"/>
    <w:rsid w:val="002B79AF"/>
    <w:rsid w:val="002B7B4C"/>
    <w:rsid w:val="002C2653"/>
    <w:rsid w:val="002C29ED"/>
    <w:rsid w:val="002C31F9"/>
    <w:rsid w:val="002C3A0D"/>
    <w:rsid w:val="002C424F"/>
    <w:rsid w:val="002C67E5"/>
    <w:rsid w:val="002D0205"/>
    <w:rsid w:val="002D1C5A"/>
    <w:rsid w:val="002D2B24"/>
    <w:rsid w:val="002D32F0"/>
    <w:rsid w:val="002D3627"/>
    <w:rsid w:val="002D3B20"/>
    <w:rsid w:val="002D4629"/>
    <w:rsid w:val="002D568C"/>
    <w:rsid w:val="002D7141"/>
    <w:rsid w:val="002E2BC2"/>
    <w:rsid w:val="002E62B4"/>
    <w:rsid w:val="002E7402"/>
    <w:rsid w:val="002F0E00"/>
    <w:rsid w:val="002F180B"/>
    <w:rsid w:val="002F1C04"/>
    <w:rsid w:val="002F378B"/>
    <w:rsid w:val="002F4C45"/>
    <w:rsid w:val="002F6043"/>
    <w:rsid w:val="002F6911"/>
    <w:rsid w:val="002F72FA"/>
    <w:rsid w:val="002F7FBF"/>
    <w:rsid w:val="003041CF"/>
    <w:rsid w:val="00307A74"/>
    <w:rsid w:val="00311E4B"/>
    <w:rsid w:val="00313F9D"/>
    <w:rsid w:val="00314ED3"/>
    <w:rsid w:val="0031517F"/>
    <w:rsid w:val="00320413"/>
    <w:rsid w:val="0032280C"/>
    <w:rsid w:val="00323623"/>
    <w:rsid w:val="00323E34"/>
    <w:rsid w:val="00327A96"/>
    <w:rsid w:val="00327B88"/>
    <w:rsid w:val="003309B3"/>
    <w:rsid w:val="00333E90"/>
    <w:rsid w:val="003352BA"/>
    <w:rsid w:val="00337502"/>
    <w:rsid w:val="00337599"/>
    <w:rsid w:val="003417FA"/>
    <w:rsid w:val="00342F45"/>
    <w:rsid w:val="00346D38"/>
    <w:rsid w:val="00352D59"/>
    <w:rsid w:val="00356CBB"/>
    <w:rsid w:val="003619FD"/>
    <w:rsid w:val="00361EF9"/>
    <w:rsid w:val="00364865"/>
    <w:rsid w:val="00371204"/>
    <w:rsid w:val="003736B8"/>
    <w:rsid w:val="0037403D"/>
    <w:rsid w:val="00375F11"/>
    <w:rsid w:val="00376849"/>
    <w:rsid w:val="00376BC0"/>
    <w:rsid w:val="0038051D"/>
    <w:rsid w:val="00381224"/>
    <w:rsid w:val="00381EC9"/>
    <w:rsid w:val="00384531"/>
    <w:rsid w:val="003863B1"/>
    <w:rsid w:val="00391378"/>
    <w:rsid w:val="0039181B"/>
    <w:rsid w:val="00395790"/>
    <w:rsid w:val="0039699A"/>
    <w:rsid w:val="0039734F"/>
    <w:rsid w:val="003973B0"/>
    <w:rsid w:val="00397752"/>
    <w:rsid w:val="003A3AE5"/>
    <w:rsid w:val="003A52AB"/>
    <w:rsid w:val="003A638A"/>
    <w:rsid w:val="003B127B"/>
    <w:rsid w:val="003B2DC5"/>
    <w:rsid w:val="003B4493"/>
    <w:rsid w:val="003B46F0"/>
    <w:rsid w:val="003B7A41"/>
    <w:rsid w:val="003B7FB3"/>
    <w:rsid w:val="003C0A6F"/>
    <w:rsid w:val="003C349A"/>
    <w:rsid w:val="003C4EB0"/>
    <w:rsid w:val="003C54D1"/>
    <w:rsid w:val="003C619C"/>
    <w:rsid w:val="003D129C"/>
    <w:rsid w:val="003D1AF2"/>
    <w:rsid w:val="003D1DFA"/>
    <w:rsid w:val="003D2E06"/>
    <w:rsid w:val="003D46F0"/>
    <w:rsid w:val="003D783D"/>
    <w:rsid w:val="003E228B"/>
    <w:rsid w:val="003E419B"/>
    <w:rsid w:val="003E677B"/>
    <w:rsid w:val="003F1EB9"/>
    <w:rsid w:val="003F2569"/>
    <w:rsid w:val="003F42C4"/>
    <w:rsid w:val="003F51F3"/>
    <w:rsid w:val="0040047E"/>
    <w:rsid w:val="00400C81"/>
    <w:rsid w:val="004032DE"/>
    <w:rsid w:val="00407691"/>
    <w:rsid w:val="0040796D"/>
    <w:rsid w:val="004105D6"/>
    <w:rsid w:val="0041140E"/>
    <w:rsid w:val="0041197A"/>
    <w:rsid w:val="004119C8"/>
    <w:rsid w:val="00415470"/>
    <w:rsid w:val="00421DF5"/>
    <w:rsid w:val="00421F1B"/>
    <w:rsid w:val="00422D93"/>
    <w:rsid w:val="00424020"/>
    <w:rsid w:val="004309B5"/>
    <w:rsid w:val="00430A49"/>
    <w:rsid w:val="00431BF2"/>
    <w:rsid w:val="0043262A"/>
    <w:rsid w:val="00433B8F"/>
    <w:rsid w:val="00433BC4"/>
    <w:rsid w:val="004362BD"/>
    <w:rsid w:val="00437008"/>
    <w:rsid w:val="00440E57"/>
    <w:rsid w:val="0044109E"/>
    <w:rsid w:val="004417D0"/>
    <w:rsid w:val="00441C61"/>
    <w:rsid w:val="0044207F"/>
    <w:rsid w:val="0044415E"/>
    <w:rsid w:val="0045398D"/>
    <w:rsid w:val="00454211"/>
    <w:rsid w:val="00456F7E"/>
    <w:rsid w:val="004603D8"/>
    <w:rsid w:val="004604C8"/>
    <w:rsid w:val="00461C89"/>
    <w:rsid w:val="00464128"/>
    <w:rsid w:val="0047005B"/>
    <w:rsid w:val="00472AC8"/>
    <w:rsid w:val="00474E02"/>
    <w:rsid w:val="00480069"/>
    <w:rsid w:val="00481B5B"/>
    <w:rsid w:val="00481BCA"/>
    <w:rsid w:val="00481C68"/>
    <w:rsid w:val="00483CC2"/>
    <w:rsid w:val="004865D0"/>
    <w:rsid w:val="00491B87"/>
    <w:rsid w:val="00492CBD"/>
    <w:rsid w:val="0049441E"/>
    <w:rsid w:val="00495F3B"/>
    <w:rsid w:val="00497249"/>
    <w:rsid w:val="004A5DA0"/>
    <w:rsid w:val="004B0103"/>
    <w:rsid w:val="004B5ACD"/>
    <w:rsid w:val="004B68A5"/>
    <w:rsid w:val="004B7B16"/>
    <w:rsid w:val="004C15EA"/>
    <w:rsid w:val="004C623B"/>
    <w:rsid w:val="004C7B39"/>
    <w:rsid w:val="004C7F0D"/>
    <w:rsid w:val="004D110B"/>
    <w:rsid w:val="004D29B6"/>
    <w:rsid w:val="004D2E42"/>
    <w:rsid w:val="004E0C40"/>
    <w:rsid w:val="004E2E96"/>
    <w:rsid w:val="004E30D2"/>
    <w:rsid w:val="004E5A4C"/>
    <w:rsid w:val="004E5A94"/>
    <w:rsid w:val="004E6D3B"/>
    <w:rsid w:val="004E7A71"/>
    <w:rsid w:val="004F0F0C"/>
    <w:rsid w:val="004F21F7"/>
    <w:rsid w:val="004F3382"/>
    <w:rsid w:val="004F44B1"/>
    <w:rsid w:val="004F48FB"/>
    <w:rsid w:val="004F4FE6"/>
    <w:rsid w:val="004F5A5B"/>
    <w:rsid w:val="004F6BC8"/>
    <w:rsid w:val="00505197"/>
    <w:rsid w:val="0050531A"/>
    <w:rsid w:val="00506E09"/>
    <w:rsid w:val="00507584"/>
    <w:rsid w:val="00510DEB"/>
    <w:rsid w:val="00511119"/>
    <w:rsid w:val="00511F24"/>
    <w:rsid w:val="00512E40"/>
    <w:rsid w:val="00513655"/>
    <w:rsid w:val="00517EEE"/>
    <w:rsid w:val="00521207"/>
    <w:rsid w:val="00525F76"/>
    <w:rsid w:val="00526F5D"/>
    <w:rsid w:val="0052779B"/>
    <w:rsid w:val="0053287C"/>
    <w:rsid w:val="0053496A"/>
    <w:rsid w:val="00534F7F"/>
    <w:rsid w:val="00535018"/>
    <w:rsid w:val="00535AB2"/>
    <w:rsid w:val="00535C04"/>
    <w:rsid w:val="005374AA"/>
    <w:rsid w:val="00537C6E"/>
    <w:rsid w:val="0054018D"/>
    <w:rsid w:val="005403C7"/>
    <w:rsid w:val="00543051"/>
    <w:rsid w:val="005432D5"/>
    <w:rsid w:val="00544B74"/>
    <w:rsid w:val="00545BEF"/>
    <w:rsid w:val="005506BC"/>
    <w:rsid w:val="00551B2E"/>
    <w:rsid w:val="005530F9"/>
    <w:rsid w:val="0055339B"/>
    <w:rsid w:val="00554E57"/>
    <w:rsid w:val="00560B1E"/>
    <w:rsid w:val="00562451"/>
    <w:rsid w:val="00566307"/>
    <w:rsid w:val="00567432"/>
    <w:rsid w:val="00567AFB"/>
    <w:rsid w:val="00571495"/>
    <w:rsid w:val="005715C4"/>
    <w:rsid w:val="00571D39"/>
    <w:rsid w:val="00573E7D"/>
    <w:rsid w:val="005748FE"/>
    <w:rsid w:val="00575334"/>
    <w:rsid w:val="005813E2"/>
    <w:rsid w:val="00582179"/>
    <w:rsid w:val="00582408"/>
    <w:rsid w:val="0058275A"/>
    <w:rsid w:val="00586E72"/>
    <w:rsid w:val="00591CDF"/>
    <w:rsid w:val="00592C5E"/>
    <w:rsid w:val="0059458E"/>
    <w:rsid w:val="00594899"/>
    <w:rsid w:val="00595F2E"/>
    <w:rsid w:val="005964AB"/>
    <w:rsid w:val="00596C16"/>
    <w:rsid w:val="00596C38"/>
    <w:rsid w:val="00597186"/>
    <w:rsid w:val="005A051A"/>
    <w:rsid w:val="005A18AF"/>
    <w:rsid w:val="005A649C"/>
    <w:rsid w:val="005A7617"/>
    <w:rsid w:val="005B0174"/>
    <w:rsid w:val="005B10DB"/>
    <w:rsid w:val="005B1400"/>
    <w:rsid w:val="005B150E"/>
    <w:rsid w:val="005B23F7"/>
    <w:rsid w:val="005B34DB"/>
    <w:rsid w:val="005B465D"/>
    <w:rsid w:val="005B48D7"/>
    <w:rsid w:val="005B67A8"/>
    <w:rsid w:val="005B6DDE"/>
    <w:rsid w:val="005B7675"/>
    <w:rsid w:val="005C5496"/>
    <w:rsid w:val="005C5CC1"/>
    <w:rsid w:val="005C64B2"/>
    <w:rsid w:val="005C7D4E"/>
    <w:rsid w:val="005D077A"/>
    <w:rsid w:val="005D1142"/>
    <w:rsid w:val="005D2425"/>
    <w:rsid w:val="005D2553"/>
    <w:rsid w:val="005D2CD7"/>
    <w:rsid w:val="005D6A8B"/>
    <w:rsid w:val="005D6B74"/>
    <w:rsid w:val="005E071F"/>
    <w:rsid w:val="005E26FC"/>
    <w:rsid w:val="005E2827"/>
    <w:rsid w:val="005E30C0"/>
    <w:rsid w:val="005E5542"/>
    <w:rsid w:val="005E5F05"/>
    <w:rsid w:val="005E78B5"/>
    <w:rsid w:val="005E7D6D"/>
    <w:rsid w:val="005F3E3F"/>
    <w:rsid w:val="005F7E9E"/>
    <w:rsid w:val="00600FE5"/>
    <w:rsid w:val="00602667"/>
    <w:rsid w:val="006026DD"/>
    <w:rsid w:val="00602E23"/>
    <w:rsid w:val="006055F8"/>
    <w:rsid w:val="00605603"/>
    <w:rsid w:val="00605EB1"/>
    <w:rsid w:val="00607BB2"/>
    <w:rsid w:val="00611E52"/>
    <w:rsid w:val="006129E0"/>
    <w:rsid w:val="006139DD"/>
    <w:rsid w:val="00613B76"/>
    <w:rsid w:val="0061442B"/>
    <w:rsid w:val="006216E5"/>
    <w:rsid w:val="00622574"/>
    <w:rsid w:val="0062387E"/>
    <w:rsid w:val="00624457"/>
    <w:rsid w:val="00625738"/>
    <w:rsid w:val="00625752"/>
    <w:rsid w:val="00625D00"/>
    <w:rsid w:val="00630362"/>
    <w:rsid w:val="00631754"/>
    <w:rsid w:val="006346D1"/>
    <w:rsid w:val="006368F5"/>
    <w:rsid w:val="006442D6"/>
    <w:rsid w:val="006444D6"/>
    <w:rsid w:val="00644AD7"/>
    <w:rsid w:val="00644C9A"/>
    <w:rsid w:val="00645DB6"/>
    <w:rsid w:val="006469EE"/>
    <w:rsid w:val="00646DC4"/>
    <w:rsid w:val="00647753"/>
    <w:rsid w:val="00647D4F"/>
    <w:rsid w:val="006514A7"/>
    <w:rsid w:val="00651D09"/>
    <w:rsid w:val="006529F6"/>
    <w:rsid w:val="00652C86"/>
    <w:rsid w:val="006537C8"/>
    <w:rsid w:val="0065669D"/>
    <w:rsid w:val="0066337E"/>
    <w:rsid w:val="0066484D"/>
    <w:rsid w:val="00666AE3"/>
    <w:rsid w:val="0067385E"/>
    <w:rsid w:val="00674950"/>
    <w:rsid w:val="0067585F"/>
    <w:rsid w:val="00686266"/>
    <w:rsid w:val="00686B47"/>
    <w:rsid w:val="00687EB9"/>
    <w:rsid w:val="0069097B"/>
    <w:rsid w:val="006927B1"/>
    <w:rsid w:val="00693398"/>
    <w:rsid w:val="00695C21"/>
    <w:rsid w:val="00696C08"/>
    <w:rsid w:val="006A0CB0"/>
    <w:rsid w:val="006A204D"/>
    <w:rsid w:val="006A45B4"/>
    <w:rsid w:val="006A7B5A"/>
    <w:rsid w:val="006B04C1"/>
    <w:rsid w:val="006B760D"/>
    <w:rsid w:val="006B795A"/>
    <w:rsid w:val="006C12B3"/>
    <w:rsid w:val="006C191E"/>
    <w:rsid w:val="006C3436"/>
    <w:rsid w:val="006C34B5"/>
    <w:rsid w:val="006C4857"/>
    <w:rsid w:val="006C5AFB"/>
    <w:rsid w:val="006C6FA4"/>
    <w:rsid w:val="006C71A1"/>
    <w:rsid w:val="006D014C"/>
    <w:rsid w:val="006D1740"/>
    <w:rsid w:val="006D3814"/>
    <w:rsid w:val="006D47C0"/>
    <w:rsid w:val="006D5168"/>
    <w:rsid w:val="006F0EA3"/>
    <w:rsid w:val="006F215A"/>
    <w:rsid w:val="006F4156"/>
    <w:rsid w:val="006F49E5"/>
    <w:rsid w:val="006F4FE7"/>
    <w:rsid w:val="006F5B23"/>
    <w:rsid w:val="006F7E99"/>
    <w:rsid w:val="0070239A"/>
    <w:rsid w:val="00702E6B"/>
    <w:rsid w:val="00702F65"/>
    <w:rsid w:val="00703B85"/>
    <w:rsid w:val="007071EA"/>
    <w:rsid w:val="007075B2"/>
    <w:rsid w:val="00710BCD"/>
    <w:rsid w:val="00711E13"/>
    <w:rsid w:val="00712C8C"/>
    <w:rsid w:val="00716218"/>
    <w:rsid w:val="00720180"/>
    <w:rsid w:val="00720543"/>
    <w:rsid w:val="00721D6B"/>
    <w:rsid w:val="00722131"/>
    <w:rsid w:val="00722A85"/>
    <w:rsid w:val="00724C53"/>
    <w:rsid w:val="00725C74"/>
    <w:rsid w:val="007308A0"/>
    <w:rsid w:val="00731806"/>
    <w:rsid w:val="00731EAB"/>
    <w:rsid w:val="00733BD6"/>
    <w:rsid w:val="00734B25"/>
    <w:rsid w:val="00735AA5"/>
    <w:rsid w:val="00741A60"/>
    <w:rsid w:val="00742DFC"/>
    <w:rsid w:val="007443FF"/>
    <w:rsid w:val="007444D3"/>
    <w:rsid w:val="00746014"/>
    <w:rsid w:val="00746AD2"/>
    <w:rsid w:val="00747135"/>
    <w:rsid w:val="007473AE"/>
    <w:rsid w:val="007515C9"/>
    <w:rsid w:val="007556CF"/>
    <w:rsid w:val="00761251"/>
    <w:rsid w:val="00761AF3"/>
    <w:rsid w:val="007636AF"/>
    <w:rsid w:val="00765B77"/>
    <w:rsid w:val="00771007"/>
    <w:rsid w:val="00771113"/>
    <w:rsid w:val="00771807"/>
    <w:rsid w:val="0077316F"/>
    <w:rsid w:val="00775B9B"/>
    <w:rsid w:val="00781804"/>
    <w:rsid w:val="00782B01"/>
    <w:rsid w:val="00783FD9"/>
    <w:rsid w:val="007851DC"/>
    <w:rsid w:val="00785390"/>
    <w:rsid w:val="00785CB5"/>
    <w:rsid w:val="00785DDB"/>
    <w:rsid w:val="00785E23"/>
    <w:rsid w:val="0078669D"/>
    <w:rsid w:val="00787177"/>
    <w:rsid w:val="00791B7D"/>
    <w:rsid w:val="00797078"/>
    <w:rsid w:val="00797672"/>
    <w:rsid w:val="007A0E4A"/>
    <w:rsid w:val="007A238B"/>
    <w:rsid w:val="007A33E2"/>
    <w:rsid w:val="007A57CB"/>
    <w:rsid w:val="007B01F7"/>
    <w:rsid w:val="007B0DA8"/>
    <w:rsid w:val="007B27FD"/>
    <w:rsid w:val="007B3E21"/>
    <w:rsid w:val="007B4062"/>
    <w:rsid w:val="007B4618"/>
    <w:rsid w:val="007B729D"/>
    <w:rsid w:val="007C1A5B"/>
    <w:rsid w:val="007C52B2"/>
    <w:rsid w:val="007C555C"/>
    <w:rsid w:val="007D1E16"/>
    <w:rsid w:val="007D29EC"/>
    <w:rsid w:val="007D30BC"/>
    <w:rsid w:val="007D3B1F"/>
    <w:rsid w:val="007D3DA7"/>
    <w:rsid w:val="007D4BE6"/>
    <w:rsid w:val="007E08EF"/>
    <w:rsid w:val="007E1571"/>
    <w:rsid w:val="007E183F"/>
    <w:rsid w:val="007E3C2B"/>
    <w:rsid w:val="007E4378"/>
    <w:rsid w:val="007E7BDF"/>
    <w:rsid w:val="007F0676"/>
    <w:rsid w:val="007F0D13"/>
    <w:rsid w:val="007F1BDB"/>
    <w:rsid w:val="00800A94"/>
    <w:rsid w:val="00804AC5"/>
    <w:rsid w:val="0080532E"/>
    <w:rsid w:val="00805BC5"/>
    <w:rsid w:val="008064E3"/>
    <w:rsid w:val="00806974"/>
    <w:rsid w:val="00806A70"/>
    <w:rsid w:val="00806E31"/>
    <w:rsid w:val="0081143F"/>
    <w:rsid w:val="008120DE"/>
    <w:rsid w:val="00812E00"/>
    <w:rsid w:val="008131E7"/>
    <w:rsid w:val="0081360B"/>
    <w:rsid w:val="00815227"/>
    <w:rsid w:val="008167D0"/>
    <w:rsid w:val="008173B1"/>
    <w:rsid w:val="00820F75"/>
    <w:rsid w:val="008211D1"/>
    <w:rsid w:val="00821B7B"/>
    <w:rsid w:val="008232D6"/>
    <w:rsid w:val="0082342C"/>
    <w:rsid w:val="00825D4E"/>
    <w:rsid w:val="00830026"/>
    <w:rsid w:val="0083190A"/>
    <w:rsid w:val="00835EF2"/>
    <w:rsid w:val="00841084"/>
    <w:rsid w:val="008414EA"/>
    <w:rsid w:val="00841B35"/>
    <w:rsid w:val="00843699"/>
    <w:rsid w:val="008458C9"/>
    <w:rsid w:val="00845CCD"/>
    <w:rsid w:val="00846859"/>
    <w:rsid w:val="0084690B"/>
    <w:rsid w:val="00846CF6"/>
    <w:rsid w:val="00847A59"/>
    <w:rsid w:val="00855B75"/>
    <w:rsid w:val="00857F58"/>
    <w:rsid w:val="00860C2C"/>
    <w:rsid w:val="00862856"/>
    <w:rsid w:val="00863C67"/>
    <w:rsid w:val="008662AE"/>
    <w:rsid w:val="0087088C"/>
    <w:rsid w:val="0087467C"/>
    <w:rsid w:val="008768EA"/>
    <w:rsid w:val="00881608"/>
    <w:rsid w:val="00883D7A"/>
    <w:rsid w:val="008934A9"/>
    <w:rsid w:val="00895C5E"/>
    <w:rsid w:val="008A2131"/>
    <w:rsid w:val="008A38FB"/>
    <w:rsid w:val="008A5885"/>
    <w:rsid w:val="008B04C9"/>
    <w:rsid w:val="008B0789"/>
    <w:rsid w:val="008B094B"/>
    <w:rsid w:val="008B1E16"/>
    <w:rsid w:val="008B5BC7"/>
    <w:rsid w:val="008C3871"/>
    <w:rsid w:val="008C3C7F"/>
    <w:rsid w:val="008C4278"/>
    <w:rsid w:val="008C6F7C"/>
    <w:rsid w:val="008C7B60"/>
    <w:rsid w:val="008D0B38"/>
    <w:rsid w:val="008E01C9"/>
    <w:rsid w:val="008F27B4"/>
    <w:rsid w:val="008F3009"/>
    <w:rsid w:val="008F329A"/>
    <w:rsid w:val="008F33F3"/>
    <w:rsid w:val="008F67DB"/>
    <w:rsid w:val="00903107"/>
    <w:rsid w:val="00905952"/>
    <w:rsid w:val="009127BD"/>
    <w:rsid w:val="00915F2E"/>
    <w:rsid w:val="009207B9"/>
    <w:rsid w:val="00920AC9"/>
    <w:rsid w:val="009226AB"/>
    <w:rsid w:val="00922DA3"/>
    <w:rsid w:val="009232E6"/>
    <w:rsid w:val="009309B8"/>
    <w:rsid w:val="00934CDA"/>
    <w:rsid w:val="0093552C"/>
    <w:rsid w:val="00937228"/>
    <w:rsid w:val="00940BFF"/>
    <w:rsid w:val="009422FC"/>
    <w:rsid w:val="00942AF7"/>
    <w:rsid w:val="00942CBE"/>
    <w:rsid w:val="00943224"/>
    <w:rsid w:val="00943CE5"/>
    <w:rsid w:val="00944BEC"/>
    <w:rsid w:val="00944E0B"/>
    <w:rsid w:val="009461E2"/>
    <w:rsid w:val="00946A32"/>
    <w:rsid w:val="0094739C"/>
    <w:rsid w:val="00951806"/>
    <w:rsid w:val="00951D5D"/>
    <w:rsid w:val="00954F26"/>
    <w:rsid w:val="00960BC2"/>
    <w:rsid w:val="009652B1"/>
    <w:rsid w:val="00965BD8"/>
    <w:rsid w:val="00965DD6"/>
    <w:rsid w:val="00966387"/>
    <w:rsid w:val="009704E2"/>
    <w:rsid w:val="00970957"/>
    <w:rsid w:val="00970D2F"/>
    <w:rsid w:val="009736A6"/>
    <w:rsid w:val="0097511A"/>
    <w:rsid w:val="00977094"/>
    <w:rsid w:val="009817E2"/>
    <w:rsid w:val="0098183D"/>
    <w:rsid w:val="009872FA"/>
    <w:rsid w:val="00991829"/>
    <w:rsid w:val="00991E36"/>
    <w:rsid w:val="00997A9F"/>
    <w:rsid w:val="009A028F"/>
    <w:rsid w:val="009A07BB"/>
    <w:rsid w:val="009A22C9"/>
    <w:rsid w:val="009A27A8"/>
    <w:rsid w:val="009A285C"/>
    <w:rsid w:val="009A370E"/>
    <w:rsid w:val="009A3B6B"/>
    <w:rsid w:val="009A45EF"/>
    <w:rsid w:val="009A542D"/>
    <w:rsid w:val="009A658F"/>
    <w:rsid w:val="009A73F1"/>
    <w:rsid w:val="009B05CE"/>
    <w:rsid w:val="009B05FA"/>
    <w:rsid w:val="009B0C10"/>
    <w:rsid w:val="009B1594"/>
    <w:rsid w:val="009B24BD"/>
    <w:rsid w:val="009B3C0F"/>
    <w:rsid w:val="009B464A"/>
    <w:rsid w:val="009B4CE4"/>
    <w:rsid w:val="009B6432"/>
    <w:rsid w:val="009B734C"/>
    <w:rsid w:val="009C24FA"/>
    <w:rsid w:val="009C29B3"/>
    <w:rsid w:val="009C5D49"/>
    <w:rsid w:val="009D09ED"/>
    <w:rsid w:val="009D1F4E"/>
    <w:rsid w:val="009D274B"/>
    <w:rsid w:val="009E0CF9"/>
    <w:rsid w:val="009E3A1C"/>
    <w:rsid w:val="009E537E"/>
    <w:rsid w:val="009E583F"/>
    <w:rsid w:val="009F00F0"/>
    <w:rsid w:val="009F0C8D"/>
    <w:rsid w:val="009F2925"/>
    <w:rsid w:val="009F2C06"/>
    <w:rsid w:val="009F456D"/>
    <w:rsid w:val="009F460E"/>
    <w:rsid w:val="009F7CF7"/>
    <w:rsid w:val="00A00206"/>
    <w:rsid w:val="00A004A8"/>
    <w:rsid w:val="00A00A6F"/>
    <w:rsid w:val="00A01A8D"/>
    <w:rsid w:val="00A01D08"/>
    <w:rsid w:val="00A02D28"/>
    <w:rsid w:val="00A037ED"/>
    <w:rsid w:val="00A04E86"/>
    <w:rsid w:val="00A0637E"/>
    <w:rsid w:val="00A11145"/>
    <w:rsid w:val="00A2214F"/>
    <w:rsid w:val="00A23A6B"/>
    <w:rsid w:val="00A23B8C"/>
    <w:rsid w:val="00A3001A"/>
    <w:rsid w:val="00A30BF4"/>
    <w:rsid w:val="00A30C4D"/>
    <w:rsid w:val="00A31B44"/>
    <w:rsid w:val="00A322D5"/>
    <w:rsid w:val="00A347D6"/>
    <w:rsid w:val="00A40959"/>
    <w:rsid w:val="00A44FFF"/>
    <w:rsid w:val="00A46274"/>
    <w:rsid w:val="00A4776B"/>
    <w:rsid w:val="00A50E92"/>
    <w:rsid w:val="00A50F32"/>
    <w:rsid w:val="00A52A63"/>
    <w:rsid w:val="00A52D1F"/>
    <w:rsid w:val="00A54328"/>
    <w:rsid w:val="00A549B7"/>
    <w:rsid w:val="00A55224"/>
    <w:rsid w:val="00A55897"/>
    <w:rsid w:val="00A56760"/>
    <w:rsid w:val="00A605DC"/>
    <w:rsid w:val="00A60A5E"/>
    <w:rsid w:val="00A60EB0"/>
    <w:rsid w:val="00A62EFE"/>
    <w:rsid w:val="00A6539C"/>
    <w:rsid w:val="00A65F52"/>
    <w:rsid w:val="00A713C2"/>
    <w:rsid w:val="00A72D0C"/>
    <w:rsid w:val="00A730D6"/>
    <w:rsid w:val="00A74771"/>
    <w:rsid w:val="00A755B7"/>
    <w:rsid w:val="00A8194A"/>
    <w:rsid w:val="00A83890"/>
    <w:rsid w:val="00A903FC"/>
    <w:rsid w:val="00A90884"/>
    <w:rsid w:val="00A918CE"/>
    <w:rsid w:val="00A91B69"/>
    <w:rsid w:val="00A94C21"/>
    <w:rsid w:val="00A94F84"/>
    <w:rsid w:val="00A96FDA"/>
    <w:rsid w:val="00AA182D"/>
    <w:rsid w:val="00AA2A0B"/>
    <w:rsid w:val="00AA4339"/>
    <w:rsid w:val="00AA4A24"/>
    <w:rsid w:val="00AA6D02"/>
    <w:rsid w:val="00AA74D8"/>
    <w:rsid w:val="00AA7B5B"/>
    <w:rsid w:val="00AB11CA"/>
    <w:rsid w:val="00AB1794"/>
    <w:rsid w:val="00AB2174"/>
    <w:rsid w:val="00AB389A"/>
    <w:rsid w:val="00AB670B"/>
    <w:rsid w:val="00AB67EF"/>
    <w:rsid w:val="00AC0320"/>
    <w:rsid w:val="00AC142C"/>
    <w:rsid w:val="00AC28B5"/>
    <w:rsid w:val="00AC3D4F"/>
    <w:rsid w:val="00AD1959"/>
    <w:rsid w:val="00AD1A40"/>
    <w:rsid w:val="00AD1AA8"/>
    <w:rsid w:val="00AD1BD3"/>
    <w:rsid w:val="00AD3631"/>
    <w:rsid w:val="00AD38E2"/>
    <w:rsid w:val="00AD3D76"/>
    <w:rsid w:val="00AD517A"/>
    <w:rsid w:val="00AD5C9D"/>
    <w:rsid w:val="00AD6870"/>
    <w:rsid w:val="00AD6BF0"/>
    <w:rsid w:val="00AD7ABB"/>
    <w:rsid w:val="00AD7FE2"/>
    <w:rsid w:val="00AE65F7"/>
    <w:rsid w:val="00AE78DC"/>
    <w:rsid w:val="00AF10EB"/>
    <w:rsid w:val="00AF1779"/>
    <w:rsid w:val="00AF2C2C"/>
    <w:rsid w:val="00AF400A"/>
    <w:rsid w:val="00B036A6"/>
    <w:rsid w:val="00B1067C"/>
    <w:rsid w:val="00B10869"/>
    <w:rsid w:val="00B161DE"/>
    <w:rsid w:val="00B171D8"/>
    <w:rsid w:val="00B171FB"/>
    <w:rsid w:val="00B2297F"/>
    <w:rsid w:val="00B23658"/>
    <w:rsid w:val="00B25068"/>
    <w:rsid w:val="00B26F8A"/>
    <w:rsid w:val="00B31828"/>
    <w:rsid w:val="00B31984"/>
    <w:rsid w:val="00B347B0"/>
    <w:rsid w:val="00B358CD"/>
    <w:rsid w:val="00B35C11"/>
    <w:rsid w:val="00B35E21"/>
    <w:rsid w:val="00B368BA"/>
    <w:rsid w:val="00B41467"/>
    <w:rsid w:val="00B418A7"/>
    <w:rsid w:val="00B42212"/>
    <w:rsid w:val="00B42829"/>
    <w:rsid w:val="00B42F02"/>
    <w:rsid w:val="00B4321F"/>
    <w:rsid w:val="00B44B18"/>
    <w:rsid w:val="00B4637B"/>
    <w:rsid w:val="00B52246"/>
    <w:rsid w:val="00B54C4F"/>
    <w:rsid w:val="00B550C7"/>
    <w:rsid w:val="00B56084"/>
    <w:rsid w:val="00B625F7"/>
    <w:rsid w:val="00B63BBD"/>
    <w:rsid w:val="00B66B53"/>
    <w:rsid w:val="00B71288"/>
    <w:rsid w:val="00B71741"/>
    <w:rsid w:val="00B71E6A"/>
    <w:rsid w:val="00B7246E"/>
    <w:rsid w:val="00B74619"/>
    <w:rsid w:val="00B75C28"/>
    <w:rsid w:val="00B7707F"/>
    <w:rsid w:val="00B81BDF"/>
    <w:rsid w:val="00B83739"/>
    <w:rsid w:val="00B855CC"/>
    <w:rsid w:val="00B856A9"/>
    <w:rsid w:val="00B8582F"/>
    <w:rsid w:val="00B85D4E"/>
    <w:rsid w:val="00B90D4F"/>
    <w:rsid w:val="00B924ED"/>
    <w:rsid w:val="00B93E4C"/>
    <w:rsid w:val="00B94579"/>
    <w:rsid w:val="00B978CF"/>
    <w:rsid w:val="00BA11A5"/>
    <w:rsid w:val="00BA3358"/>
    <w:rsid w:val="00BA3A31"/>
    <w:rsid w:val="00BA4046"/>
    <w:rsid w:val="00BA46D3"/>
    <w:rsid w:val="00BA61A0"/>
    <w:rsid w:val="00BA7D07"/>
    <w:rsid w:val="00BB092B"/>
    <w:rsid w:val="00BB2149"/>
    <w:rsid w:val="00BB6E99"/>
    <w:rsid w:val="00BC06F5"/>
    <w:rsid w:val="00BC15AA"/>
    <w:rsid w:val="00BC16F0"/>
    <w:rsid w:val="00BC33DF"/>
    <w:rsid w:val="00BC35BD"/>
    <w:rsid w:val="00BC3A31"/>
    <w:rsid w:val="00BC6035"/>
    <w:rsid w:val="00BD1BC8"/>
    <w:rsid w:val="00BD36F8"/>
    <w:rsid w:val="00BD3890"/>
    <w:rsid w:val="00BD3B1B"/>
    <w:rsid w:val="00BD5820"/>
    <w:rsid w:val="00BD7318"/>
    <w:rsid w:val="00BE07D4"/>
    <w:rsid w:val="00BE4B9D"/>
    <w:rsid w:val="00BF1B07"/>
    <w:rsid w:val="00BF41C1"/>
    <w:rsid w:val="00BF4662"/>
    <w:rsid w:val="00C0187D"/>
    <w:rsid w:val="00C02E58"/>
    <w:rsid w:val="00C0383B"/>
    <w:rsid w:val="00C03F1D"/>
    <w:rsid w:val="00C0653D"/>
    <w:rsid w:val="00C06DDC"/>
    <w:rsid w:val="00C1042E"/>
    <w:rsid w:val="00C1066E"/>
    <w:rsid w:val="00C121E4"/>
    <w:rsid w:val="00C12231"/>
    <w:rsid w:val="00C127C0"/>
    <w:rsid w:val="00C14157"/>
    <w:rsid w:val="00C145AE"/>
    <w:rsid w:val="00C14BD8"/>
    <w:rsid w:val="00C15599"/>
    <w:rsid w:val="00C21902"/>
    <w:rsid w:val="00C21936"/>
    <w:rsid w:val="00C249EF"/>
    <w:rsid w:val="00C25EA2"/>
    <w:rsid w:val="00C325A0"/>
    <w:rsid w:val="00C329A5"/>
    <w:rsid w:val="00C36DE5"/>
    <w:rsid w:val="00C40137"/>
    <w:rsid w:val="00C43141"/>
    <w:rsid w:val="00C43653"/>
    <w:rsid w:val="00C44646"/>
    <w:rsid w:val="00C45647"/>
    <w:rsid w:val="00C505A7"/>
    <w:rsid w:val="00C52BF8"/>
    <w:rsid w:val="00C53EA8"/>
    <w:rsid w:val="00C5529F"/>
    <w:rsid w:val="00C56088"/>
    <w:rsid w:val="00C5709C"/>
    <w:rsid w:val="00C654D1"/>
    <w:rsid w:val="00C703BE"/>
    <w:rsid w:val="00C70C84"/>
    <w:rsid w:val="00C71C05"/>
    <w:rsid w:val="00C7376A"/>
    <w:rsid w:val="00C75375"/>
    <w:rsid w:val="00C75E6B"/>
    <w:rsid w:val="00C76EE2"/>
    <w:rsid w:val="00C83B7E"/>
    <w:rsid w:val="00C84BB5"/>
    <w:rsid w:val="00C86A9F"/>
    <w:rsid w:val="00C86F63"/>
    <w:rsid w:val="00C93270"/>
    <w:rsid w:val="00C93FA6"/>
    <w:rsid w:val="00C94A50"/>
    <w:rsid w:val="00C9752D"/>
    <w:rsid w:val="00CA0D65"/>
    <w:rsid w:val="00CA0E0B"/>
    <w:rsid w:val="00CA322A"/>
    <w:rsid w:val="00CA3F50"/>
    <w:rsid w:val="00CA3F51"/>
    <w:rsid w:val="00CA51DC"/>
    <w:rsid w:val="00CA7869"/>
    <w:rsid w:val="00CB01A0"/>
    <w:rsid w:val="00CB0724"/>
    <w:rsid w:val="00CB128B"/>
    <w:rsid w:val="00CB32EB"/>
    <w:rsid w:val="00CB3363"/>
    <w:rsid w:val="00CB5611"/>
    <w:rsid w:val="00CB5958"/>
    <w:rsid w:val="00CB6044"/>
    <w:rsid w:val="00CB7C73"/>
    <w:rsid w:val="00CC1028"/>
    <w:rsid w:val="00CC333B"/>
    <w:rsid w:val="00CC3675"/>
    <w:rsid w:val="00CC70A0"/>
    <w:rsid w:val="00CD121B"/>
    <w:rsid w:val="00CD170F"/>
    <w:rsid w:val="00CD52BF"/>
    <w:rsid w:val="00CD5EF4"/>
    <w:rsid w:val="00CD60A8"/>
    <w:rsid w:val="00CE05F7"/>
    <w:rsid w:val="00CE1714"/>
    <w:rsid w:val="00CE3864"/>
    <w:rsid w:val="00CE5B6A"/>
    <w:rsid w:val="00CF06AF"/>
    <w:rsid w:val="00CF0BC6"/>
    <w:rsid w:val="00CF607B"/>
    <w:rsid w:val="00D00693"/>
    <w:rsid w:val="00D009CD"/>
    <w:rsid w:val="00D01572"/>
    <w:rsid w:val="00D0164B"/>
    <w:rsid w:val="00D018B7"/>
    <w:rsid w:val="00D04732"/>
    <w:rsid w:val="00D05FA0"/>
    <w:rsid w:val="00D0738E"/>
    <w:rsid w:val="00D074BB"/>
    <w:rsid w:val="00D130B7"/>
    <w:rsid w:val="00D13BE6"/>
    <w:rsid w:val="00D146A7"/>
    <w:rsid w:val="00D15F37"/>
    <w:rsid w:val="00D16772"/>
    <w:rsid w:val="00D16850"/>
    <w:rsid w:val="00D209EF"/>
    <w:rsid w:val="00D2145E"/>
    <w:rsid w:val="00D222BC"/>
    <w:rsid w:val="00D231BD"/>
    <w:rsid w:val="00D23BB3"/>
    <w:rsid w:val="00D243C7"/>
    <w:rsid w:val="00D258AD"/>
    <w:rsid w:val="00D27670"/>
    <w:rsid w:val="00D2778A"/>
    <w:rsid w:val="00D30009"/>
    <w:rsid w:val="00D30B9A"/>
    <w:rsid w:val="00D3179A"/>
    <w:rsid w:val="00D31B56"/>
    <w:rsid w:val="00D31D66"/>
    <w:rsid w:val="00D32B76"/>
    <w:rsid w:val="00D33390"/>
    <w:rsid w:val="00D336DE"/>
    <w:rsid w:val="00D348FC"/>
    <w:rsid w:val="00D37C65"/>
    <w:rsid w:val="00D400A3"/>
    <w:rsid w:val="00D40131"/>
    <w:rsid w:val="00D409C6"/>
    <w:rsid w:val="00D41873"/>
    <w:rsid w:val="00D4520C"/>
    <w:rsid w:val="00D45ABB"/>
    <w:rsid w:val="00D462B5"/>
    <w:rsid w:val="00D479E3"/>
    <w:rsid w:val="00D51BB9"/>
    <w:rsid w:val="00D561C7"/>
    <w:rsid w:val="00D56911"/>
    <w:rsid w:val="00D56929"/>
    <w:rsid w:val="00D615CF"/>
    <w:rsid w:val="00D6165A"/>
    <w:rsid w:val="00D62785"/>
    <w:rsid w:val="00D63422"/>
    <w:rsid w:val="00D634AB"/>
    <w:rsid w:val="00D64A35"/>
    <w:rsid w:val="00D718AB"/>
    <w:rsid w:val="00D72300"/>
    <w:rsid w:val="00D72376"/>
    <w:rsid w:val="00D76630"/>
    <w:rsid w:val="00D80459"/>
    <w:rsid w:val="00D815AD"/>
    <w:rsid w:val="00D83416"/>
    <w:rsid w:val="00D844F2"/>
    <w:rsid w:val="00D8602A"/>
    <w:rsid w:val="00D87998"/>
    <w:rsid w:val="00D90594"/>
    <w:rsid w:val="00D91061"/>
    <w:rsid w:val="00DA10C6"/>
    <w:rsid w:val="00DA354E"/>
    <w:rsid w:val="00DA3EDC"/>
    <w:rsid w:val="00DA6D30"/>
    <w:rsid w:val="00DB2BEB"/>
    <w:rsid w:val="00DB4D0F"/>
    <w:rsid w:val="00DB4EC8"/>
    <w:rsid w:val="00DB5979"/>
    <w:rsid w:val="00DC06A0"/>
    <w:rsid w:val="00DC12A7"/>
    <w:rsid w:val="00DC3A56"/>
    <w:rsid w:val="00DC3D29"/>
    <w:rsid w:val="00DC4F32"/>
    <w:rsid w:val="00DC5136"/>
    <w:rsid w:val="00DC64E5"/>
    <w:rsid w:val="00DC7702"/>
    <w:rsid w:val="00DC7F04"/>
    <w:rsid w:val="00DD00F7"/>
    <w:rsid w:val="00DD32AF"/>
    <w:rsid w:val="00DD472B"/>
    <w:rsid w:val="00DD520B"/>
    <w:rsid w:val="00DD7936"/>
    <w:rsid w:val="00DE35EE"/>
    <w:rsid w:val="00DF12B3"/>
    <w:rsid w:val="00DF12DA"/>
    <w:rsid w:val="00DF26AD"/>
    <w:rsid w:val="00DF41E7"/>
    <w:rsid w:val="00DF41EA"/>
    <w:rsid w:val="00DF5E9C"/>
    <w:rsid w:val="00E02F73"/>
    <w:rsid w:val="00E0538C"/>
    <w:rsid w:val="00E05D5A"/>
    <w:rsid w:val="00E0616E"/>
    <w:rsid w:val="00E073B0"/>
    <w:rsid w:val="00E07781"/>
    <w:rsid w:val="00E11939"/>
    <w:rsid w:val="00E1343C"/>
    <w:rsid w:val="00E14793"/>
    <w:rsid w:val="00E16C88"/>
    <w:rsid w:val="00E20BEB"/>
    <w:rsid w:val="00E23128"/>
    <w:rsid w:val="00E24817"/>
    <w:rsid w:val="00E2513F"/>
    <w:rsid w:val="00E27D44"/>
    <w:rsid w:val="00E30E52"/>
    <w:rsid w:val="00E31366"/>
    <w:rsid w:val="00E32874"/>
    <w:rsid w:val="00E355B8"/>
    <w:rsid w:val="00E36AE5"/>
    <w:rsid w:val="00E40CB1"/>
    <w:rsid w:val="00E44127"/>
    <w:rsid w:val="00E45AD1"/>
    <w:rsid w:val="00E4663B"/>
    <w:rsid w:val="00E47AFF"/>
    <w:rsid w:val="00E50636"/>
    <w:rsid w:val="00E51B0E"/>
    <w:rsid w:val="00E534C4"/>
    <w:rsid w:val="00E565F1"/>
    <w:rsid w:val="00E61819"/>
    <w:rsid w:val="00E649DE"/>
    <w:rsid w:val="00E650E2"/>
    <w:rsid w:val="00E65969"/>
    <w:rsid w:val="00E7068C"/>
    <w:rsid w:val="00E70C80"/>
    <w:rsid w:val="00E7144B"/>
    <w:rsid w:val="00E72838"/>
    <w:rsid w:val="00E74C62"/>
    <w:rsid w:val="00E76FD2"/>
    <w:rsid w:val="00E8082E"/>
    <w:rsid w:val="00E82A26"/>
    <w:rsid w:val="00E8318E"/>
    <w:rsid w:val="00E83E0A"/>
    <w:rsid w:val="00E85E3D"/>
    <w:rsid w:val="00E9222F"/>
    <w:rsid w:val="00E9314C"/>
    <w:rsid w:val="00E954C4"/>
    <w:rsid w:val="00E97028"/>
    <w:rsid w:val="00E974DD"/>
    <w:rsid w:val="00EA199B"/>
    <w:rsid w:val="00EA3999"/>
    <w:rsid w:val="00EA3A4F"/>
    <w:rsid w:val="00EA6257"/>
    <w:rsid w:val="00EA6616"/>
    <w:rsid w:val="00EA6F7B"/>
    <w:rsid w:val="00EB2370"/>
    <w:rsid w:val="00EB3ACD"/>
    <w:rsid w:val="00EB40A5"/>
    <w:rsid w:val="00EB46BA"/>
    <w:rsid w:val="00EB4C89"/>
    <w:rsid w:val="00EB4FFD"/>
    <w:rsid w:val="00EB5BE1"/>
    <w:rsid w:val="00EB67D9"/>
    <w:rsid w:val="00EC23C3"/>
    <w:rsid w:val="00EC298A"/>
    <w:rsid w:val="00EC3AB5"/>
    <w:rsid w:val="00EC4BA7"/>
    <w:rsid w:val="00EC6120"/>
    <w:rsid w:val="00EC6ACF"/>
    <w:rsid w:val="00ED1C68"/>
    <w:rsid w:val="00ED465D"/>
    <w:rsid w:val="00ED51F7"/>
    <w:rsid w:val="00ED54DF"/>
    <w:rsid w:val="00EE06C0"/>
    <w:rsid w:val="00EE0AE2"/>
    <w:rsid w:val="00EE1172"/>
    <w:rsid w:val="00EE3784"/>
    <w:rsid w:val="00EE4D28"/>
    <w:rsid w:val="00EE4E29"/>
    <w:rsid w:val="00EE575C"/>
    <w:rsid w:val="00EE7028"/>
    <w:rsid w:val="00EE7044"/>
    <w:rsid w:val="00EF1201"/>
    <w:rsid w:val="00EF7D8C"/>
    <w:rsid w:val="00F032C8"/>
    <w:rsid w:val="00F03A2A"/>
    <w:rsid w:val="00F03F89"/>
    <w:rsid w:val="00F04068"/>
    <w:rsid w:val="00F041C2"/>
    <w:rsid w:val="00F05CBB"/>
    <w:rsid w:val="00F07C39"/>
    <w:rsid w:val="00F12F1C"/>
    <w:rsid w:val="00F141AC"/>
    <w:rsid w:val="00F14681"/>
    <w:rsid w:val="00F2210B"/>
    <w:rsid w:val="00F2627F"/>
    <w:rsid w:val="00F26A7F"/>
    <w:rsid w:val="00F32BCD"/>
    <w:rsid w:val="00F33AAE"/>
    <w:rsid w:val="00F34B92"/>
    <w:rsid w:val="00F357DE"/>
    <w:rsid w:val="00F363B8"/>
    <w:rsid w:val="00F369D7"/>
    <w:rsid w:val="00F41A6F"/>
    <w:rsid w:val="00F423C8"/>
    <w:rsid w:val="00F42712"/>
    <w:rsid w:val="00F432DD"/>
    <w:rsid w:val="00F43B39"/>
    <w:rsid w:val="00F458AA"/>
    <w:rsid w:val="00F46010"/>
    <w:rsid w:val="00F46AEC"/>
    <w:rsid w:val="00F5302F"/>
    <w:rsid w:val="00F5355E"/>
    <w:rsid w:val="00F5401D"/>
    <w:rsid w:val="00F54CF9"/>
    <w:rsid w:val="00F553DF"/>
    <w:rsid w:val="00F60BD4"/>
    <w:rsid w:val="00F62D19"/>
    <w:rsid w:val="00F666D4"/>
    <w:rsid w:val="00F66B48"/>
    <w:rsid w:val="00F71969"/>
    <w:rsid w:val="00F7316D"/>
    <w:rsid w:val="00F733A6"/>
    <w:rsid w:val="00F74D53"/>
    <w:rsid w:val="00F75660"/>
    <w:rsid w:val="00F761E0"/>
    <w:rsid w:val="00F818CE"/>
    <w:rsid w:val="00F81BF2"/>
    <w:rsid w:val="00F81F5A"/>
    <w:rsid w:val="00F829F2"/>
    <w:rsid w:val="00F82E39"/>
    <w:rsid w:val="00F85104"/>
    <w:rsid w:val="00F910B1"/>
    <w:rsid w:val="00F9176C"/>
    <w:rsid w:val="00F928A6"/>
    <w:rsid w:val="00F96C7A"/>
    <w:rsid w:val="00F96CD0"/>
    <w:rsid w:val="00F97528"/>
    <w:rsid w:val="00FA0B2B"/>
    <w:rsid w:val="00FA563F"/>
    <w:rsid w:val="00FA6A67"/>
    <w:rsid w:val="00FB203F"/>
    <w:rsid w:val="00FB3812"/>
    <w:rsid w:val="00FB3B88"/>
    <w:rsid w:val="00FB3E42"/>
    <w:rsid w:val="00FB4D05"/>
    <w:rsid w:val="00FB6F08"/>
    <w:rsid w:val="00FC1ECC"/>
    <w:rsid w:val="00FC4752"/>
    <w:rsid w:val="00FC530E"/>
    <w:rsid w:val="00FD2101"/>
    <w:rsid w:val="00FD2AD4"/>
    <w:rsid w:val="00FD4819"/>
    <w:rsid w:val="00FD486A"/>
    <w:rsid w:val="00FD4C01"/>
    <w:rsid w:val="00FD64F6"/>
    <w:rsid w:val="00FD7223"/>
    <w:rsid w:val="00FE2E63"/>
    <w:rsid w:val="00FE43DC"/>
    <w:rsid w:val="00FE4EE2"/>
    <w:rsid w:val="00FE530C"/>
    <w:rsid w:val="00FE6376"/>
    <w:rsid w:val="00FF080A"/>
    <w:rsid w:val="00FF329C"/>
    <w:rsid w:val="00FF6AC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aliases w:val="HEADING 1,Head 1,????????? 1,Subhead A"/>
    <w:basedOn w:val="a"/>
    <w:next w:val="a"/>
    <w:link w:val="11"/>
    <w:qFormat/>
    <w:rsid w:val="005374AA"/>
    <w:pPr>
      <w:keepNext/>
      <w:keepLines/>
      <w:widowControl/>
      <w:spacing w:before="120" w:after="60" w:line="240" w:lineRule="auto"/>
      <w:ind w:left="720"/>
      <w:jc w:val="both"/>
      <w:outlineLvl w:val="0"/>
    </w:pPr>
    <w:rPr>
      <w:rFonts w:ascii="Arial" w:eastAsia="Times New Roman" w:hAnsi="Arial"/>
      <w:b/>
      <w:kern w:val="28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7670"/>
    <w:pPr>
      <w:keepNext/>
      <w:keepLines/>
      <w:spacing w:before="200" w:after="240"/>
      <w:ind w:left="720"/>
      <w:jc w:val="both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82B01"/>
    <w:pPr>
      <w:keepNext/>
      <w:keepLines/>
      <w:widowControl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Arial" w:eastAsia="Times New Roman" w:hAnsi="Arial"/>
      <w:i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782B01"/>
    <w:pPr>
      <w:keepNext/>
      <w:widowControl/>
      <w:tabs>
        <w:tab w:val="num" w:pos="864"/>
      </w:tabs>
      <w:spacing w:after="0" w:line="360" w:lineRule="auto"/>
      <w:ind w:left="864" w:hanging="864"/>
      <w:outlineLvl w:val="3"/>
    </w:pPr>
    <w:rPr>
      <w:rFonts w:ascii="Arial" w:eastAsia="Times New Roman" w:hAnsi="Arial"/>
      <w:b/>
      <w:bCs/>
      <w:sz w:val="24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82B01"/>
    <w:pPr>
      <w:widowControl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782B01"/>
    <w:pPr>
      <w:widowControl/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/>
      <w:b/>
      <w:bCs/>
      <w:i/>
      <w:sz w:val="20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782B01"/>
    <w:pPr>
      <w:widowControl/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782B01"/>
    <w:pPr>
      <w:widowControl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782B01"/>
    <w:pPr>
      <w:widowControl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HEADING 1 Знак,Head 1 Знак,????????? 1 Знак,Subhead A Знак"/>
    <w:basedOn w:val="a0"/>
    <w:link w:val="1"/>
    <w:uiPriority w:val="9"/>
    <w:locked/>
    <w:rsid w:val="005374AA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7670"/>
    <w:rPr>
      <w:rFonts w:ascii="Arial" w:eastAsia="Times New Roman" w:hAnsi="Arial"/>
      <w:b/>
      <w:bCs/>
      <w:color w:val="4F81BD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3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ING 1 Знак1,Head 1 Знак1,????????? 1 Знак1,Subhead A Знак1"/>
    <w:basedOn w:val="a0"/>
    <w:uiPriority w:val="9"/>
    <w:rsid w:val="005374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F72FA"/>
    <w:pPr>
      <w:widowControl w:val="0"/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</w:rPr>
  </w:style>
  <w:style w:type="character" w:customStyle="1" w:styleId="a5">
    <w:name w:val="Цветовое выделение"/>
    <w:uiPriority w:val="99"/>
    <w:rsid w:val="00E40CB1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rsid w:val="00E40CB1"/>
    <w:rPr>
      <w:rFonts w:cs="Times New Roman"/>
      <w:b/>
      <w:color w:val="106BBE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141AC"/>
    <w:pPr>
      <w:widowControl/>
      <w:spacing w:after="120" w:line="360" w:lineRule="auto"/>
      <w:ind w:left="720" w:firstLine="567"/>
      <w:contextualSpacing/>
      <w:jc w:val="both"/>
    </w:pPr>
    <w:rPr>
      <w:rFonts w:ascii="Arial" w:eastAsia="Times New Roman" w:hAnsi="Arial"/>
      <w:sz w:val="24"/>
      <w:szCs w:val="20"/>
      <w:lang w:val="ru-RU" w:eastAsia="ru-RU"/>
    </w:rPr>
  </w:style>
  <w:style w:type="paragraph" w:customStyle="1" w:styleId="Default">
    <w:name w:val="Default"/>
    <w:rsid w:val="0029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rsid w:val="005C54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7B3E21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ind w:left="220"/>
      <w:jc w:val="both"/>
    </w:pPr>
  </w:style>
  <w:style w:type="character" w:styleId="ac">
    <w:name w:val="Hyperlink"/>
    <w:basedOn w:val="a0"/>
    <w:uiPriority w:val="99"/>
    <w:unhideWhenUsed/>
    <w:rsid w:val="007B3E21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6529F6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6529F6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3F1D"/>
    <w:rPr>
      <w:sz w:val="22"/>
      <w:szCs w:val="22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3F1D"/>
    <w:rPr>
      <w:sz w:val="22"/>
      <w:szCs w:val="22"/>
      <w:lang w:val="en-US" w:eastAsia="en-US"/>
    </w:rPr>
  </w:style>
  <w:style w:type="character" w:customStyle="1" w:styleId="71">
    <w:name w:val="Основной текст + 71"/>
    <w:aliases w:val="5 pt4,Интервал 0 pt6"/>
    <w:basedOn w:val="a0"/>
    <w:rsid w:val="00AC3D4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AC3D4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AC3D4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4A5DA0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s13">
    <w:name w:val="s_13"/>
    <w:basedOn w:val="a"/>
    <w:rsid w:val="004A5DA0"/>
    <w:pPr>
      <w:widowControl/>
      <w:spacing w:after="0" w:line="240" w:lineRule="auto"/>
      <w:ind w:firstLine="720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7100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71007"/>
    <w:rPr>
      <w:sz w:val="22"/>
      <w:szCs w:val="22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B036A6"/>
    <w:rPr>
      <w:color w:val="800080"/>
      <w:u w:val="single"/>
    </w:rPr>
  </w:style>
  <w:style w:type="paragraph" w:customStyle="1" w:styleId="font5">
    <w:name w:val="font5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0">
    <w:name w:val="xl7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1">
    <w:name w:val="xl71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2">
    <w:name w:val="xl72"/>
    <w:basedOn w:val="a"/>
    <w:rsid w:val="00B036A6"/>
    <w:pPr>
      <w:widowControl/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7">
    <w:name w:val="xl77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9">
    <w:name w:val="xl7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0">
    <w:name w:val="xl8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3">
    <w:name w:val="xl8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5">
    <w:name w:val="xl85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6">
    <w:name w:val="xl86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7">
    <w:name w:val="xl87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9">
    <w:name w:val="xl89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0">
    <w:name w:val="xl90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1">
    <w:name w:val="xl91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3">
    <w:name w:val="xl9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5">
    <w:name w:val="xl9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6">
    <w:name w:val="xl96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7">
    <w:name w:val="xl97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8">
    <w:name w:val="xl98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9">
    <w:name w:val="xl99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0">
    <w:name w:val="xl100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1">
    <w:name w:val="xl101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2">
    <w:name w:val="xl102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5">
    <w:name w:val="xl10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6">
    <w:name w:val="xl106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7">
    <w:name w:val="xl107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8">
    <w:name w:val="xl108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9">
    <w:name w:val="xl109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0">
    <w:name w:val="xl110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1">
    <w:name w:val="xl111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2">
    <w:name w:val="xl112"/>
    <w:basedOn w:val="a"/>
    <w:rsid w:val="005E071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3">
    <w:name w:val="xl113"/>
    <w:basedOn w:val="a"/>
    <w:rsid w:val="005E07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5">
    <w:name w:val="xl115"/>
    <w:basedOn w:val="a"/>
    <w:rsid w:val="005E07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6">
    <w:name w:val="xl116"/>
    <w:basedOn w:val="a"/>
    <w:rsid w:val="005E07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D56929"/>
  </w:style>
  <w:style w:type="numbering" w:customStyle="1" w:styleId="22">
    <w:name w:val="Нет списка2"/>
    <w:next w:val="a2"/>
    <w:uiPriority w:val="99"/>
    <w:semiHidden/>
    <w:unhideWhenUsed/>
    <w:rsid w:val="00D56929"/>
  </w:style>
  <w:style w:type="numbering" w:customStyle="1" w:styleId="31">
    <w:name w:val="Нет списка3"/>
    <w:next w:val="a2"/>
    <w:uiPriority w:val="99"/>
    <w:semiHidden/>
    <w:unhideWhenUsed/>
    <w:rsid w:val="00D56929"/>
  </w:style>
  <w:style w:type="numbering" w:customStyle="1" w:styleId="41">
    <w:name w:val="Нет списка4"/>
    <w:next w:val="a2"/>
    <w:uiPriority w:val="99"/>
    <w:semiHidden/>
    <w:unhideWhenUsed/>
    <w:rsid w:val="00D56929"/>
  </w:style>
  <w:style w:type="numbering" w:customStyle="1" w:styleId="51">
    <w:name w:val="Нет списка5"/>
    <w:next w:val="a2"/>
    <w:uiPriority w:val="99"/>
    <w:semiHidden/>
    <w:unhideWhenUsed/>
    <w:rsid w:val="00D56929"/>
  </w:style>
  <w:style w:type="paragraph" w:styleId="af6">
    <w:name w:val="Revision"/>
    <w:hidden/>
    <w:uiPriority w:val="99"/>
    <w:semiHidden/>
    <w:rsid w:val="005B0174"/>
    <w:rPr>
      <w:sz w:val="22"/>
      <w:szCs w:val="22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52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25F76"/>
    <w:rPr>
      <w:rFonts w:ascii="Tahoma" w:hAnsi="Tahoma" w:cs="Tahoma"/>
      <w:sz w:val="16"/>
      <w:szCs w:val="16"/>
      <w:lang w:val="en-US" w:eastAsia="en-US"/>
    </w:rPr>
  </w:style>
  <w:style w:type="character" w:styleId="af9">
    <w:name w:val="Placeholder Text"/>
    <w:basedOn w:val="a0"/>
    <w:uiPriority w:val="99"/>
    <w:semiHidden/>
    <w:rsid w:val="00057069"/>
    <w:rPr>
      <w:color w:val="808080"/>
    </w:rPr>
  </w:style>
  <w:style w:type="paragraph" w:customStyle="1" w:styleId="afa">
    <w:name w:val="Название таблицы"/>
    <w:basedOn w:val="a"/>
    <w:qFormat/>
    <w:rsid w:val="00C06DDC"/>
    <w:pPr>
      <w:widowControl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4">
    <w:name w:val="1"/>
    <w:basedOn w:val="a"/>
    <w:rsid w:val="00C70C84"/>
    <w:pPr>
      <w:widowControl/>
      <w:spacing w:after="160" w:line="240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font7">
    <w:name w:val="font7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val="ru-RU" w:eastAsia="ru-RU"/>
    </w:rPr>
  </w:style>
  <w:style w:type="paragraph" w:customStyle="1" w:styleId="font10">
    <w:name w:val="font10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82B01"/>
    <w:rPr>
      <w:rFonts w:ascii="Arial" w:eastAsia="Times New Roman" w:hAnsi="Arial"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782B01"/>
    <w:rPr>
      <w:rFonts w:ascii="Arial" w:eastAsia="Times New Roman" w:hAnsi="Arial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782B01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82B01"/>
    <w:rPr>
      <w:rFonts w:ascii="Times New Roman" w:eastAsia="Times New Roman" w:hAnsi="Times New Roman"/>
      <w:b/>
      <w:bCs/>
      <w:i/>
      <w:szCs w:val="24"/>
    </w:rPr>
  </w:style>
  <w:style w:type="character" w:customStyle="1" w:styleId="70">
    <w:name w:val="Заголовок 7 Знак"/>
    <w:basedOn w:val="a0"/>
    <w:link w:val="7"/>
    <w:rsid w:val="00782B0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82B0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82B01"/>
    <w:rPr>
      <w:rFonts w:ascii="Arial" w:eastAsia="Times New Roman" w:hAnsi="Arial"/>
      <w:sz w:val="22"/>
      <w:szCs w:val="22"/>
    </w:rPr>
  </w:style>
  <w:style w:type="numbering" w:customStyle="1" w:styleId="61">
    <w:name w:val="Нет списка6"/>
    <w:next w:val="a2"/>
    <w:uiPriority w:val="99"/>
    <w:semiHidden/>
    <w:unhideWhenUsed/>
    <w:rsid w:val="00782B01"/>
  </w:style>
  <w:style w:type="numbering" w:customStyle="1" w:styleId="110">
    <w:name w:val="Нет списка11"/>
    <w:next w:val="a2"/>
    <w:uiPriority w:val="99"/>
    <w:semiHidden/>
    <w:unhideWhenUsed/>
    <w:rsid w:val="00782B01"/>
  </w:style>
  <w:style w:type="numbering" w:customStyle="1" w:styleId="210">
    <w:name w:val="Нет списка21"/>
    <w:next w:val="a2"/>
    <w:uiPriority w:val="99"/>
    <w:semiHidden/>
    <w:unhideWhenUsed/>
    <w:rsid w:val="00782B01"/>
  </w:style>
  <w:style w:type="numbering" w:customStyle="1" w:styleId="310">
    <w:name w:val="Нет списка31"/>
    <w:next w:val="a2"/>
    <w:uiPriority w:val="99"/>
    <w:semiHidden/>
    <w:unhideWhenUsed/>
    <w:rsid w:val="00782B01"/>
  </w:style>
  <w:style w:type="numbering" w:customStyle="1" w:styleId="410">
    <w:name w:val="Нет списка41"/>
    <w:next w:val="a2"/>
    <w:uiPriority w:val="99"/>
    <w:semiHidden/>
    <w:unhideWhenUsed/>
    <w:rsid w:val="00782B01"/>
  </w:style>
  <w:style w:type="numbering" w:customStyle="1" w:styleId="510">
    <w:name w:val="Нет списка51"/>
    <w:next w:val="a2"/>
    <w:uiPriority w:val="99"/>
    <w:semiHidden/>
    <w:unhideWhenUsed/>
    <w:rsid w:val="00782B01"/>
  </w:style>
  <w:style w:type="table" w:customStyle="1" w:styleId="15">
    <w:name w:val="Сетка таблицы1"/>
    <w:basedOn w:val="a1"/>
    <w:next w:val="aa"/>
    <w:rsid w:val="00782B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782B01"/>
  </w:style>
  <w:style w:type="numbering" w:customStyle="1" w:styleId="111">
    <w:name w:val="Нет списка111"/>
    <w:next w:val="a2"/>
    <w:uiPriority w:val="99"/>
    <w:semiHidden/>
    <w:unhideWhenUsed/>
    <w:rsid w:val="00782B01"/>
  </w:style>
  <w:style w:type="numbering" w:customStyle="1" w:styleId="211">
    <w:name w:val="Нет списка211"/>
    <w:next w:val="a2"/>
    <w:uiPriority w:val="99"/>
    <w:semiHidden/>
    <w:unhideWhenUsed/>
    <w:rsid w:val="00782B01"/>
  </w:style>
  <w:style w:type="numbering" w:customStyle="1" w:styleId="311">
    <w:name w:val="Нет списка311"/>
    <w:next w:val="a2"/>
    <w:uiPriority w:val="99"/>
    <w:semiHidden/>
    <w:unhideWhenUsed/>
    <w:rsid w:val="00782B01"/>
  </w:style>
  <w:style w:type="numbering" w:customStyle="1" w:styleId="411">
    <w:name w:val="Нет списка411"/>
    <w:next w:val="a2"/>
    <w:uiPriority w:val="99"/>
    <w:semiHidden/>
    <w:unhideWhenUsed/>
    <w:rsid w:val="00782B01"/>
  </w:style>
  <w:style w:type="numbering" w:customStyle="1" w:styleId="511">
    <w:name w:val="Нет списка511"/>
    <w:next w:val="a2"/>
    <w:uiPriority w:val="99"/>
    <w:semiHidden/>
    <w:unhideWhenUsed/>
    <w:rsid w:val="00782B01"/>
  </w:style>
  <w:style w:type="character" w:styleId="afb">
    <w:name w:val="line number"/>
    <w:basedOn w:val="a0"/>
    <w:uiPriority w:val="99"/>
    <w:semiHidden/>
    <w:unhideWhenUsed/>
    <w:rsid w:val="00782B01"/>
  </w:style>
  <w:style w:type="numbering" w:customStyle="1" w:styleId="72">
    <w:name w:val="Нет списка7"/>
    <w:next w:val="a2"/>
    <w:uiPriority w:val="99"/>
    <w:semiHidden/>
    <w:unhideWhenUsed/>
    <w:rsid w:val="00782B01"/>
  </w:style>
  <w:style w:type="numbering" w:customStyle="1" w:styleId="120">
    <w:name w:val="Нет списка12"/>
    <w:next w:val="a2"/>
    <w:uiPriority w:val="99"/>
    <w:semiHidden/>
    <w:unhideWhenUsed/>
    <w:rsid w:val="00782B01"/>
  </w:style>
  <w:style w:type="numbering" w:customStyle="1" w:styleId="220">
    <w:name w:val="Нет списка22"/>
    <w:next w:val="a2"/>
    <w:uiPriority w:val="99"/>
    <w:semiHidden/>
    <w:unhideWhenUsed/>
    <w:rsid w:val="00782B01"/>
  </w:style>
  <w:style w:type="numbering" w:customStyle="1" w:styleId="32">
    <w:name w:val="Нет списка32"/>
    <w:next w:val="a2"/>
    <w:uiPriority w:val="99"/>
    <w:semiHidden/>
    <w:unhideWhenUsed/>
    <w:rsid w:val="00782B01"/>
  </w:style>
  <w:style w:type="numbering" w:customStyle="1" w:styleId="42">
    <w:name w:val="Нет списка42"/>
    <w:next w:val="a2"/>
    <w:uiPriority w:val="99"/>
    <w:semiHidden/>
    <w:unhideWhenUsed/>
    <w:rsid w:val="00782B01"/>
  </w:style>
  <w:style w:type="numbering" w:customStyle="1" w:styleId="52">
    <w:name w:val="Нет списка52"/>
    <w:next w:val="a2"/>
    <w:uiPriority w:val="99"/>
    <w:semiHidden/>
    <w:unhideWhenUsed/>
    <w:rsid w:val="00782B01"/>
  </w:style>
  <w:style w:type="numbering" w:customStyle="1" w:styleId="81">
    <w:name w:val="Нет списка8"/>
    <w:next w:val="a2"/>
    <w:uiPriority w:val="99"/>
    <w:semiHidden/>
    <w:unhideWhenUsed/>
    <w:rsid w:val="00782B01"/>
  </w:style>
  <w:style w:type="character" w:customStyle="1" w:styleId="212">
    <w:name w:val="Заголовок 2 Знак1"/>
    <w:aliases w:val="Заголовок 3N Знак,Стиль 1 Знак"/>
    <w:uiPriority w:val="9"/>
    <w:locked/>
    <w:rsid w:val="00782B01"/>
    <w:rPr>
      <w:rFonts w:ascii="Arial" w:eastAsia="Times New Roman" w:hAnsi="Arial" w:cs="Times New Roman"/>
      <w:b/>
      <w:sz w:val="24"/>
      <w:szCs w:val="24"/>
    </w:rPr>
  </w:style>
  <w:style w:type="paragraph" w:styleId="afc">
    <w:name w:val="Normal (Web)"/>
    <w:basedOn w:val="a"/>
    <w:uiPriority w:val="99"/>
    <w:unhideWhenUsed/>
    <w:rsid w:val="00782B0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782B01"/>
    <w:rPr>
      <w:rFonts w:ascii="Courier New" w:eastAsia="Times New Roman" w:hAnsi="Courier New" w:cs="Courier New"/>
      <w:sz w:val="20"/>
      <w:szCs w:val="20"/>
    </w:rPr>
  </w:style>
  <w:style w:type="table" w:customStyle="1" w:styleId="112">
    <w:name w:val="Сетка таблицы11"/>
    <w:basedOn w:val="a1"/>
    <w:next w:val="aa"/>
    <w:uiPriority w:val="59"/>
    <w:rsid w:val="00782B01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82B0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782B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5">
    <w:name w:val="xl65"/>
    <w:basedOn w:val="a"/>
    <w:rsid w:val="00782B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782B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aliases w:val="HEADING 1,Head 1,????????? 1,Subhead A"/>
    <w:basedOn w:val="a"/>
    <w:next w:val="a"/>
    <w:link w:val="11"/>
    <w:qFormat/>
    <w:rsid w:val="005374AA"/>
    <w:pPr>
      <w:keepNext/>
      <w:keepLines/>
      <w:widowControl/>
      <w:spacing w:before="120" w:after="60" w:line="240" w:lineRule="auto"/>
      <w:ind w:left="720"/>
      <w:jc w:val="both"/>
      <w:outlineLvl w:val="0"/>
    </w:pPr>
    <w:rPr>
      <w:rFonts w:ascii="Arial" w:eastAsia="Times New Roman" w:hAnsi="Arial"/>
      <w:b/>
      <w:kern w:val="28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7670"/>
    <w:pPr>
      <w:keepNext/>
      <w:keepLines/>
      <w:spacing w:before="200" w:after="240"/>
      <w:ind w:left="720"/>
      <w:jc w:val="both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82B01"/>
    <w:pPr>
      <w:keepNext/>
      <w:keepLines/>
      <w:widowControl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Arial" w:eastAsia="Times New Roman" w:hAnsi="Arial"/>
      <w:i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782B01"/>
    <w:pPr>
      <w:keepNext/>
      <w:widowControl/>
      <w:tabs>
        <w:tab w:val="num" w:pos="864"/>
      </w:tabs>
      <w:spacing w:after="0" w:line="360" w:lineRule="auto"/>
      <w:ind w:left="864" w:hanging="864"/>
      <w:outlineLvl w:val="3"/>
    </w:pPr>
    <w:rPr>
      <w:rFonts w:ascii="Arial" w:eastAsia="Times New Roman" w:hAnsi="Arial"/>
      <w:b/>
      <w:bCs/>
      <w:sz w:val="24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82B01"/>
    <w:pPr>
      <w:widowControl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782B01"/>
    <w:pPr>
      <w:widowControl/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/>
      <w:b/>
      <w:bCs/>
      <w:i/>
      <w:sz w:val="20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782B01"/>
    <w:pPr>
      <w:widowControl/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782B01"/>
    <w:pPr>
      <w:widowControl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782B01"/>
    <w:pPr>
      <w:widowControl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HEADING 1 Знак,Head 1 Знак,????????? 1 Знак,Subhead A Знак"/>
    <w:basedOn w:val="a0"/>
    <w:link w:val="1"/>
    <w:uiPriority w:val="9"/>
    <w:locked/>
    <w:rsid w:val="005374AA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7670"/>
    <w:rPr>
      <w:rFonts w:ascii="Arial" w:eastAsia="Times New Roman" w:hAnsi="Arial"/>
      <w:b/>
      <w:bCs/>
      <w:color w:val="4F81BD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3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ING 1 Знак1,Head 1 Знак1,????????? 1 Знак1,Subhead A Знак1"/>
    <w:basedOn w:val="a0"/>
    <w:uiPriority w:val="9"/>
    <w:rsid w:val="005374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F72FA"/>
    <w:pPr>
      <w:widowControl w:val="0"/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</w:rPr>
  </w:style>
  <w:style w:type="character" w:customStyle="1" w:styleId="a5">
    <w:name w:val="Цветовое выделение"/>
    <w:uiPriority w:val="99"/>
    <w:rsid w:val="00E40CB1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rsid w:val="00E40CB1"/>
    <w:rPr>
      <w:rFonts w:cs="Times New Roman"/>
      <w:b/>
      <w:color w:val="106BBE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141AC"/>
    <w:pPr>
      <w:widowControl/>
      <w:spacing w:after="120" w:line="360" w:lineRule="auto"/>
      <w:ind w:left="720" w:firstLine="567"/>
      <w:contextualSpacing/>
      <w:jc w:val="both"/>
    </w:pPr>
    <w:rPr>
      <w:rFonts w:ascii="Arial" w:eastAsia="Times New Roman" w:hAnsi="Arial"/>
      <w:sz w:val="24"/>
      <w:szCs w:val="20"/>
      <w:lang w:val="ru-RU" w:eastAsia="ru-RU"/>
    </w:rPr>
  </w:style>
  <w:style w:type="paragraph" w:customStyle="1" w:styleId="Default">
    <w:name w:val="Default"/>
    <w:rsid w:val="0029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rsid w:val="005C54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7B3E21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ind w:left="220"/>
      <w:jc w:val="both"/>
    </w:pPr>
  </w:style>
  <w:style w:type="character" w:styleId="ac">
    <w:name w:val="Hyperlink"/>
    <w:basedOn w:val="a0"/>
    <w:uiPriority w:val="99"/>
    <w:unhideWhenUsed/>
    <w:rsid w:val="007B3E21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6529F6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6529F6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3F1D"/>
    <w:rPr>
      <w:sz w:val="22"/>
      <w:szCs w:val="22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3F1D"/>
    <w:rPr>
      <w:sz w:val="22"/>
      <w:szCs w:val="22"/>
      <w:lang w:val="en-US" w:eastAsia="en-US"/>
    </w:rPr>
  </w:style>
  <w:style w:type="character" w:customStyle="1" w:styleId="71">
    <w:name w:val="Основной текст + 71"/>
    <w:aliases w:val="5 pt4,Интервал 0 pt6"/>
    <w:basedOn w:val="a0"/>
    <w:rsid w:val="00AC3D4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AC3D4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AC3D4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4A5DA0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s13">
    <w:name w:val="s_13"/>
    <w:basedOn w:val="a"/>
    <w:rsid w:val="004A5DA0"/>
    <w:pPr>
      <w:widowControl/>
      <w:spacing w:after="0" w:line="240" w:lineRule="auto"/>
      <w:ind w:firstLine="720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7100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71007"/>
    <w:rPr>
      <w:sz w:val="22"/>
      <w:szCs w:val="22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B036A6"/>
    <w:rPr>
      <w:color w:val="800080"/>
      <w:u w:val="single"/>
    </w:rPr>
  </w:style>
  <w:style w:type="paragraph" w:customStyle="1" w:styleId="font5">
    <w:name w:val="font5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0">
    <w:name w:val="xl7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1">
    <w:name w:val="xl71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2">
    <w:name w:val="xl72"/>
    <w:basedOn w:val="a"/>
    <w:rsid w:val="00B036A6"/>
    <w:pPr>
      <w:widowControl/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7">
    <w:name w:val="xl77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9">
    <w:name w:val="xl7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0">
    <w:name w:val="xl8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3">
    <w:name w:val="xl8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5">
    <w:name w:val="xl85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6">
    <w:name w:val="xl86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7">
    <w:name w:val="xl87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9">
    <w:name w:val="xl89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0">
    <w:name w:val="xl90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1">
    <w:name w:val="xl91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3">
    <w:name w:val="xl9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5">
    <w:name w:val="xl9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6">
    <w:name w:val="xl96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7">
    <w:name w:val="xl97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8">
    <w:name w:val="xl98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9">
    <w:name w:val="xl99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0">
    <w:name w:val="xl100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1">
    <w:name w:val="xl101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2">
    <w:name w:val="xl102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5">
    <w:name w:val="xl10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6">
    <w:name w:val="xl106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7">
    <w:name w:val="xl107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8">
    <w:name w:val="xl108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9">
    <w:name w:val="xl109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0">
    <w:name w:val="xl110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1">
    <w:name w:val="xl111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2">
    <w:name w:val="xl112"/>
    <w:basedOn w:val="a"/>
    <w:rsid w:val="005E071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3">
    <w:name w:val="xl113"/>
    <w:basedOn w:val="a"/>
    <w:rsid w:val="005E07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5">
    <w:name w:val="xl115"/>
    <w:basedOn w:val="a"/>
    <w:rsid w:val="005E07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6">
    <w:name w:val="xl116"/>
    <w:basedOn w:val="a"/>
    <w:rsid w:val="005E07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D56929"/>
  </w:style>
  <w:style w:type="numbering" w:customStyle="1" w:styleId="22">
    <w:name w:val="Нет списка2"/>
    <w:next w:val="a2"/>
    <w:uiPriority w:val="99"/>
    <w:semiHidden/>
    <w:unhideWhenUsed/>
    <w:rsid w:val="00D56929"/>
  </w:style>
  <w:style w:type="numbering" w:customStyle="1" w:styleId="31">
    <w:name w:val="Нет списка3"/>
    <w:next w:val="a2"/>
    <w:uiPriority w:val="99"/>
    <w:semiHidden/>
    <w:unhideWhenUsed/>
    <w:rsid w:val="00D56929"/>
  </w:style>
  <w:style w:type="numbering" w:customStyle="1" w:styleId="41">
    <w:name w:val="Нет списка4"/>
    <w:next w:val="a2"/>
    <w:uiPriority w:val="99"/>
    <w:semiHidden/>
    <w:unhideWhenUsed/>
    <w:rsid w:val="00D56929"/>
  </w:style>
  <w:style w:type="numbering" w:customStyle="1" w:styleId="51">
    <w:name w:val="Нет списка5"/>
    <w:next w:val="a2"/>
    <w:uiPriority w:val="99"/>
    <w:semiHidden/>
    <w:unhideWhenUsed/>
    <w:rsid w:val="00D56929"/>
  </w:style>
  <w:style w:type="paragraph" w:styleId="af6">
    <w:name w:val="Revision"/>
    <w:hidden/>
    <w:uiPriority w:val="99"/>
    <w:semiHidden/>
    <w:rsid w:val="005B0174"/>
    <w:rPr>
      <w:sz w:val="22"/>
      <w:szCs w:val="22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52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25F76"/>
    <w:rPr>
      <w:rFonts w:ascii="Tahoma" w:hAnsi="Tahoma" w:cs="Tahoma"/>
      <w:sz w:val="16"/>
      <w:szCs w:val="16"/>
      <w:lang w:val="en-US" w:eastAsia="en-US"/>
    </w:rPr>
  </w:style>
  <w:style w:type="character" w:styleId="af9">
    <w:name w:val="Placeholder Text"/>
    <w:basedOn w:val="a0"/>
    <w:uiPriority w:val="99"/>
    <w:semiHidden/>
    <w:rsid w:val="00057069"/>
    <w:rPr>
      <w:color w:val="808080"/>
    </w:rPr>
  </w:style>
  <w:style w:type="paragraph" w:customStyle="1" w:styleId="afa">
    <w:name w:val="Название таблицы"/>
    <w:basedOn w:val="a"/>
    <w:qFormat/>
    <w:rsid w:val="00C06DDC"/>
    <w:pPr>
      <w:widowControl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4">
    <w:name w:val="1"/>
    <w:basedOn w:val="a"/>
    <w:rsid w:val="00C70C84"/>
    <w:pPr>
      <w:widowControl/>
      <w:spacing w:after="160" w:line="240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font7">
    <w:name w:val="font7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val="ru-RU" w:eastAsia="ru-RU"/>
    </w:rPr>
  </w:style>
  <w:style w:type="paragraph" w:customStyle="1" w:styleId="font10">
    <w:name w:val="font10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82B01"/>
    <w:rPr>
      <w:rFonts w:ascii="Arial" w:eastAsia="Times New Roman" w:hAnsi="Arial"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782B01"/>
    <w:rPr>
      <w:rFonts w:ascii="Arial" w:eastAsia="Times New Roman" w:hAnsi="Arial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782B01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82B01"/>
    <w:rPr>
      <w:rFonts w:ascii="Times New Roman" w:eastAsia="Times New Roman" w:hAnsi="Times New Roman"/>
      <w:b/>
      <w:bCs/>
      <w:i/>
      <w:szCs w:val="24"/>
    </w:rPr>
  </w:style>
  <w:style w:type="character" w:customStyle="1" w:styleId="70">
    <w:name w:val="Заголовок 7 Знак"/>
    <w:basedOn w:val="a0"/>
    <w:link w:val="7"/>
    <w:rsid w:val="00782B0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82B0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82B01"/>
    <w:rPr>
      <w:rFonts w:ascii="Arial" w:eastAsia="Times New Roman" w:hAnsi="Arial"/>
      <w:sz w:val="22"/>
      <w:szCs w:val="22"/>
    </w:rPr>
  </w:style>
  <w:style w:type="numbering" w:customStyle="1" w:styleId="61">
    <w:name w:val="Нет списка6"/>
    <w:next w:val="a2"/>
    <w:uiPriority w:val="99"/>
    <w:semiHidden/>
    <w:unhideWhenUsed/>
    <w:rsid w:val="00782B01"/>
  </w:style>
  <w:style w:type="numbering" w:customStyle="1" w:styleId="110">
    <w:name w:val="Нет списка11"/>
    <w:next w:val="a2"/>
    <w:uiPriority w:val="99"/>
    <w:semiHidden/>
    <w:unhideWhenUsed/>
    <w:rsid w:val="00782B01"/>
  </w:style>
  <w:style w:type="numbering" w:customStyle="1" w:styleId="210">
    <w:name w:val="Нет списка21"/>
    <w:next w:val="a2"/>
    <w:uiPriority w:val="99"/>
    <w:semiHidden/>
    <w:unhideWhenUsed/>
    <w:rsid w:val="00782B01"/>
  </w:style>
  <w:style w:type="numbering" w:customStyle="1" w:styleId="310">
    <w:name w:val="Нет списка31"/>
    <w:next w:val="a2"/>
    <w:uiPriority w:val="99"/>
    <w:semiHidden/>
    <w:unhideWhenUsed/>
    <w:rsid w:val="00782B01"/>
  </w:style>
  <w:style w:type="numbering" w:customStyle="1" w:styleId="410">
    <w:name w:val="Нет списка41"/>
    <w:next w:val="a2"/>
    <w:uiPriority w:val="99"/>
    <w:semiHidden/>
    <w:unhideWhenUsed/>
    <w:rsid w:val="00782B01"/>
  </w:style>
  <w:style w:type="numbering" w:customStyle="1" w:styleId="510">
    <w:name w:val="Нет списка51"/>
    <w:next w:val="a2"/>
    <w:uiPriority w:val="99"/>
    <w:semiHidden/>
    <w:unhideWhenUsed/>
    <w:rsid w:val="00782B01"/>
  </w:style>
  <w:style w:type="table" w:customStyle="1" w:styleId="15">
    <w:name w:val="Сетка таблицы1"/>
    <w:basedOn w:val="a1"/>
    <w:next w:val="aa"/>
    <w:rsid w:val="00782B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782B01"/>
  </w:style>
  <w:style w:type="numbering" w:customStyle="1" w:styleId="111">
    <w:name w:val="Нет списка111"/>
    <w:next w:val="a2"/>
    <w:uiPriority w:val="99"/>
    <w:semiHidden/>
    <w:unhideWhenUsed/>
    <w:rsid w:val="00782B01"/>
  </w:style>
  <w:style w:type="numbering" w:customStyle="1" w:styleId="211">
    <w:name w:val="Нет списка211"/>
    <w:next w:val="a2"/>
    <w:uiPriority w:val="99"/>
    <w:semiHidden/>
    <w:unhideWhenUsed/>
    <w:rsid w:val="00782B01"/>
  </w:style>
  <w:style w:type="numbering" w:customStyle="1" w:styleId="311">
    <w:name w:val="Нет списка311"/>
    <w:next w:val="a2"/>
    <w:uiPriority w:val="99"/>
    <w:semiHidden/>
    <w:unhideWhenUsed/>
    <w:rsid w:val="00782B01"/>
  </w:style>
  <w:style w:type="numbering" w:customStyle="1" w:styleId="411">
    <w:name w:val="Нет списка411"/>
    <w:next w:val="a2"/>
    <w:uiPriority w:val="99"/>
    <w:semiHidden/>
    <w:unhideWhenUsed/>
    <w:rsid w:val="00782B01"/>
  </w:style>
  <w:style w:type="numbering" w:customStyle="1" w:styleId="511">
    <w:name w:val="Нет списка511"/>
    <w:next w:val="a2"/>
    <w:uiPriority w:val="99"/>
    <w:semiHidden/>
    <w:unhideWhenUsed/>
    <w:rsid w:val="00782B01"/>
  </w:style>
  <w:style w:type="character" w:styleId="afb">
    <w:name w:val="line number"/>
    <w:basedOn w:val="a0"/>
    <w:uiPriority w:val="99"/>
    <w:semiHidden/>
    <w:unhideWhenUsed/>
    <w:rsid w:val="00782B01"/>
  </w:style>
  <w:style w:type="numbering" w:customStyle="1" w:styleId="72">
    <w:name w:val="Нет списка7"/>
    <w:next w:val="a2"/>
    <w:uiPriority w:val="99"/>
    <w:semiHidden/>
    <w:unhideWhenUsed/>
    <w:rsid w:val="00782B01"/>
  </w:style>
  <w:style w:type="numbering" w:customStyle="1" w:styleId="120">
    <w:name w:val="Нет списка12"/>
    <w:next w:val="a2"/>
    <w:uiPriority w:val="99"/>
    <w:semiHidden/>
    <w:unhideWhenUsed/>
    <w:rsid w:val="00782B01"/>
  </w:style>
  <w:style w:type="numbering" w:customStyle="1" w:styleId="220">
    <w:name w:val="Нет списка22"/>
    <w:next w:val="a2"/>
    <w:uiPriority w:val="99"/>
    <w:semiHidden/>
    <w:unhideWhenUsed/>
    <w:rsid w:val="00782B01"/>
  </w:style>
  <w:style w:type="numbering" w:customStyle="1" w:styleId="32">
    <w:name w:val="Нет списка32"/>
    <w:next w:val="a2"/>
    <w:uiPriority w:val="99"/>
    <w:semiHidden/>
    <w:unhideWhenUsed/>
    <w:rsid w:val="00782B01"/>
  </w:style>
  <w:style w:type="numbering" w:customStyle="1" w:styleId="42">
    <w:name w:val="Нет списка42"/>
    <w:next w:val="a2"/>
    <w:uiPriority w:val="99"/>
    <w:semiHidden/>
    <w:unhideWhenUsed/>
    <w:rsid w:val="00782B01"/>
  </w:style>
  <w:style w:type="numbering" w:customStyle="1" w:styleId="52">
    <w:name w:val="Нет списка52"/>
    <w:next w:val="a2"/>
    <w:uiPriority w:val="99"/>
    <w:semiHidden/>
    <w:unhideWhenUsed/>
    <w:rsid w:val="00782B01"/>
  </w:style>
  <w:style w:type="numbering" w:customStyle="1" w:styleId="81">
    <w:name w:val="Нет списка8"/>
    <w:next w:val="a2"/>
    <w:uiPriority w:val="99"/>
    <w:semiHidden/>
    <w:unhideWhenUsed/>
    <w:rsid w:val="00782B01"/>
  </w:style>
  <w:style w:type="character" w:customStyle="1" w:styleId="212">
    <w:name w:val="Заголовок 2 Знак1"/>
    <w:aliases w:val="Заголовок 3N Знак,Стиль 1 Знак"/>
    <w:uiPriority w:val="9"/>
    <w:locked/>
    <w:rsid w:val="00782B01"/>
    <w:rPr>
      <w:rFonts w:ascii="Arial" w:eastAsia="Times New Roman" w:hAnsi="Arial" w:cs="Times New Roman"/>
      <w:b/>
      <w:sz w:val="24"/>
      <w:szCs w:val="24"/>
    </w:rPr>
  </w:style>
  <w:style w:type="paragraph" w:styleId="afc">
    <w:name w:val="Normal (Web)"/>
    <w:basedOn w:val="a"/>
    <w:uiPriority w:val="99"/>
    <w:unhideWhenUsed/>
    <w:rsid w:val="00782B0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782B01"/>
    <w:rPr>
      <w:rFonts w:ascii="Courier New" w:eastAsia="Times New Roman" w:hAnsi="Courier New" w:cs="Courier New"/>
      <w:sz w:val="20"/>
      <w:szCs w:val="20"/>
    </w:rPr>
  </w:style>
  <w:style w:type="table" w:customStyle="1" w:styleId="112">
    <w:name w:val="Сетка таблицы11"/>
    <w:basedOn w:val="a1"/>
    <w:next w:val="aa"/>
    <w:uiPriority w:val="59"/>
    <w:rsid w:val="00782B01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82B0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782B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5">
    <w:name w:val="xl65"/>
    <w:basedOn w:val="a"/>
    <w:rsid w:val="00782B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782B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5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309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775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base.garant.ru/70215126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34" Type="http://schemas.openxmlformats.org/officeDocument/2006/relationships/hyperlink" Target="garantF1://12071109.0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chart" Target="charts/chart3.xm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4.emf"/><Relationship Id="rId29" Type="http://schemas.openxmlformats.org/officeDocument/2006/relationships/hyperlink" Target="http://base.garant.ru/70215126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hyperlink" Target="http://base.garant.ru/70215126/" TargetMode="Externa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2.jpeg"/><Relationship Id="rId23" Type="http://schemas.openxmlformats.org/officeDocument/2006/relationships/image" Target="media/image7.emf"/><Relationship Id="rId28" Type="http://schemas.openxmlformats.org/officeDocument/2006/relationships/hyperlink" Target="http://base.garant.ru/12138258/1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emf"/><Relationship Id="rId31" Type="http://schemas.openxmlformats.org/officeDocument/2006/relationships/hyperlink" Target="http://base.garant.ru/10164072/16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base.garant.ru/70215126/" TargetMode="External"/><Relationship Id="rId22" Type="http://schemas.openxmlformats.org/officeDocument/2006/relationships/image" Target="media/image6.emf"/><Relationship Id="rId27" Type="http://schemas.openxmlformats.org/officeDocument/2006/relationships/hyperlink" Target="http://base.garant.ru/70215126/" TargetMode="External"/><Relationship Id="rId30" Type="http://schemas.openxmlformats.org/officeDocument/2006/relationships/hyperlink" Target="http://base.garant.ru/70215126/" TargetMode="External"/><Relationship Id="rId35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40;&#1047;&#1053;&#1054;&#1045;\&#1044;&#1086;&#1082;&#1091;&#1084;%20&#1087;&#1086;%20&#1057;&#1093;&#1077;&#1084;&#1072;&#1084;%20&#1090;&#1077;&#1087;&#1083;&#1086;&#1089;&#1085;&#1072;&#1073;\&#1050;&#1040;&#1053;&#1040;&#1064;\&#1054;&#1058;&#1063;&#1045;&#1058;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ckard%20Bell\Dropbox\&#1041;&#1080;&#1079;&#1085;&#1077;&#1089;\&#1056;%20&#1045;%20&#1043;%20&#1048;%20&#1054;%20&#1053;%20&#1067;\&#1084;&#1072;&#1083;&#1086;&#1103;&#1088;&#1086;&#1089;&#1083;&#1072;&#1074;&#1077;&#1094;%20&#1088;&#1072;&#1081;&#1086;&#1085;%20&#1082;&#1072;&#1083;&#1091;&#1078;%20&#1086;&#1073;&#1083;\&#1056;&#1040;&#1057;&#1063;&#1045;&#1058;&#1067;\&#1090;&#1077;&#1084;&#1087;&#1077;&#1088;&#1072;&#1090;&#1091;&#1088;&#1085;&#1099;&#1077;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%20-%20Business1\&#1041;&#1080;&#1079;&#1085;&#1077;&#1089;\&#1056;%20&#1045;%20&#1043;%20&#1048;%20&#1054;%20&#1053;%20&#1067;\&#1050;&#1040;&#1051;&#1059;&#1043;&#1040;\&#1052;&#1072;&#1083;&#1086;&#1103;&#1088;&#1086;&#1089;&#1083;&#1072;&#1074;&#1077;&#1094;\&#1088;&#1072;&#1089;&#1095;&#1077;&#1090;&#1099;\&#1058;&#1072;&#1073;&#1083;%20&#1056;&#1040;&#1057;&#1063;&#1045;&#1058;&#1067;%20&#1056;&#1103;&#1073;&#1094;&#1077;&#1074;&#1086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5115039021312601E-2"/>
          <c:y val="4.4091423212809684E-2"/>
          <c:w val="0.95370565629177995"/>
          <c:h val="0.78644871587316867"/>
        </c:manualLayout>
      </c:layout>
      <c:scatterChart>
        <c:scatterStyle val="smoothMarker"/>
        <c:varyColors val="0"/>
        <c:ser>
          <c:idx val="1"/>
          <c:order val="0"/>
          <c:tx>
            <c:strRef>
              <c:f>'недель школа'!$A$24</c:f>
              <c:strCache>
                <c:ptCount val="1"/>
                <c:pt idx="0">
                  <c:v>Расчетная температура в подающем трубопроводе</c:v>
                </c:pt>
              </c:strCache>
            </c:strRef>
          </c:tx>
          <c:marker>
            <c:symbol val="none"/>
          </c:marker>
          <c:xVal>
            <c:numRef>
              <c:f>'недель школа'!$A$35:$A$65</c:f>
              <c:numCache>
                <c:formatCode>General</c:formatCode>
                <c:ptCount val="3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</c:numCache>
            </c:numRef>
          </c:xVal>
          <c:yVal>
            <c:numRef>
              <c:f>'недель школа'!$B$35:$B$65</c:f>
              <c:numCache>
                <c:formatCode>###0;###0</c:formatCode>
                <c:ptCount val="31"/>
                <c:pt idx="0">
                  <c:v>38</c:v>
                </c:pt>
                <c:pt idx="1">
                  <c:v>39.800000000000011</c:v>
                </c:pt>
                <c:pt idx="2">
                  <c:v>41.3</c:v>
                </c:pt>
                <c:pt idx="3">
                  <c:v>43.1</c:v>
                </c:pt>
                <c:pt idx="4">
                  <c:v>44.9</c:v>
                </c:pt>
                <c:pt idx="5">
                  <c:v>46.7</c:v>
                </c:pt>
                <c:pt idx="6">
                  <c:v>48.4</c:v>
                </c:pt>
                <c:pt idx="7">
                  <c:v>50.1</c:v>
                </c:pt>
                <c:pt idx="8">
                  <c:v>51.9</c:v>
                </c:pt>
                <c:pt idx="9">
                  <c:v>53.6</c:v>
                </c:pt>
                <c:pt idx="10">
                  <c:v>55.3</c:v>
                </c:pt>
                <c:pt idx="11">
                  <c:v>56.3</c:v>
                </c:pt>
                <c:pt idx="12">
                  <c:v>58</c:v>
                </c:pt>
                <c:pt idx="13">
                  <c:v>58.7</c:v>
                </c:pt>
                <c:pt idx="14">
                  <c:v>59.4</c:v>
                </c:pt>
                <c:pt idx="15">
                  <c:v>60.1</c:v>
                </c:pt>
                <c:pt idx="16">
                  <c:v>60.8</c:v>
                </c:pt>
                <c:pt idx="17">
                  <c:v>61.5</c:v>
                </c:pt>
                <c:pt idx="18">
                  <c:v>62</c:v>
                </c:pt>
                <c:pt idx="19">
                  <c:v>62.7</c:v>
                </c:pt>
                <c:pt idx="20">
                  <c:v>63.2</c:v>
                </c:pt>
                <c:pt idx="21">
                  <c:v>63.8</c:v>
                </c:pt>
                <c:pt idx="22">
                  <c:v>64.400000000000006</c:v>
                </c:pt>
                <c:pt idx="23">
                  <c:v>65.2</c:v>
                </c:pt>
                <c:pt idx="24">
                  <c:v>66</c:v>
                </c:pt>
                <c:pt idx="25">
                  <c:v>66.8</c:v>
                </c:pt>
                <c:pt idx="26">
                  <c:v>67.3</c:v>
                </c:pt>
                <c:pt idx="27">
                  <c:v>68.099999999999994</c:v>
                </c:pt>
                <c:pt idx="28">
                  <c:v>68.8</c:v>
                </c:pt>
                <c:pt idx="29">
                  <c:v>69.3</c:v>
                </c:pt>
                <c:pt idx="30">
                  <c:v>70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'недель школа'!$A$23</c:f>
              <c:strCache>
                <c:ptCount val="1"/>
                <c:pt idx="0">
                  <c:v>Расчетная температура в обратном трубопроводе</c:v>
                </c:pt>
              </c:strCache>
            </c:strRef>
          </c:tx>
          <c:marker>
            <c:symbol val="none"/>
          </c:marker>
          <c:xVal>
            <c:numRef>
              <c:f>'недель школа'!$A$35:$A$65</c:f>
              <c:numCache>
                <c:formatCode>General</c:formatCode>
                <c:ptCount val="3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</c:numCache>
            </c:numRef>
          </c:xVal>
          <c:yVal>
            <c:numRef>
              <c:f>'недель школа'!$C$35:$C$65</c:f>
              <c:numCache>
                <c:formatCode>###0;###0</c:formatCode>
                <c:ptCount val="31"/>
                <c:pt idx="0">
                  <c:v>32.800000000000011</c:v>
                </c:pt>
                <c:pt idx="1">
                  <c:v>34</c:v>
                </c:pt>
                <c:pt idx="2">
                  <c:v>35.200000000000003</c:v>
                </c:pt>
                <c:pt idx="3">
                  <c:v>36.4</c:v>
                </c:pt>
                <c:pt idx="4">
                  <c:v>37.5</c:v>
                </c:pt>
                <c:pt idx="5">
                  <c:v>38.800000000000011</c:v>
                </c:pt>
                <c:pt idx="6">
                  <c:v>40</c:v>
                </c:pt>
                <c:pt idx="7">
                  <c:v>41.2</c:v>
                </c:pt>
                <c:pt idx="8">
                  <c:v>42.3</c:v>
                </c:pt>
                <c:pt idx="9">
                  <c:v>43.6</c:v>
                </c:pt>
                <c:pt idx="10">
                  <c:v>44.8</c:v>
                </c:pt>
                <c:pt idx="11">
                  <c:v>46.2</c:v>
                </c:pt>
                <c:pt idx="12">
                  <c:v>46.3</c:v>
                </c:pt>
                <c:pt idx="13">
                  <c:v>46.5</c:v>
                </c:pt>
                <c:pt idx="14">
                  <c:v>46.6</c:v>
                </c:pt>
                <c:pt idx="15">
                  <c:v>46.7</c:v>
                </c:pt>
                <c:pt idx="16">
                  <c:v>46.8</c:v>
                </c:pt>
                <c:pt idx="17">
                  <c:v>46.9</c:v>
                </c:pt>
                <c:pt idx="18">
                  <c:v>47</c:v>
                </c:pt>
                <c:pt idx="19">
                  <c:v>47.1</c:v>
                </c:pt>
                <c:pt idx="20">
                  <c:v>47.2</c:v>
                </c:pt>
                <c:pt idx="21">
                  <c:v>47.3</c:v>
                </c:pt>
                <c:pt idx="22">
                  <c:v>47.4</c:v>
                </c:pt>
                <c:pt idx="23">
                  <c:v>47.5</c:v>
                </c:pt>
                <c:pt idx="24">
                  <c:v>47.6</c:v>
                </c:pt>
                <c:pt idx="25">
                  <c:v>47.7</c:v>
                </c:pt>
                <c:pt idx="26">
                  <c:v>47.8</c:v>
                </c:pt>
                <c:pt idx="27">
                  <c:v>47.8</c:v>
                </c:pt>
                <c:pt idx="28">
                  <c:v>47.9</c:v>
                </c:pt>
                <c:pt idx="29">
                  <c:v>47.9</c:v>
                </c:pt>
                <c:pt idx="30">
                  <c:v>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709696"/>
        <c:axId val="82203008"/>
      </c:scatterChart>
      <c:valAx>
        <c:axId val="81709696"/>
        <c:scaling>
          <c:orientation val="maxMin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82203008"/>
        <c:crosses val="autoZero"/>
        <c:crossBetween val="midCat"/>
      </c:valAx>
      <c:valAx>
        <c:axId val="82203008"/>
        <c:scaling>
          <c:orientation val="minMax"/>
        </c:scaling>
        <c:delete val="0"/>
        <c:axPos val="r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###0;###0" sourceLinked="1"/>
        <c:majorTickMark val="out"/>
        <c:minorTickMark val="none"/>
        <c:tickLblPos val="nextTo"/>
        <c:crossAx val="81709696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75240594925633"/>
          <c:y val="5.6030183727034118E-2"/>
          <c:w val="0.67081692913385826"/>
          <c:h val="0.61518554972295125"/>
        </c:manualLayout>
      </c:layout>
      <c:lineChart>
        <c:grouping val="standard"/>
        <c:varyColors val="0"/>
        <c:ser>
          <c:idx val="0"/>
          <c:order val="0"/>
          <c:cat>
            <c:strRef>
              <c:f>Лист1!$F$4:$M$4</c:f>
              <c:strCache>
                <c:ptCount val="8"/>
                <c:pt idx="0">
                  <c:v>01.01-30.06.2015</c:v>
                </c:pt>
                <c:pt idx="1">
                  <c:v>01.07-31.12.2015</c:v>
                </c:pt>
                <c:pt idx="2">
                  <c:v>01.01-31.06.2016</c:v>
                </c:pt>
                <c:pt idx="3">
                  <c:v>01.07-31.12.2016</c:v>
                </c:pt>
                <c:pt idx="4">
                  <c:v>01.01-30.06.2017</c:v>
                </c:pt>
                <c:pt idx="5">
                  <c:v>01.07-31.12.2017</c:v>
                </c:pt>
                <c:pt idx="6">
                  <c:v>01.01-30.06.2018</c:v>
                </c:pt>
                <c:pt idx="7">
                  <c:v>01.07-31.12.2018</c:v>
                </c:pt>
              </c:strCache>
            </c:strRef>
          </c:cat>
          <c:val>
            <c:numRef>
              <c:f>Лист1!$F$5:$M$5</c:f>
              <c:numCache>
                <c:formatCode>#,##0.00</c:formatCode>
                <c:ptCount val="8"/>
                <c:pt idx="0">
                  <c:v>1593.2</c:v>
                </c:pt>
                <c:pt idx="1">
                  <c:v>1723.8</c:v>
                </c:pt>
                <c:pt idx="2">
                  <c:v>1723.8</c:v>
                </c:pt>
                <c:pt idx="3">
                  <c:v>1780.64</c:v>
                </c:pt>
                <c:pt idx="4">
                  <c:v>1780.64</c:v>
                </c:pt>
                <c:pt idx="5">
                  <c:v>1816.06</c:v>
                </c:pt>
                <c:pt idx="6">
                  <c:v>1816.06</c:v>
                </c:pt>
                <c:pt idx="7">
                  <c:v>1876.57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213888"/>
        <c:axId val="82219776"/>
      </c:lineChart>
      <c:catAx>
        <c:axId val="8221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82219776"/>
        <c:crosses val="autoZero"/>
        <c:auto val="1"/>
        <c:lblAlgn val="ctr"/>
        <c:lblOffset val="100"/>
        <c:noMultiLvlLbl val="0"/>
      </c:catAx>
      <c:valAx>
        <c:axId val="822197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2213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эффективность!$A$32</c:f>
              <c:strCache>
                <c:ptCount val="1"/>
                <c:pt idx="0">
                  <c:v>Тариф (без проекта)</c:v>
                </c:pt>
              </c:strCache>
            </c:strRef>
          </c:tx>
          <c:cat>
            <c:numRef>
              <c:f>эффективность!$C$31:$R$31</c:f>
              <c:numCache>
                <c:formatCode>General</c:formatCode>
                <c:ptCount val="1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</c:numCache>
            </c:numRef>
          </c:cat>
          <c:val>
            <c:numRef>
              <c:f>эффективность!$C$32:$R$32</c:f>
              <c:numCache>
                <c:formatCode>0</c:formatCode>
                <c:ptCount val="16"/>
                <c:pt idx="0">
                  <c:v>1562.56</c:v>
                </c:pt>
                <c:pt idx="1">
                  <c:v>1636.4749463846747</c:v>
                </c:pt>
                <c:pt idx="2">
                  <c:v>1826.335218752803</c:v>
                </c:pt>
                <c:pt idx="3">
                  <c:v>2033.9264881624658</c:v>
                </c:pt>
                <c:pt idx="4">
                  <c:v>2266.518781614895</c:v>
                </c:pt>
                <c:pt idx="5">
                  <c:v>2483.2144115748943</c:v>
                </c:pt>
                <c:pt idx="6">
                  <c:v>2625.4412700876114</c:v>
                </c:pt>
                <c:pt idx="7">
                  <c:v>2785.322086090383</c:v>
                </c:pt>
                <c:pt idx="8">
                  <c:v>2990.890787969623</c:v>
                </c:pt>
                <c:pt idx="9">
                  <c:v>3204.0605899873553</c:v>
                </c:pt>
                <c:pt idx="10">
                  <c:v>3434.2070388768147</c:v>
                </c:pt>
                <c:pt idx="11">
                  <c:v>3679.218419549657</c:v>
                </c:pt>
                <c:pt idx="12">
                  <c:v>3943.721067095667</c:v>
                </c:pt>
                <c:pt idx="13">
                  <c:v>4258.1791638981977</c:v>
                </c:pt>
                <c:pt idx="14">
                  <c:v>4626.801458545835</c:v>
                </c:pt>
                <c:pt idx="15">
                  <c:v>5039.666436901347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эффективность!$A$33</c:f>
              <c:strCache>
                <c:ptCount val="1"/>
                <c:pt idx="0">
                  <c:v>Тариф (с проектом) без включения инвестиций в тариф</c:v>
                </c:pt>
              </c:strCache>
            </c:strRef>
          </c:tx>
          <c:cat>
            <c:numRef>
              <c:f>эффективность!$C$31:$R$31</c:f>
              <c:numCache>
                <c:formatCode>General</c:formatCode>
                <c:ptCount val="1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</c:numCache>
            </c:numRef>
          </c:cat>
          <c:val>
            <c:numRef>
              <c:f>эффективность!$C$33:$R$33</c:f>
              <c:numCache>
                <c:formatCode>0</c:formatCode>
                <c:ptCount val="16"/>
                <c:pt idx="0">
                  <c:v>1562.56</c:v>
                </c:pt>
                <c:pt idx="1">
                  <c:v>1615.4737871517027</c:v>
                </c:pt>
                <c:pt idx="2">
                  <c:v>1775.4056920797216</c:v>
                </c:pt>
                <c:pt idx="3">
                  <c:v>1942.293827135215</c:v>
                </c:pt>
                <c:pt idx="4">
                  <c:v>2120.9848592316553</c:v>
                </c:pt>
                <c:pt idx="5">
                  <c:v>2271.5747842371029</c:v>
                </c:pt>
                <c:pt idx="6">
                  <c:v>2341.9936025484531</c:v>
                </c:pt>
                <c:pt idx="7">
                  <c:v>2416.9373978300032</c:v>
                </c:pt>
                <c:pt idx="8">
                  <c:v>2518.448768538864</c:v>
                </c:pt>
                <c:pt idx="9">
                  <c:v>2611.6313729748017</c:v>
                </c:pt>
                <c:pt idx="10">
                  <c:v>2703.0384710289195</c:v>
                </c:pt>
                <c:pt idx="11">
                  <c:v>2789.5357021018444</c:v>
                </c:pt>
                <c:pt idx="12">
                  <c:v>2873.2217731649002</c:v>
                </c:pt>
                <c:pt idx="13">
                  <c:v>2973.7845352256718</c:v>
                </c:pt>
                <c:pt idx="14">
                  <c:v>3089.7621320994731</c:v>
                </c:pt>
                <c:pt idx="15">
                  <c:v>3210.2628552513534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эффективность!$A$34</c:f>
              <c:strCache>
                <c:ptCount val="1"/>
                <c:pt idx="0">
                  <c:v>Тариф (с проектом) включение инвестиций в тариф </c:v>
                </c:pt>
              </c:strCache>
            </c:strRef>
          </c:tx>
          <c:cat>
            <c:numRef>
              <c:f>эффективность!$C$31:$R$31</c:f>
              <c:numCache>
                <c:formatCode>General</c:formatCode>
                <c:ptCount val="1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  <c:pt idx="11">
                  <c:v>2026</c:v>
                </c:pt>
                <c:pt idx="12">
                  <c:v>2027</c:v>
                </c:pt>
                <c:pt idx="13">
                  <c:v>2028</c:v>
                </c:pt>
                <c:pt idx="14">
                  <c:v>2029</c:v>
                </c:pt>
                <c:pt idx="15">
                  <c:v>2030</c:v>
                </c:pt>
              </c:numCache>
            </c:numRef>
          </c:cat>
          <c:val>
            <c:numRef>
              <c:f>эффективность!$C$34:$R$34</c:f>
              <c:numCache>
                <c:formatCode>0</c:formatCode>
                <c:ptCount val="16"/>
                <c:pt idx="0">
                  <c:v>1562.56</c:v>
                </c:pt>
                <c:pt idx="1">
                  <c:v>1663.9981482394214</c:v>
                </c:pt>
                <c:pt idx="2">
                  <c:v>1782.0431256862923</c:v>
                </c:pt>
                <c:pt idx="3">
                  <c:v>2242.293827135215</c:v>
                </c:pt>
                <c:pt idx="4">
                  <c:v>2420.9848592316553</c:v>
                </c:pt>
                <c:pt idx="5">
                  <c:v>2571.5747842371029</c:v>
                </c:pt>
                <c:pt idx="6">
                  <c:v>2641.9936025484531</c:v>
                </c:pt>
                <c:pt idx="7">
                  <c:v>2716.9373978300032</c:v>
                </c:pt>
                <c:pt idx="8">
                  <c:v>2818.448768538864</c:v>
                </c:pt>
                <c:pt idx="9">
                  <c:v>2911.6313729748017</c:v>
                </c:pt>
                <c:pt idx="10">
                  <c:v>3003.0384710289195</c:v>
                </c:pt>
                <c:pt idx="11">
                  <c:v>3089.5357021018444</c:v>
                </c:pt>
                <c:pt idx="12">
                  <c:v>3173.2217731649002</c:v>
                </c:pt>
                <c:pt idx="13">
                  <c:v>3273.7845352256718</c:v>
                </c:pt>
                <c:pt idx="14">
                  <c:v>3389.7621320994731</c:v>
                </c:pt>
                <c:pt idx="15">
                  <c:v>3510.2628552513534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044032"/>
        <c:axId val="40045568"/>
      </c:lineChart>
      <c:catAx>
        <c:axId val="4004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045568"/>
        <c:crosses val="autoZero"/>
        <c:auto val="1"/>
        <c:lblAlgn val="ctr"/>
        <c:lblOffset val="100"/>
        <c:noMultiLvlLbl val="0"/>
      </c:catAx>
      <c:valAx>
        <c:axId val="40045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Тариф,</a:t>
                </a:r>
                <a:r>
                  <a:rPr lang="ru-RU" baseline="0"/>
                  <a:t> руб/Гкал</a:t>
                </a:r>
                <a:endParaRPr lang="ru-RU"/>
              </a:p>
            </c:rich>
          </c:tx>
          <c:layout/>
          <c:overlay val="0"/>
        </c:title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40044032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81BC-6F8B-4479-A2D5-20BD1A2D9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770A1-2B6E-42A3-96A4-809C326F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ОТЧЕТ2</Template>
  <TotalTime>18</TotalTime>
  <Pages>75</Pages>
  <Words>20575</Words>
  <Characters>117282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промгаз</Company>
  <LinksUpToDate>false</LinksUpToDate>
  <CharactersWithSpaces>137582</CharactersWithSpaces>
  <SharedDoc>false</SharedDoc>
  <HLinks>
    <vt:vector size="18" baseType="variant"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http://dic.academic.ru/dic.nsf/metallurgy/3364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A_Dudarev</dc:creator>
  <cp:lastModifiedBy>User</cp:lastModifiedBy>
  <cp:revision>3</cp:revision>
  <cp:lastPrinted>2018-04-24T08:56:00Z</cp:lastPrinted>
  <dcterms:created xsi:type="dcterms:W3CDTF">2018-04-19T13:20:00Z</dcterms:created>
  <dcterms:modified xsi:type="dcterms:W3CDTF">2018-04-24T08:56:00Z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2013-03-30T00:00:00Z</vt:filetime>
  </property>
  <property fmtid="{D5CDD505-2E9C-101B-9397-08002B2CF9AE}" pid="3" name="LastSaved">
    <vt:filetime>2013-07-17T00:00:00Z</vt:filetime>
  </property>
</Properties>
</file>