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22F" w:rsidRDefault="00B5522F" w:rsidP="00B5522F">
      <w:pPr>
        <w:spacing w:after="0"/>
        <w:jc w:val="center"/>
      </w:pPr>
      <w:r>
        <w:rPr>
          <w:noProof/>
          <w:lang w:val="ru-RU" w:eastAsia="ru-RU"/>
        </w:rPr>
        <w:drawing>
          <wp:inline distT="0" distB="0" distL="0" distR="0" wp14:anchorId="06E54A47" wp14:editId="255F379F">
            <wp:extent cx="616585" cy="925195"/>
            <wp:effectExtent l="0" t="0" r="0" b="8255"/>
            <wp:docPr id="6" name="Рисунок 6" descr="Описание: Описание: 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ger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2F" w:rsidRDefault="00B5522F" w:rsidP="00B5522F">
      <w:pPr>
        <w:tabs>
          <w:tab w:val="center" w:pos="5102"/>
          <w:tab w:val="left" w:pos="6620"/>
        </w:tabs>
        <w:spacing w:after="0"/>
        <w:jc w:val="center"/>
        <w:rPr>
          <w:sz w:val="20"/>
          <w:szCs w:val="20"/>
        </w:rPr>
      </w:pPr>
    </w:p>
    <w:p w:rsidR="00B5522F" w:rsidRDefault="00B5522F" w:rsidP="00B5522F">
      <w:pPr>
        <w:tabs>
          <w:tab w:val="center" w:pos="5102"/>
          <w:tab w:val="left" w:pos="6620"/>
        </w:tabs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КАЛУЖСКАЯ  ОБЛАСТЬ</w:t>
      </w:r>
    </w:p>
    <w:p w:rsidR="00B5522F" w:rsidRDefault="00B5522F" w:rsidP="00B5522F">
      <w:pPr>
        <w:spacing w:after="0"/>
        <w:jc w:val="center"/>
        <w:rPr>
          <w:b/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МАЛОЯРОСЛАВЕЦКАЯ  РАЙОННАЯ  АДМИНИСТРАЦИЯ</w:t>
      </w:r>
    </w:p>
    <w:p w:rsidR="00B5522F" w:rsidRDefault="00B5522F" w:rsidP="00B5522F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МУНИЦИПАЛЬНОГО  РАЙОНА  </w:t>
      </w:r>
    </w:p>
    <w:p w:rsidR="00B5522F" w:rsidRDefault="00B5522F" w:rsidP="00B5522F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“МАЛОЯРОСЛАВЕЦКИЙ РАЙОН ”</w:t>
      </w: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noProof/>
          <w:lang w:val="ru-RU"/>
        </w:rPr>
      </w:pPr>
      <w:bookmarkStart w:id="0" w:name="_Toc365372404"/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52"/>
          <w:szCs w:val="52"/>
          <w:lang w:val="ru-RU"/>
        </w:rPr>
      </w:pPr>
      <w:r>
        <w:rPr>
          <w:rFonts w:ascii="Arial" w:eastAsia="Adobe Fan Heiti Std B" w:hAnsi="Arial" w:cs="Arial"/>
          <w:b/>
          <w:i/>
          <w:sz w:val="52"/>
          <w:szCs w:val="52"/>
          <w:lang w:val="ru-RU"/>
        </w:rPr>
        <w:t xml:space="preserve">АКТУАЛИЗАЦИЯ                             СХЕМЫ </w:t>
      </w:r>
      <w:bookmarkEnd w:id="0"/>
      <w:r>
        <w:rPr>
          <w:rFonts w:ascii="Arial" w:eastAsia="Adobe Fan Heiti Std B" w:hAnsi="Arial" w:cs="Arial"/>
          <w:b/>
          <w:i/>
          <w:sz w:val="52"/>
          <w:szCs w:val="52"/>
          <w:lang w:val="ru-RU"/>
        </w:rPr>
        <w:t>ТЕПЛОСНАБЖЕНИЯ</w:t>
      </w:r>
    </w:p>
    <w:p w:rsidR="00B5522F" w:rsidRDefault="00B5522F" w:rsidP="00B5522F">
      <w:pPr>
        <w:spacing w:before="360"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bookmarkStart w:id="1" w:name="_Toc365372405"/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Муниципального образования</w:t>
      </w:r>
      <w:bookmarkEnd w:id="1"/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 xml:space="preserve"> </w:t>
      </w: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сельское поселение</w:t>
      </w: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«</w:t>
      </w:r>
      <w:r>
        <w:rPr>
          <w:rFonts w:ascii="Arial" w:hAnsi="Arial" w:cs="Arial"/>
          <w:b/>
          <w:i/>
          <w:sz w:val="36"/>
          <w:szCs w:val="36"/>
          <w:lang w:val="ru-RU"/>
        </w:rPr>
        <w:t>Поселок Юбилейный</w:t>
      </w: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 xml:space="preserve">» </w:t>
      </w: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Малоярославецкого района</w:t>
      </w: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Калужской области</w:t>
      </w: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2"/>
          <w:lang w:val="ru-RU"/>
        </w:rPr>
      </w:pPr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на период с 2018 п</w:t>
      </w:r>
      <w:bookmarkStart w:id="2" w:name="_GoBack"/>
      <w:bookmarkEnd w:id="2"/>
      <w:r>
        <w:rPr>
          <w:rFonts w:ascii="Arial" w:eastAsia="Adobe Fan Heiti Std B" w:hAnsi="Arial" w:cs="Arial"/>
          <w:b/>
          <w:i/>
          <w:sz w:val="36"/>
          <w:szCs w:val="32"/>
          <w:lang w:val="ru-RU"/>
        </w:rPr>
        <w:t>о 2033 год                                               по итогам 2017 года</w:t>
      </w: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Georgia" w:eastAsia="Adobe Fan Heiti Std B" w:hAnsi="Georgia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  <w:bookmarkStart w:id="3" w:name="_Toc365372406"/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  <w:lang w:val="ru-RU"/>
        </w:rPr>
      </w:pPr>
    </w:p>
    <w:p w:rsidR="00B5522F" w:rsidRDefault="00B5522F" w:rsidP="00B5522F">
      <w:pPr>
        <w:spacing w:after="0"/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  <w:proofErr w:type="gramStart"/>
      <w:r>
        <w:rPr>
          <w:rFonts w:ascii="Arial" w:eastAsia="Adobe Fan Heiti Std B" w:hAnsi="Arial" w:cs="Arial"/>
          <w:b/>
          <w:i/>
          <w:sz w:val="36"/>
          <w:szCs w:val="36"/>
        </w:rPr>
        <w:t>201</w:t>
      </w:r>
      <w:bookmarkEnd w:id="3"/>
      <w:r>
        <w:rPr>
          <w:rFonts w:ascii="Arial" w:eastAsia="Adobe Fan Heiti Std B" w:hAnsi="Arial" w:cs="Arial"/>
          <w:b/>
          <w:i/>
          <w:sz w:val="36"/>
          <w:szCs w:val="36"/>
        </w:rPr>
        <w:t>8 г.</w:t>
      </w:r>
      <w:proofErr w:type="gramEnd"/>
    </w:p>
    <w:p w:rsidR="003D2E06" w:rsidRPr="00B05C4D" w:rsidRDefault="003D2E06" w:rsidP="00E45AD1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ru-RU"/>
        </w:rPr>
        <w:sectPr w:rsidR="003D2E06" w:rsidRPr="00B05C4D" w:rsidSect="00965BD8">
          <w:headerReference w:type="default" r:id="rId11"/>
          <w:type w:val="continuous"/>
          <w:pgSz w:w="11907" w:h="16840" w:code="9"/>
          <w:pgMar w:top="1134" w:right="680" w:bottom="1247" w:left="1588" w:header="720" w:footer="720" w:gutter="0"/>
          <w:cols w:space="720"/>
          <w:titlePg/>
          <w:docGrid w:linePitch="299"/>
        </w:sectPr>
      </w:pPr>
    </w:p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val="en-US"/>
        </w:rPr>
        <w:id w:val="9078969"/>
        <w:docPartObj>
          <w:docPartGallery w:val="Table of Contents"/>
          <w:docPartUnique/>
        </w:docPartObj>
      </w:sdtPr>
      <w:sdtContent>
        <w:p w:rsidR="007B3E21" w:rsidRPr="00B05C4D" w:rsidRDefault="007B3E21" w:rsidP="000C6823">
          <w:pPr>
            <w:pStyle w:val="ab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B05C4D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:rsidR="00B05C4D" w:rsidRPr="00B05C4D" w:rsidRDefault="00A302BC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r w:rsidRPr="00B05C4D">
            <w:rPr>
              <w:rFonts w:ascii="Arial" w:hAnsi="Arial" w:cs="Arial"/>
              <w:sz w:val="24"/>
              <w:szCs w:val="24"/>
              <w:lang w:val="ru-RU"/>
            </w:rPr>
            <w:fldChar w:fldCharType="begin"/>
          </w:r>
          <w:r w:rsidR="007B3E21" w:rsidRPr="00B05C4D">
            <w:rPr>
              <w:rFonts w:ascii="Arial" w:hAnsi="Arial" w:cs="Arial"/>
              <w:sz w:val="24"/>
              <w:szCs w:val="24"/>
              <w:lang w:val="ru-RU"/>
            </w:rPr>
            <w:instrText xml:space="preserve"> TOC \o "1-3" \h \z \u </w:instrText>
          </w:r>
          <w:r w:rsidRPr="00B05C4D">
            <w:rPr>
              <w:rFonts w:ascii="Arial" w:hAnsi="Arial" w:cs="Arial"/>
              <w:sz w:val="24"/>
              <w:szCs w:val="24"/>
              <w:lang w:val="ru-RU"/>
            </w:rPr>
            <w:fldChar w:fldCharType="separate"/>
          </w:r>
          <w:hyperlink w:anchor="_Toc449779746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Утверждаемая часть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_Toc449779746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47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Раз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5"/>
                <w:sz w:val="24"/>
                <w:szCs w:val="24"/>
                <w:lang w:val="ru-RU" w:eastAsia="ru-RU"/>
              </w:rPr>
              <w:t>д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ел 1 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«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Показатели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перспект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вного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спр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са на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тепловую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энер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г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ию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2"/>
                <w:sz w:val="24"/>
                <w:szCs w:val="24"/>
                <w:lang w:val="ru-RU" w:eastAsia="ru-RU"/>
              </w:rPr>
              <w:t>(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мо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6"/>
                <w:sz w:val="24"/>
                <w:szCs w:val="24"/>
                <w:lang w:val="ru-RU" w:eastAsia="ru-RU"/>
              </w:rPr>
              <w:t>щ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ност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5"/>
                <w:sz w:val="24"/>
                <w:szCs w:val="24"/>
                <w:lang w:val="ru-RU" w:eastAsia="ru-RU"/>
              </w:rPr>
              <w:t>ь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)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3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и теплоноситель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в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у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6"/>
                <w:sz w:val="24"/>
                <w:szCs w:val="24"/>
                <w:lang w:val="ru-RU" w:eastAsia="ru-RU"/>
              </w:rPr>
              <w:t>с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тановленных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5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г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р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ан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цах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т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ерритории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посел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е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ни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я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,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5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г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родского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окр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у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га»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_Toc449779747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48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Ра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з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дел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7"/>
                <w:sz w:val="24"/>
                <w:szCs w:val="24"/>
                <w:lang w:val="ru-RU" w:eastAsia="ru-RU"/>
              </w:rPr>
              <w:t> 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2 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3"/>
                <w:sz w:val="24"/>
                <w:szCs w:val="24"/>
                <w:lang w:val="ru-RU" w:eastAsia="ru-RU"/>
              </w:rPr>
              <w:t>«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Перспективные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балансы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тепловой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2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мо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7"/>
                <w:sz w:val="24"/>
                <w:szCs w:val="24"/>
                <w:lang w:val="ru-RU" w:eastAsia="ru-RU"/>
              </w:rPr>
              <w:t>щ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ности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4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источников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3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тепловой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2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энергии 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1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4"/>
                <w:sz w:val="24"/>
                <w:szCs w:val="24"/>
                <w:lang w:val="ru-RU" w:eastAsia="ru-RU"/>
              </w:rPr>
              <w:t>т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епловой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нагрузки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потреб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pacing w:val="-4"/>
                <w:sz w:val="24"/>
                <w:szCs w:val="24"/>
                <w:lang w:val="ru-RU" w:eastAsia="ru-RU"/>
              </w:rPr>
              <w:t>и</w:t>
            </w:r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 w:eastAsia="ru-RU"/>
              </w:rPr>
              <w:t>телей»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_Toc449779748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49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3 «Перспективные балансы теплоносителя»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_Toc449779749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0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4 «Предложения по строительству, реконструкции и техническому перевооружению источников тепловой энергии»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_Toc449779750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1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5 «Предложения по строительству и реконструкции тепловых сетей»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_Toc449779751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2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6 «Перспективные топливные балансы»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_Toc449779752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3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7 «Инвестиции в строительство, реконструкцию и техническое перевооружение»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_Toc449779753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4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8 «Решение об определении единой теплоснабжающей организации»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_Toc449779754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5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9 «Решения о распределении тепловой нагрузки между источниками тепловой энергии»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_Toc449779755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6" w:history="1">
            <w:r w:rsidR="00B05C4D" w:rsidRPr="00B05C4D">
              <w:rPr>
                <w:rStyle w:val="ac"/>
                <w:rFonts w:ascii="Arial" w:eastAsia="Times New Roman" w:hAnsi="Arial" w:cs="Arial"/>
                <w:bCs/>
                <w:noProof/>
                <w:color w:val="auto"/>
                <w:sz w:val="24"/>
                <w:szCs w:val="24"/>
                <w:lang w:val="ru-RU"/>
              </w:rPr>
              <w:t>Раздел 10 «Решения по бесхозяйным тепловым сетям»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_Toc449779756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7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Обосновывающие материалы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_Toc449779757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8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«Существующее положение в сфере производства, передачи и потребления тепловой энергии для целей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_Toc449779758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59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kern w:val="28"/>
                <w:sz w:val="24"/>
                <w:szCs w:val="24"/>
                <w:lang w:val="ru-RU" w:eastAsia="ru-RU"/>
              </w:rPr>
              <w:t>Часть 1 «Функциональная структура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_Toc449779759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0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2 «Источники тепловой энергии»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_Toc449779760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1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3 «Тепловые сети, сооружения на них и тепловые пункты»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_Toc449779761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2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kern w:val="28"/>
                <w:sz w:val="24"/>
                <w:szCs w:val="24"/>
                <w:lang w:val="ru-RU" w:eastAsia="ru-RU"/>
              </w:rPr>
              <w:t>Часть 4 «Зоны действия источников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_Toc449779762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3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5 «Тепловые нагрузки потребителей тепловой энергии, групп потребителей тепловой энергии в зонах действия источников тепловой энергии»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_Toc449779763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32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4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6 «Балансы тепловой мощности и тепловой нагрузки в зонах действия источников тепловой энергии»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_Toc449779764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35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5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7 «Балансы теплоносителя»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_Toc449779765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36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6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8</w:t>
            </w:r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 </w:t>
            </w:r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«Топливные балансы источников тепловой энергии и система обеспечения топливом»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_Toc449779766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7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9 «Надежность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_Toc449779767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37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8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10 «Технико-экономические показатели теплоснабжающих и теплосетевых организаций»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_Toc449779768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38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69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>Часть 11 «Цены и тарифы в сфере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_Toc449779769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39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21"/>
            <w:ind w:left="0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0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t xml:space="preserve">Часть 12 «Описание существующих технических и технологических проблем в </w:t>
            </w:r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  <w:lang w:val="ru-RU"/>
              </w:rPr>
              <w:lastRenderedPageBreak/>
              <w:t>системах теплоснабжения поселения, городского округа»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_Toc449779770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40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1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1 «Перспективное потребление тепловой энергии на цели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_Toc449779771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42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2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2 «Перспективные балансы тепловой мощности источников тепловой энергии и тепловой нагрузки»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_Toc449779772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55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3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3 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_Toc449779773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57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4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4 «Предложения по строительству, реконструкции и техническому перевооружению источников тепловой энергии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_Toc449779774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59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5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5 «Предложения по строительству и реконструкции тепловых сетей и сооружений на них»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_Toc449779775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67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6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6 «Перспективные топливные балансы»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_Toc449779776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69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7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7 «Оценка надежности теплоснабжения»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_Toc449779777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70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="Arial" w:eastAsiaTheme="minorEastAsia" w:hAnsi="Arial" w:cs="Arial"/>
              <w:noProof/>
              <w:sz w:val="24"/>
              <w:szCs w:val="24"/>
              <w:lang w:val="ru-RU" w:eastAsia="ru-RU"/>
            </w:rPr>
          </w:pPr>
          <w:hyperlink w:anchor="_Toc449779778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8 «Обоснование инвестиций в строительство, реконструкцию и техническое перевооружение»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_Toc449779778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74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05C4D" w:rsidRPr="00B05C4D" w:rsidRDefault="005D778A" w:rsidP="00B05C4D">
          <w:pPr>
            <w:pStyle w:val="1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449779779" w:history="1">
            <w:r w:rsidR="00B05C4D" w:rsidRPr="00B05C4D">
              <w:rPr>
                <w:rStyle w:val="ac"/>
                <w:rFonts w:ascii="Arial" w:hAnsi="Arial" w:cs="Arial"/>
                <w:noProof/>
                <w:color w:val="auto"/>
                <w:sz w:val="24"/>
                <w:szCs w:val="24"/>
              </w:rPr>
              <w:t>Глава 9 «Обоснование предложения по определению единой теплоснабжающей организации»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_Toc449779779 \h </w:instrTex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5522F">
              <w:rPr>
                <w:rFonts w:ascii="Arial" w:hAnsi="Arial" w:cs="Arial"/>
                <w:noProof/>
                <w:webHidden/>
                <w:sz w:val="24"/>
                <w:szCs w:val="24"/>
              </w:rPr>
              <w:t>81</w:t>
            </w:r>
            <w:r w:rsidR="00B05C4D" w:rsidRPr="00B05C4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B3E21" w:rsidRPr="00B05C4D" w:rsidRDefault="00A302BC" w:rsidP="00907BFC">
          <w:pPr>
            <w:jc w:val="both"/>
            <w:rPr>
              <w:rFonts w:ascii="Arial" w:hAnsi="Arial" w:cs="Arial"/>
              <w:sz w:val="24"/>
              <w:szCs w:val="24"/>
              <w:lang w:val="ru-RU"/>
            </w:rPr>
          </w:pPr>
          <w:r w:rsidRPr="00B05C4D">
            <w:rPr>
              <w:rFonts w:ascii="Arial" w:hAnsi="Arial" w:cs="Arial"/>
              <w:sz w:val="24"/>
              <w:szCs w:val="24"/>
              <w:lang w:val="ru-RU"/>
            </w:rPr>
            <w:fldChar w:fldCharType="end"/>
          </w:r>
        </w:p>
      </w:sdtContent>
    </w:sdt>
    <w:p w:rsidR="007B3E21" w:rsidRPr="00B05C4D" w:rsidRDefault="007B3E21" w:rsidP="00E45AD1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  <w:sectPr w:rsidR="007B3E21" w:rsidRPr="00B05C4D" w:rsidSect="00965BD8">
          <w:footerReference w:type="default" r:id="rId12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12948" w:rsidRPr="00B05C4D" w:rsidRDefault="00B12948" w:rsidP="00B12948">
      <w:pPr>
        <w:pStyle w:val="1"/>
        <w:jc w:val="center"/>
        <w:rPr>
          <w:sz w:val="36"/>
        </w:rPr>
      </w:pPr>
      <w:bookmarkStart w:id="4" w:name="_Toc449605650"/>
      <w:bookmarkStart w:id="5" w:name="_Toc449779746"/>
      <w:bookmarkStart w:id="6" w:name="_Toc356979288"/>
      <w:r w:rsidRPr="00B05C4D">
        <w:rPr>
          <w:sz w:val="36"/>
        </w:rPr>
        <w:lastRenderedPageBreak/>
        <w:t>Утверждаемая часть</w:t>
      </w:r>
      <w:bookmarkEnd w:id="4"/>
      <w:bookmarkEnd w:id="5"/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bookmarkStart w:id="7" w:name="_Toc382487430"/>
      <w:bookmarkStart w:id="8" w:name="_Toc449779747"/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Раз</w:t>
      </w:r>
      <w:r w:rsidRPr="00B05C4D">
        <w:rPr>
          <w:rFonts w:ascii="Arial" w:eastAsia="Times New Roman" w:hAnsi="Arial" w:cs="Arial"/>
          <w:b/>
          <w:bCs/>
          <w:spacing w:val="-5"/>
          <w:sz w:val="28"/>
          <w:szCs w:val="28"/>
          <w:lang w:val="ru-RU" w:eastAsia="ru-RU"/>
        </w:rPr>
        <w:t>д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ел 1 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«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Показатели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перспект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и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вного</w:t>
      </w:r>
      <w:r w:rsidRPr="00B05C4D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спр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о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са на</w:t>
      </w:r>
      <w:r w:rsidRPr="00B05C4D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тепловую</w:t>
      </w:r>
      <w:r w:rsidRPr="00B05C4D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энер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г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ию</w:t>
      </w:r>
      <w:r w:rsidRPr="00B05C4D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pacing w:val="2"/>
          <w:sz w:val="28"/>
          <w:szCs w:val="28"/>
          <w:lang w:val="ru-RU" w:eastAsia="ru-RU"/>
        </w:rPr>
        <w:t>(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мо</w:t>
      </w:r>
      <w:r w:rsidRPr="00B05C4D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>щ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ност</w:t>
      </w:r>
      <w:r w:rsidRPr="00B05C4D">
        <w:rPr>
          <w:rFonts w:ascii="Arial" w:eastAsia="Times New Roman" w:hAnsi="Arial" w:cs="Arial"/>
          <w:b/>
          <w:bCs/>
          <w:spacing w:val="5"/>
          <w:sz w:val="28"/>
          <w:szCs w:val="28"/>
          <w:lang w:val="ru-RU" w:eastAsia="ru-RU"/>
        </w:rPr>
        <w:t>ь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)</w:t>
      </w:r>
      <w:r w:rsidRPr="00B05C4D">
        <w:rPr>
          <w:rFonts w:ascii="Arial" w:eastAsia="Times New Roman" w:hAnsi="Arial" w:cs="Arial"/>
          <w:b/>
          <w:bCs/>
          <w:spacing w:val="3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 теплоноситель</w:t>
      </w:r>
      <w:r w:rsidRPr="00B05C4D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в</w:t>
      </w:r>
      <w:r w:rsidRPr="00B05C4D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у</w:t>
      </w:r>
      <w:r w:rsidRPr="00B05C4D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>с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тановленных</w:t>
      </w:r>
      <w:r w:rsidRPr="00B05C4D">
        <w:rPr>
          <w:rFonts w:ascii="Arial" w:eastAsia="Times New Roman" w:hAnsi="Arial" w:cs="Arial"/>
          <w:b/>
          <w:bCs/>
          <w:spacing w:val="-5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р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ан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и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цах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т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ерритории</w:t>
      </w:r>
      <w:r w:rsidRPr="00B05C4D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посел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е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ни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я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,</w:t>
      </w:r>
      <w:r w:rsidRPr="00B05C4D">
        <w:rPr>
          <w:rFonts w:ascii="Arial" w:eastAsia="Times New Roman" w:hAnsi="Arial" w:cs="Arial"/>
          <w:b/>
          <w:bCs/>
          <w:spacing w:val="5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о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родского</w:t>
      </w:r>
      <w:r w:rsidRPr="00B05C4D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окр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у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га»</w:t>
      </w:r>
      <w:bookmarkEnd w:id="7"/>
      <w:bookmarkEnd w:id="8"/>
    </w:p>
    <w:p w:rsidR="00693A49" w:rsidRPr="00B05C4D" w:rsidRDefault="00693A49" w:rsidP="00693A49">
      <w:pPr>
        <w:widowControl/>
        <w:spacing w:before="9" w:after="0" w:line="260" w:lineRule="exact"/>
        <w:ind w:firstLine="706"/>
        <w:rPr>
          <w:rFonts w:ascii="Arial" w:eastAsiaTheme="minorEastAsia" w:hAnsi="Arial" w:cs="Arial"/>
          <w:sz w:val="26"/>
          <w:szCs w:val="26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 перспективному спросу на тепловую мощность и тепловую энергию для ц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лей разработки схемы теплоснабжения относятся потребности всех объектов кап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тального строительства, расположенных к моменту начала ее разработки и предп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лагаемых к строительству на территории поселения, в тепловой мощности и тепл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вой энергии, в том числе на цели отопления, вентиляции и горячего водоснабжения.</w:t>
      </w:r>
    </w:p>
    <w:p w:rsidR="00693A49" w:rsidRPr="00B05C4D" w:rsidRDefault="00693A49" w:rsidP="00693A49">
      <w:pPr>
        <w:widowControl/>
        <w:spacing w:before="6" w:after="0" w:line="280" w:lineRule="exact"/>
        <w:ind w:firstLine="706"/>
        <w:rPr>
          <w:rFonts w:ascii="Arial" w:eastAsiaTheme="minorEastAsia" w:hAnsi="Arial" w:cs="Arial"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Площадь строительных фондов и приросты площади строительных фо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н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дов по расчетным элементам территориального деления</w:t>
      </w:r>
    </w:p>
    <w:p w:rsidR="00693A49" w:rsidRPr="00B05C4D" w:rsidRDefault="00693A49" w:rsidP="00693A49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настоящее время жилые зоны сельского поселения «Поселок Юбилейный» (далее СП)  представлены следующей застройкой: </w:t>
      </w:r>
    </w:p>
    <w:p w:rsidR="00693A49" w:rsidRPr="00B05C4D" w:rsidRDefault="00693A49" w:rsidP="00693A49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п. Юбилейный – 1, 2-х этажными жилыми домами; </w:t>
      </w:r>
    </w:p>
    <w:p w:rsidR="00693A49" w:rsidRPr="00B05C4D" w:rsidRDefault="00693A49" w:rsidP="00693A49">
      <w:pPr>
        <w:widowControl/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остальные населенные пункты СП – индивидуальные жилые дома.</w:t>
      </w:r>
    </w:p>
    <w:p w:rsidR="00693A49" w:rsidRPr="00B05C4D" w:rsidRDefault="00693A49" w:rsidP="00693A49">
      <w:pPr>
        <w:widowControl/>
        <w:spacing w:after="0" w:line="360" w:lineRule="auto"/>
        <w:ind w:right="158"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По данным Проекта генерального плана жилой фонд на территории СП 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ставляет 77,14 тыс. м² общей площади.  </w:t>
      </w:r>
    </w:p>
    <w:p w:rsidR="00693A49" w:rsidRPr="00B05C4D" w:rsidRDefault="00693A49" w:rsidP="00693A49">
      <w:pPr>
        <w:widowControl/>
        <w:spacing w:after="0" w:line="360" w:lineRule="auto"/>
        <w:ind w:right="158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Прогнозы приростов площади строительных фондов выполнены в соотве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ствии с данными Проекта генерального плана.</w:t>
      </w:r>
    </w:p>
    <w:p w:rsidR="00693A49" w:rsidRPr="00B05C4D" w:rsidRDefault="00693A49" w:rsidP="00693A49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Генеральный план поселения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:rsidR="00693A49" w:rsidRPr="00B05C4D" w:rsidRDefault="00693A49" w:rsidP="00693A49">
      <w:pPr>
        <w:widowControl/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Генеральный план разработан в соответствии с Градостроительным Кодексом РФ и другими действующими нормативно-правовыми актами Российской Федер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ции, Калужской области, Малоярославецкого района.</w:t>
      </w:r>
    </w:p>
    <w:p w:rsidR="00693A49" w:rsidRPr="00B05C4D" w:rsidRDefault="00693A49" w:rsidP="00693A49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генеральном плане определены основные параметры развития поселения: перспективная численность населения, объемы жилищного строительства, необх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димые для жилищно-гражданского строительства территории. </w:t>
      </w:r>
    </w:p>
    <w:p w:rsidR="00693A49" w:rsidRPr="00B05C4D" w:rsidRDefault="00693A49" w:rsidP="00693A49">
      <w:pPr>
        <w:widowControl/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Планировочные решения генерального плана являются основой для разр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ботки проектной документации последующих уровней, а также программ, осущест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ление которых необходимо для успешного функционирования поселения.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Генеральный план предлагает следующие мероприятия по развитию СП: - строительство индивидуального жилищного фонда в дер. Дубровка – 24,0 тыс. м² (до 203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года).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Строительство многоквартирных зданий на территории СП, согласно данным генерального плана, не намечается.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Строительство общественных зданий и социально значимых объектов на те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ритории СП, согласно данным генерального плана, не намечается.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Обеспечение перспективных жилых зон застройки поселения, в соответствии с данными Генерального плана, намечается организовывать децентрализовано от автономных источника тепла, работающих на природном газе.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 котельной, в настоящее время подключено 5 абонентов, общей отаплива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мой площадью 0,458 тыс. м², относящиеся к категории индивидуальной жилой з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стройки, расположенные по адресам:</w:t>
      </w:r>
    </w:p>
    <w:p w:rsidR="00693A49" w:rsidRPr="00B05C4D" w:rsidRDefault="00693A49" w:rsidP="00285A0F">
      <w:pPr>
        <w:widowControl/>
        <w:numPr>
          <w:ilvl w:val="0"/>
          <w:numId w:val="12"/>
        </w:numPr>
        <w:spacing w:after="0" w:line="360" w:lineRule="auto"/>
        <w:ind w:right="46"/>
        <w:contextualSpacing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Первомайская, 2</w:t>
      </w:r>
    </w:p>
    <w:p w:rsidR="00693A49" w:rsidRPr="00B05C4D" w:rsidRDefault="00693A49" w:rsidP="00285A0F">
      <w:pPr>
        <w:widowControl/>
        <w:numPr>
          <w:ilvl w:val="0"/>
          <w:numId w:val="12"/>
        </w:numPr>
        <w:spacing w:after="0" w:line="360" w:lineRule="auto"/>
        <w:ind w:right="46"/>
        <w:contextualSpacing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Первомайская, 6</w:t>
      </w:r>
    </w:p>
    <w:p w:rsidR="00693A49" w:rsidRPr="00B05C4D" w:rsidRDefault="00693A49" w:rsidP="00285A0F">
      <w:pPr>
        <w:widowControl/>
        <w:numPr>
          <w:ilvl w:val="0"/>
          <w:numId w:val="12"/>
        </w:numPr>
        <w:spacing w:after="0" w:line="360" w:lineRule="auto"/>
        <w:ind w:right="46"/>
        <w:contextualSpacing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Первомайская, 8</w:t>
      </w:r>
    </w:p>
    <w:p w:rsidR="00693A49" w:rsidRPr="00B05C4D" w:rsidRDefault="00693A49" w:rsidP="00285A0F">
      <w:pPr>
        <w:widowControl/>
        <w:numPr>
          <w:ilvl w:val="0"/>
          <w:numId w:val="12"/>
        </w:numPr>
        <w:spacing w:after="0" w:line="360" w:lineRule="auto"/>
        <w:ind w:right="46"/>
        <w:contextualSpacing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Первомайская, 18</w:t>
      </w:r>
    </w:p>
    <w:p w:rsidR="00693A49" w:rsidRPr="00B05C4D" w:rsidRDefault="00693A49" w:rsidP="00285A0F">
      <w:pPr>
        <w:widowControl/>
        <w:numPr>
          <w:ilvl w:val="0"/>
          <w:numId w:val="12"/>
        </w:numPr>
        <w:spacing w:after="0" w:line="360" w:lineRule="auto"/>
        <w:ind w:right="46"/>
        <w:contextualSpacing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Советская, 4.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Для данных абонентов на перспективу (в 2017 году) предусмотрены меропр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ятия по переводу их на индивидуальное теплоснабжение с использованием ква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тирных газовых котлов, поэтому с 2017 года, площадь жилых домов с централиз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ванным теплоснабжением  сократиться на 0,458 тыс. м².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Прогнозы приростов жилой и общественной застроек СП на период до 203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года представлены в таблице 1.1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Прогнозы объемов жилой и общественной застроек СП с учетом приростов на период до 203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года представлены в таблице 1.2.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  <w:sectPr w:rsidR="00693A49" w:rsidRPr="00B05C4D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1.1 – Прогнозы приростов жилой и общественной застроек СП на период до 203</w:t>
      </w:r>
      <w:r w:rsidR="005D778A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14990" w:type="dxa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7"/>
        <w:gridCol w:w="687"/>
        <w:gridCol w:w="687"/>
        <w:gridCol w:w="687"/>
        <w:gridCol w:w="687"/>
        <w:gridCol w:w="640"/>
      </w:tblGrid>
      <w:tr w:rsidR="00693A49" w:rsidRPr="00B05C4D" w:rsidTr="00693A49">
        <w:trPr>
          <w:trHeight w:val="2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1098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5D778A" w:rsidRPr="00B05C4D" w:rsidTr="00693A49">
        <w:trPr>
          <w:trHeight w:val="23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24,00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централ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зованным теплоснабж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альным теплоснабжением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24,00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1.2  – Прогнозы объемов жилой и общественной застроек СП с учетом приростов на период до 203</w:t>
      </w:r>
      <w:r w:rsidR="005D778A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года</w:t>
      </w:r>
    </w:p>
    <w:p w:rsidR="00693A49" w:rsidRPr="00B05C4D" w:rsidRDefault="00693A49" w:rsidP="00693A49">
      <w:pPr>
        <w:widowControl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</w:p>
    <w:tbl>
      <w:tblPr>
        <w:tblW w:w="14740" w:type="dxa"/>
        <w:tblLayout w:type="fixed"/>
        <w:tblLook w:val="04A0" w:firstRow="1" w:lastRow="0" w:firstColumn="1" w:lastColumn="0" w:noHBand="0" w:noVBand="1"/>
      </w:tblPr>
      <w:tblGrid>
        <w:gridCol w:w="2376"/>
        <w:gridCol w:w="1031"/>
        <w:gridCol w:w="872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716"/>
        <w:gridCol w:w="716"/>
        <w:gridCol w:w="716"/>
        <w:gridCol w:w="716"/>
        <w:gridCol w:w="722"/>
      </w:tblGrid>
      <w:tr w:rsidR="00693A49" w:rsidRPr="00B05C4D" w:rsidTr="00693A49">
        <w:trPr>
          <w:trHeight w:val="2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4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5D778A" w:rsidRPr="00B05C4D" w:rsidTr="00693A49">
        <w:trPr>
          <w:trHeight w:val="23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77,14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78,64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80,14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81,64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83,14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84,64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86,14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87,64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89,14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90,64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92,14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93,64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95,14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96,64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98,14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99,64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101,14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централ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зованным теплоснабж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нием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693A49" w:rsidRPr="00B05C4D" w:rsidRDefault="00693A49" w:rsidP="00693A49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альным теплоснабжением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66,00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67,50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69,00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70,50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72,46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73,96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75,46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76,96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78,46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79,96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81,46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82,96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84,46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85,96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87,46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88,96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90,46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</w:tr>
      <w:tr w:rsidR="00693A49" w:rsidRPr="00B05C4D" w:rsidTr="00693A49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83,33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84,83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86,33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87,83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89,33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90,83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92,33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93,83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95,33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96,83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98,33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99,83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101,33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102,83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104,33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105,83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107,33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  <w:sectPr w:rsidR="00693A49" w:rsidRPr="00B05C4D">
          <w:pgSz w:w="16840" w:h="11907" w:orient="landscape" w:code="9"/>
          <w:pgMar w:top="680" w:right="1247" w:bottom="1134" w:left="1134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lastRenderedPageBreak/>
        <w:t>В итоге прирост общей площади жилой и общественной застроек СП в период 201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– 203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гг. составит 24,0 тыс. м², из них: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Жилой застройки – 24,0 тыс. м²;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Общественных зданий – 0 тыс. м².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Общая площадь жилых зданий к 203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году достигнет 101,1 тыс. м², в том чи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с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ле жилые дома с индивидуальным теплоснабжением 90,5 тыс. м²; жилые дома с централизованным теплоснабжением 10,6 тыс. м²; общественных зданий – 6,2 тыс. м². Общая площадь строений к 203</w:t>
      </w:r>
      <w:r w:rsidR="005D778A">
        <w:rPr>
          <w:rFonts w:ascii="Arial" w:eastAsiaTheme="minorEastAsia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 xml:space="preserve"> году составит 107,3 тыс. м². </w:t>
      </w:r>
    </w:p>
    <w:p w:rsidR="00693A49" w:rsidRPr="00B05C4D" w:rsidRDefault="00693A49" w:rsidP="00693A49">
      <w:pPr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Объемы потребления тепловой энергии (мощности), теплоносителя и приросты потребления тепловой энергии (мощности), теплоносителя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 xml:space="preserve"> в зоне действия централизованного теплоснабжения.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намечается.</w:t>
      </w:r>
    </w:p>
    <w:p w:rsidR="00693A49" w:rsidRPr="00B05C4D" w:rsidRDefault="00693A49" w:rsidP="00693A49">
      <w:pPr>
        <w:widowControl/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 котельной, в настоящее время подключено 5 абонентов, общей тепловой нагрузкой 0,048 Гкал/ч, относящиеся к категории индивидуальной жилой застройки. Целесообразно для данных абонентов предусмотреть индивидуальное теплосна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жение с использованием квартирных газовых котлов. В Схеме теплоснабжения предлагается выполнить мероприятия по переключению данных абонентов, с це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трализованного теплоснабжения на индивидуальное теплоснабжение. Соотве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ственно величина тепловой нагрузки централизованной системы теплоснабжения на перспективу изменится на 0,048 Гкал/ч. Мероприятие по переключение на индив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дуальное теплоснабжение намечается выполнить в 2017 году.</w:t>
      </w:r>
    </w:p>
    <w:p w:rsidR="00693A49" w:rsidRPr="00B05C4D" w:rsidRDefault="00693A49" w:rsidP="00693A49">
      <w:pPr>
        <w:widowControl/>
        <w:spacing w:after="0" w:line="360" w:lineRule="auto"/>
        <w:ind w:right="-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Прогнозы нагрузок централизованной системы теплоснабжения с учетом пер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ключения части потребителей до 2031 года представлены в таблице 1.3.</w:t>
      </w:r>
    </w:p>
    <w:p w:rsidR="00693A49" w:rsidRPr="00B05C4D" w:rsidRDefault="00693A49" w:rsidP="00693A49">
      <w:pPr>
        <w:widowControl/>
        <w:spacing w:after="0" w:line="360" w:lineRule="auto"/>
        <w:ind w:right="-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Прогнозы ежегодного потребления тепловой энергии централизованной 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стемы теплоснабжения с учетом переключения части потребителей до 2031 года представлены в таблице 1.4..</w:t>
      </w:r>
    </w:p>
    <w:p w:rsidR="00693A49" w:rsidRPr="00B05C4D" w:rsidRDefault="00693A49" w:rsidP="00693A49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sectPr w:rsidR="00693A49" w:rsidRPr="00B05C4D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lastRenderedPageBreak/>
        <w:t xml:space="preserve">Таблица 1.3 –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Прогнозы нагрузок централизованной системы теплоснабжения с учетом переключения части потреб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телей до 203</w:t>
      </w:r>
      <w:r w:rsidR="005D778A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1142"/>
        <w:gridCol w:w="959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693A49" w:rsidRPr="00B05C4D" w:rsidTr="00693A49">
        <w:trPr>
          <w:trHeight w:val="23"/>
          <w:jc w:val="center"/>
        </w:trPr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01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5D778A" w:rsidRPr="00B05C4D" w:rsidTr="00693A49">
        <w:trPr>
          <w:trHeight w:val="23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квартирные дома)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гор. водоснабжение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Общественные здания с централизованным те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лоснабжением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гор. водоснабжение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1.4  – Прогнозы ежегодного потребления тепловой энергии централизованной системы теплоснабжения с учетом переключения части потребителей до 203</w:t>
      </w:r>
      <w:r w:rsidR="005D778A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года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60"/>
        <w:gridCol w:w="1309"/>
        <w:gridCol w:w="973"/>
        <w:gridCol w:w="634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</w:tblGrid>
      <w:tr w:rsidR="00693A49" w:rsidRPr="00B05C4D" w:rsidTr="00693A49">
        <w:trPr>
          <w:trHeight w:val="23"/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1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5D778A" w:rsidRPr="00B05C4D" w:rsidTr="00693A49">
        <w:trPr>
          <w:trHeight w:val="23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квартирные дома)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 том числе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жилые здания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</w:tbl>
    <w:p w:rsidR="00693A49" w:rsidRPr="00B05C4D" w:rsidRDefault="00693A49" w:rsidP="00693A49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sectPr w:rsidR="00693A49" w:rsidRPr="00B05C4D" w:rsidSect="00693A49">
          <w:pgSz w:w="16840" w:h="11907" w:orient="landscape" w:code="9"/>
          <w:pgMar w:top="1588" w:right="1134" w:bottom="680" w:left="1247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tabs>
          <w:tab w:val="left" w:pos="152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lastRenderedPageBreak/>
        <w:t>Прогнозы приростов объемов потребления тепловой мощности и теплон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сителя с разделением по видам потребления в зонах действия индивидуальных источников теплоснабжения</w:t>
      </w:r>
    </w:p>
    <w:p w:rsidR="00693A49" w:rsidRPr="00B05C4D" w:rsidRDefault="00693A49" w:rsidP="00693A49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Перспективные нагрузки индивидуальных источников теплоснабжения на цели отопления, вентиляции и горячего водоснабжения, рассчитаны по укрупне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ным показателям потребности в тепловой энергии на основании площадей план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руемой застройки.</w:t>
      </w:r>
    </w:p>
    <w:p w:rsidR="00693A49" w:rsidRPr="00B05C4D" w:rsidRDefault="00693A49" w:rsidP="00693A49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Рекомендуется проводить актуализацию приведенных значений после ра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работки проектов планировки отдельных участков.</w:t>
      </w:r>
    </w:p>
    <w:p w:rsidR="00693A49" w:rsidRPr="00B05C4D" w:rsidRDefault="00693A49" w:rsidP="00693A49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Прогнозный прирост нагрузки жилых зданий от индивидуальных источников теплоснабжения представлен в таблице 1.5. </w:t>
      </w:r>
    </w:p>
    <w:p w:rsidR="00693A49" w:rsidRPr="00B05C4D" w:rsidRDefault="00693A49" w:rsidP="00693A49">
      <w:pPr>
        <w:widowControl/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Прогнозы ежегодного потребления тепловой энергии жилыми зданиями от индивидуальных источников теплоснабжения с учетом приростов до 203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представлены в таблице 1.6.</w:t>
      </w:r>
    </w:p>
    <w:p w:rsidR="00693A49" w:rsidRPr="00B05C4D" w:rsidRDefault="00693A49" w:rsidP="00693A49">
      <w:pPr>
        <w:widowControl/>
        <w:spacing w:after="0" w:line="360" w:lineRule="auto"/>
        <w:ind w:right="166" w:firstLine="80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693A49" w:rsidRPr="00B05C4D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lastRenderedPageBreak/>
        <w:t>Таблица 1.5 – Прогнозы нагрузок жилых зданий от индивидуальных источников теплоснабжения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с учетом приростов до 203</w:t>
      </w:r>
      <w:r w:rsidR="005D778A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года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6"/>
        <w:gridCol w:w="1133"/>
        <w:gridCol w:w="86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72"/>
      </w:tblGrid>
      <w:tr w:rsidR="00693A49" w:rsidRPr="00B05C4D" w:rsidTr="00693A49">
        <w:trPr>
          <w:trHeight w:val="23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5D778A" w:rsidRPr="00B05C4D" w:rsidTr="00693A49">
        <w:trPr>
          <w:trHeight w:val="23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693A49" w:rsidRPr="00B05C4D" w:rsidTr="00693A49">
        <w:trPr>
          <w:trHeight w:val="23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7,90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8,56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8,66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8,77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8,87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8,97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9,07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9,28</w:t>
            </w:r>
          </w:p>
        </w:tc>
      </w:tr>
      <w:tr w:rsidR="00693A49" w:rsidRPr="00B05C4D" w:rsidTr="00693A49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6,60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6,84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7,45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7,53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7,77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7,85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7,93</w:t>
            </w:r>
          </w:p>
        </w:tc>
      </w:tr>
      <w:tr w:rsidR="00693A49" w:rsidRPr="00B05C4D" w:rsidTr="00693A49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693A49" w:rsidRPr="00B05C4D" w:rsidTr="00693A49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ние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1,35</w:t>
            </w:r>
          </w:p>
        </w:tc>
      </w:tr>
    </w:tbl>
    <w:p w:rsidR="00693A49" w:rsidRPr="00B05C4D" w:rsidRDefault="00693A49" w:rsidP="00693A49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Таблица 1.6  – Прогнозы ежегодного потребления тепловой энергии жилыми зданиями от индивидуальных источников теплоснабжения с учетом приростов до 203</w:t>
      </w:r>
      <w:r w:rsidR="005D778A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78"/>
        <w:gridCol w:w="1171"/>
        <w:gridCol w:w="86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72"/>
      </w:tblGrid>
      <w:tr w:rsidR="00693A49" w:rsidRPr="00B05C4D" w:rsidTr="00693A49">
        <w:trPr>
          <w:trHeight w:val="23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5D778A" w:rsidRPr="00B05C4D" w:rsidTr="00693A49">
        <w:trPr>
          <w:trHeight w:val="23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78A" w:rsidRPr="00B05C4D" w:rsidRDefault="005D778A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78A" w:rsidRDefault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693A49" w:rsidRPr="00B05C4D" w:rsidTr="00693A4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22,6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22,9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23,3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23,6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28,3</w:t>
            </w:r>
          </w:p>
        </w:tc>
      </w:tr>
      <w:tr w:rsidR="00693A49" w:rsidRPr="00B05C4D" w:rsidTr="00693A4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18,6</w:t>
            </w:r>
          </w:p>
        </w:tc>
      </w:tr>
      <w:tr w:rsidR="00693A49" w:rsidRPr="00B05C4D" w:rsidTr="00693A4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693A49" w:rsidRPr="00B05C4D" w:rsidTr="00693A49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9,7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-20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693A49" w:rsidRPr="00B05C4D">
          <w:pgSz w:w="16840" w:h="11907" w:orient="landscape" w:code="9"/>
          <w:pgMar w:top="1134" w:right="680" w:bottom="1247" w:left="1588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</w:pPr>
      <w:bookmarkStart w:id="9" w:name="_Toc382487431"/>
      <w:bookmarkStart w:id="10" w:name="_Toc449779748"/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lastRenderedPageBreak/>
        <w:t>Ра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з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дел</w:t>
      </w:r>
      <w:r w:rsidRPr="00B05C4D">
        <w:rPr>
          <w:rFonts w:ascii="Arial" w:eastAsia="Times New Roman" w:hAnsi="Arial" w:cs="Arial"/>
          <w:b/>
          <w:bCs/>
          <w:spacing w:val="7"/>
          <w:sz w:val="28"/>
          <w:szCs w:val="28"/>
          <w:lang w:val="ru-RU" w:eastAsia="ru-RU"/>
        </w:rPr>
        <w:t> 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2 </w:t>
      </w:r>
      <w:r w:rsidRPr="00B05C4D">
        <w:rPr>
          <w:rFonts w:ascii="Arial" w:eastAsia="Times New Roman" w:hAnsi="Arial" w:cs="Arial"/>
          <w:b/>
          <w:bCs/>
          <w:spacing w:val="13"/>
          <w:sz w:val="28"/>
          <w:szCs w:val="28"/>
          <w:lang w:val="ru-RU" w:eastAsia="ru-RU"/>
        </w:rPr>
        <w:t>«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Перспективные</w:t>
      </w:r>
      <w:r w:rsidRPr="00B05C4D">
        <w:rPr>
          <w:rFonts w:ascii="Arial" w:eastAsia="Times New Roman" w:hAnsi="Arial" w:cs="Arial"/>
          <w:b/>
          <w:bCs/>
          <w:spacing w:val="1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балансы</w:t>
      </w:r>
      <w:r w:rsidRPr="00B05C4D">
        <w:rPr>
          <w:rFonts w:ascii="Arial" w:eastAsia="Times New Roman" w:hAnsi="Arial" w:cs="Arial"/>
          <w:b/>
          <w:bCs/>
          <w:spacing w:val="9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тепловой</w:t>
      </w:r>
      <w:r w:rsidRPr="00B05C4D">
        <w:rPr>
          <w:rFonts w:ascii="Arial" w:eastAsia="Times New Roman" w:hAnsi="Arial" w:cs="Arial"/>
          <w:b/>
          <w:bCs/>
          <w:spacing w:val="12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мо</w:t>
      </w:r>
      <w:r w:rsidRPr="00B05C4D">
        <w:rPr>
          <w:rFonts w:ascii="Arial" w:eastAsia="Times New Roman" w:hAnsi="Arial" w:cs="Arial"/>
          <w:b/>
          <w:bCs/>
          <w:spacing w:val="-7"/>
          <w:sz w:val="28"/>
          <w:szCs w:val="28"/>
          <w:lang w:val="ru-RU" w:eastAsia="ru-RU"/>
        </w:rPr>
        <w:t>щ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ности</w:t>
      </w:r>
      <w:r w:rsidRPr="00B05C4D">
        <w:rPr>
          <w:rFonts w:ascii="Arial" w:eastAsia="Times New Roman" w:hAnsi="Arial" w:cs="Arial"/>
          <w:b/>
          <w:bCs/>
          <w:spacing w:val="14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и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с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точников</w:t>
      </w:r>
      <w:r w:rsidRPr="00B05C4D">
        <w:rPr>
          <w:rFonts w:ascii="Arial" w:eastAsia="Times New Roman" w:hAnsi="Arial" w:cs="Arial"/>
          <w:b/>
          <w:bCs/>
          <w:spacing w:val="13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тепловой</w:t>
      </w:r>
      <w:r w:rsidRPr="00B05C4D">
        <w:rPr>
          <w:rFonts w:ascii="Arial" w:eastAsia="Times New Roman" w:hAnsi="Arial" w:cs="Arial"/>
          <w:b/>
          <w:bCs/>
          <w:spacing w:val="12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энергии и</w:t>
      </w:r>
      <w:r w:rsidRPr="00B05C4D">
        <w:rPr>
          <w:rFonts w:ascii="Arial" w:eastAsia="Times New Roman" w:hAnsi="Arial" w:cs="Arial"/>
          <w:b/>
          <w:bCs/>
          <w:spacing w:val="1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pacing w:val="4"/>
          <w:sz w:val="28"/>
          <w:szCs w:val="28"/>
          <w:lang w:val="ru-RU" w:eastAsia="ru-RU"/>
        </w:rPr>
        <w:t>т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епловой</w:t>
      </w:r>
      <w:r w:rsidRPr="00B05C4D">
        <w:rPr>
          <w:rFonts w:ascii="Arial" w:eastAsia="Times New Roman" w:hAnsi="Arial" w:cs="Arial"/>
          <w:b/>
          <w:bCs/>
          <w:spacing w:val="-6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нагрузки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потреб</w:t>
      </w:r>
      <w:r w:rsidRPr="00B05C4D">
        <w:rPr>
          <w:rFonts w:ascii="Arial" w:eastAsia="Times New Roman" w:hAnsi="Arial" w:cs="Arial"/>
          <w:b/>
          <w:bCs/>
          <w:spacing w:val="-4"/>
          <w:sz w:val="28"/>
          <w:szCs w:val="28"/>
          <w:lang w:val="ru-RU" w:eastAsia="ru-RU"/>
        </w:rPr>
        <w:t>и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 w:eastAsia="ru-RU"/>
        </w:rPr>
        <w:t>телей»</w:t>
      </w:r>
      <w:bookmarkEnd w:id="9"/>
      <w:bookmarkEnd w:id="10"/>
    </w:p>
    <w:p w:rsidR="00693A49" w:rsidRPr="00B05C4D" w:rsidRDefault="00693A49" w:rsidP="00693A49">
      <w:pPr>
        <w:widowControl/>
        <w:spacing w:before="13" w:after="0" w:line="260" w:lineRule="exact"/>
        <w:ind w:firstLine="706"/>
        <w:rPr>
          <w:rFonts w:ascii="Arial" w:eastAsiaTheme="minorEastAsia" w:hAnsi="Arial" w:cs="Arial"/>
          <w:sz w:val="26"/>
          <w:szCs w:val="26"/>
          <w:lang w:val="ru-RU" w:eastAsia="ru-RU"/>
        </w:rPr>
      </w:pPr>
    </w:p>
    <w:p w:rsidR="00693A49" w:rsidRPr="00B05C4D" w:rsidRDefault="00693A49" w:rsidP="00693A49">
      <w:pPr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Радиус эффективного теплоснабжения</w:t>
      </w:r>
    </w:p>
    <w:p w:rsidR="00693A49" w:rsidRPr="00B05C4D" w:rsidRDefault="00693A49" w:rsidP="00693A4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Радиус эффективного теплоснабжения позволяет определить условия, при 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торых подключение новых или увеличивающих тепловую нагрузку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теплопотребля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щих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мощности. Радиус эффективного теплоснабжения определяется для зоны действия каждого источника тепловой энергии.</w:t>
      </w:r>
    </w:p>
    <w:p w:rsidR="00693A49" w:rsidRPr="00B05C4D" w:rsidRDefault="00693A49" w:rsidP="00693A49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Методика расчета радиусов эффективного теплоснабжения источников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ловой энергии приведена в Обосновывающих материалах Глава 4.</w:t>
      </w:r>
    </w:p>
    <w:p w:rsidR="00693A49" w:rsidRPr="00B05C4D" w:rsidRDefault="00693A49" w:rsidP="00693A4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таблице 2.1 представлены радиусы эффективного теплоснабжения источника тепловой энергии.</w:t>
      </w: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bCs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bCs/>
          <w:sz w:val="24"/>
          <w:szCs w:val="24"/>
          <w:lang w:val="ru-RU" w:eastAsia="ru-RU"/>
        </w:rPr>
        <w:t xml:space="preserve">Таблица 2.1 – Радиус эффективного теплоснабжения котельной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194"/>
        <w:gridCol w:w="2194"/>
        <w:gridCol w:w="1439"/>
      </w:tblGrid>
      <w:tr w:rsidR="00693A49" w:rsidRPr="005D778A" w:rsidTr="00693A49">
        <w:trPr>
          <w:trHeight w:val="23"/>
          <w:jc w:val="center"/>
        </w:trPr>
        <w:tc>
          <w:tcPr>
            <w:tcW w:w="3652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Наименование источника </w:t>
            </w:r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теплоснабжения</w:t>
            </w:r>
          </w:p>
        </w:tc>
        <w:tc>
          <w:tcPr>
            <w:tcW w:w="2194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Эффективный радиус тепл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2194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Радиус действия системы тепл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снабжения, км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Площадь зоны де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й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ствия и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точника, км²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3652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 xml:space="preserve">Котельная п. </w:t>
            </w:r>
            <w:proofErr w:type="gramStart"/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Юбилейный</w:t>
            </w:r>
            <w:proofErr w:type="gramEnd"/>
          </w:p>
        </w:tc>
        <w:tc>
          <w:tcPr>
            <w:tcW w:w="219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1,7</w:t>
            </w:r>
          </w:p>
        </w:tc>
        <w:tc>
          <w:tcPr>
            <w:tcW w:w="219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0,6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lang w:val="ru-RU" w:eastAsia="ru-RU"/>
              </w:rPr>
              <w:t>0,240</w:t>
            </w:r>
          </w:p>
        </w:tc>
      </w:tr>
    </w:tbl>
    <w:p w:rsidR="00693A49" w:rsidRPr="00B05C4D" w:rsidRDefault="00693A49" w:rsidP="00693A49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</w:p>
    <w:p w:rsidR="00693A49" w:rsidRPr="00B05C4D" w:rsidRDefault="00693A49" w:rsidP="00693A49">
      <w:pPr>
        <w:spacing w:after="0" w:line="360" w:lineRule="auto"/>
        <w:ind w:right="164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 xml:space="preserve">Зоны действия источников теплоснабжения на территории поселения  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территории СП действует один источник централизованного 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ния. 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Границы зоны действия централизованной котельной и индивидуального те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лоснабжения представлены в Обосновывающих материалах. 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перспективных зон действия централизованных систем тепл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снабжения и индивидуальных источников тепловой энергии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период до 203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планируется изменение зоны действия котельной, за счет переключения 5 абонентов, относящихся к категории индивидуальной жилой застройки, с централизованного теплоснабжения на индивидуальное 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ние. 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Зоны действия индивидуальных источников тепловой энергии на перспективу до 203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увеличиваются за счет нового строительства объектов жилой застро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ки на территории дер. Дубровка.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lastRenderedPageBreak/>
        <w:t>Перспективные балансы тепловой мощности и тепловой нагрузки в пе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р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спективных зонах действия источников тепловой энергии, в том числе работ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ющих на единую тепловую сеть, на каждом этапе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Расходная часть баланса тепловой мощности по каждому источнику в зоне его действия складывается из максимальной тепловой нагрузки, присоединенной к те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ловым сетям источника, потерь в тепловых сетях при максимальной тепловой нагрузки, расхода тепла на собственные нужды котельной и расчетного резерва те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ловой мощности.</w:t>
      </w:r>
    </w:p>
    <w:p w:rsidR="00693A49" w:rsidRPr="00B05C4D" w:rsidRDefault="00693A49" w:rsidP="00693A49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Расчетный резерв тепловой мощности включает ремонтный резерв, предн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значенный для возмещения тепловой мощности оборудования источников тепла 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водимого в плановый (средний, текущий и капитальный) ремонт. Исходя из того, что ремонты осуществляются в неотопительный период, в данных балансах ремонтный резерв не учитывается.</w:t>
      </w:r>
    </w:p>
    <w:p w:rsidR="00693A49" w:rsidRPr="00B05C4D" w:rsidRDefault="00693A49" w:rsidP="00693A49">
      <w:pPr>
        <w:widowControl/>
        <w:spacing w:after="0" w:line="360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Балансы тепловой мощности, присоединенной тепловой нагрузки, а также тепловых потерь в сетях и расхода тепловой энергии на собственные нужды 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тельной  в период 201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- 203</w:t>
      </w:r>
      <w:r w:rsidR="005D778A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представлены в таблицах 2.2 и 2.3.</w:t>
      </w:r>
    </w:p>
    <w:p w:rsidR="00693A49" w:rsidRPr="00B05C4D" w:rsidRDefault="00693A49" w:rsidP="00693A49">
      <w:pPr>
        <w:widowControl/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  <w:sectPr w:rsidR="00693A49" w:rsidRPr="00B05C4D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lastRenderedPageBreak/>
        <w:t xml:space="preserve">Таблица 2.2 –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Балансы тепловой мощности и присоединенной тепловой нагрузки в период 201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- 20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21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693A49" w:rsidRPr="00B05C4D" w:rsidTr="00693A49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693A49" w:rsidRPr="00B05C4D" w:rsidTr="00693A49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693A49" w:rsidRPr="00B05C4D" w:rsidTr="00693A49">
        <w:trPr>
          <w:trHeight w:val="1872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0,58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Таблица 2.3 –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Балансы тепловой мощности и присоединенной тепловой нагрузки в период 202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2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- 203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693A49" w:rsidRPr="00B05C4D" w:rsidTr="00693A49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693A49" w:rsidRPr="00B05C4D" w:rsidTr="00693A49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693A49" w:rsidRPr="00B05C4D" w:rsidTr="00693A49">
        <w:trPr>
          <w:trHeight w:val="200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 w:eastAsia="ru-RU"/>
        </w:rPr>
        <w:sectPr w:rsidR="00693A49" w:rsidRPr="00B05C4D">
          <w:pgSz w:w="16840" w:h="11907" w:orient="landscape" w:code="9"/>
          <w:pgMar w:top="1134" w:right="1021" w:bottom="1021" w:left="1021" w:header="567" w:footer="567" w:gutter="0"/>
          <w:cols w:space="720"/>
          <w:docGrid w:linePitch="299"/>
        </w:sectPr>
      </w:pPr>
    </w:p>
    <w:p w:rsidR="00693A49" w:rsidRPr="00B05C4D" w:rsidRDefault="00693A49" w:rsidP="00693A49">
      <w:pPr>
        <w:widowControl/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Прирост тепловой нагрузки централизованного теплоснабжения в период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– 203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не намечается. </w:t>
      </w:r>
    </w:p>
    <w:p w:rsidR="00693A49" w:rsidRPr="00B05C4D" w:rsidRDefault="00693A49" w:rsidP="00693A49">
      <w:pPr>
        <w:widowControl/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Величина тепловой нагрузки централизованного теплоснабжения на перспе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тиву с 2017 г. уменьшается на 0,047 Гкал/ч, за счет переключения части абонентов с централизованного теплоснабжения на индивидуальное теплоснабжение. </w:t>
      </w:r>
    </w:p>
    <w:p w:rsidR="00693A49" w:rsidRPr="00B05C4D" w:rsidRDefault="00693A49" w:rsidP="00693A49">
      <w:pPr>
        <w:widowControl/>
        <w:spacing w:after="0" w:line="360" w:lineRule="auto"/>
        <w:ind w:right="80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Расчет баланса располагаемой тепловой мощности и присоединенной тепл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вой нагрузки выполнен с учетом сокращения тепловых потерь в сетях за счет ре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лизации мероприятий по реконструкции тепловых сетей, подлежащих замене в св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зи с исчерпанием эксплуатационного ресурса.</w:t>
      </w:r>
    </w:p>
    <w:p w:rsidR="00693A49" w:rsidRPr="00B05C4D" w:rsidRDefault="00693A49" w:rsidP="00693A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Дефицит тепловой мощности котельной отсутствует на всех сроках реализ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 схемы теплоснабжения поселения, т. е. тепловая мощность котельной полн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стью покрывает расчетную тепловую нагрузку с учетом потерь в сетях и собственных нужд. </w:t>
      </w:r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1" w:name="_Toc382487432"/>
      <w:bookmarkStart w:id="12" w:name="_Toc449779749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3 «Перспективные балансы теплоносителя»</w:t>
      </w:r>
      <w:bookmarkEnd w:id="11"/>
      <w:bookmarkEnd w:id="12"/>
    </w:p>
    <w:p w:rsidR="00693A49" w:rsidRPr="00B05C4D" w:rsidRDefault="00693A49" w:rsidP="00693A49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Описание водоподготовительных установок, характеристика оборудования, приведены в Обосновывающих материалах Глава «Существующее положение в сфере производства, передачи и потребления тепловой энергии для целей тепл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снабжения».</w:t>
      </w:r>
    </w:p>
    <w:p w:rsidR="00693A49" w:rsidRPr="00B05C4D" w:rsidRDefault="00693A49" w:rsidP="00693A49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Для определения перспективной проектной производительности водоподгот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вительных установок котельной были рассчитаны среднечасовые расходы подпитки тепловой сети. </w:t>
      </w:r>
    </w:p>
    <w:p w:rsidR="00693A49" w:rsidRPr="00B05C4D" w:rsidRDefault="00693A49" w:rsidP="00693A49">
      <w:pPr>
        <w:widowControl/>
        <w:spacing w:after="0" w:line="360" w:lineRule="auto"/>
        <w:ind w:left="120" w:right="52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При эксплуатации тепловых сетей утечка теплоносителя не должна прев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:rsidR="00693A49" w:rsidRPr="00B05C4D" w:rsidRDefault="00693A49" w:rsidP="00693A49">
      <w:pPr>
        <w:widowControl/>
        <w:spacing w:after="0" w:line="360" w:lineRule="auto"/>
        <w:ind w:left="120" w:right="52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Для систем теплоснабжения должна предусматриваться дополнительно ав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рийная подпитка химически не обработанной 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недеаэрированной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водой, расход которой принимается в количестве 2% объема воды в трубопроводах тепловых 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тей и присоединенных к ним системах отопления, вентиляции.</w:t>
      </w:r>
    </w:p>
    <w:p w:rsidR="00693A49" w:rsidRPr="00B05C4D" w:rsidRDefault="00693A49" w:rsidP="00693A49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Выполнен расчет нормативной и аварийной подпитки тепловых сетей котел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ной  поселения. Расчетные балансы производительности водоподготовительных установок (далее ВПУ) и подпитки тепловых сетей на период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– 203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пре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ставлены в таблицах 3.1 и 3.2.</w:t>
      </w:r>
    </w:p>
    <w:p w:rsidR="00693A49" w:rsidRPr="00B05C4D" w:rsidRDefault="00693A49" w:rsidP="00693A49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A31B05" w:rsidRPr="00B05C4D" w:rsidRDefault="00A31B05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br w:type="page"/>
      </w:r>
    </w:p>
    <w:p w:rsidR="00693A49" w:rsidRPr="00B05C4D" w:rsidRDefault="00693A49" w:rsidP="00693A49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>Таблица 3.1 – Расчетные балансы ВПУ и подпитки тепловых сетей на период 201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21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7"/>
        <w:gridCol w:w="440"/>
        <w:gridCol w:w="440"/>
        <w:gridCol w:w="442"/>
        <w:gridCol w:w="443"/>
        <w:gridCol w:w="443"/>
        <w:gridCol w:w="443"/>
        <w:gridCol w:w="445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28"/>
      </w:tblGrid>
      <w:tr w:rsidR="00693A49" w:rsidRPr="00B05C4D" w:rsidTr="00693A49">
        <w:trPr>
          <w:trHeight w:val="23"/>
          <w:jc w:val="center"/>
        </w:trPr>
        <w:tc>
          <w:tcPr>
            <w:tcW w:w="1297" w:type="dxa"/>
            <w:vMerge w:val="restart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3096" w:type="dxa"/>
            <w:gridSpan w:val="7"/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1772" w:type="dxa"/>
            <w:gridSpan w:val="4"/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1772" w:type="dxa"/>
            <w:gridSpan w:val="4"/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1757" w:type="dxa"/>
            <w:gridSpan w:val="4"/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297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0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Подключенная тепловая нагрузка (с учетом потерь в сетях), Гкал/ч</w:t>
            </w:r>
          </w:p>
        </w:tc>
        <w:tc>
          <w:tcPr>
            <w:tcW w:w="440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442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888" w:type="dxa"/>
            <w:gridSpan w:val="2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Резерв(+)/ дефицит (-) ВПУ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443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428" w:type="dxa"/>
            <w:vMerge w:val="restart"/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693A49" w:rsidRPr="00B05C4D" w:rsidTr="00693A49">
        <w:trPr>
          <w:trHeight w:val="2237"/>
          <w:jc w:val="center"/>
        </w:trPr>
        <w:tc>
          <w:tcPr>
            <w:tcW w:w="1297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0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м³/ч</w:t>
            </w:r>
          </w:p>
        </w:tc>
        <w:tc>
          <w:tcPr>
            <w:tcW w:w="445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%</w:t>
            </w: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3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28" w:type="dxa"/>
            <w:vMerge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297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1,98</w:t>
            </w:r>
          </w:p>
        </w:tc>
        <w:tc>
          <w:tcPr>
            <w:tcW w:w="440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445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65,4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443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2,76</w:t>
            </w:r>
          </w:p>
        </w:tc>
        <w:tc>
          <w:tcPr>
            <w:tcW w:w="428" w:type="dxa"/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3.2 – Расчетные балансы производительности ВПУ и подпитки тепл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вых сетей на период 202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2 – 2033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98"/>
        <w:gridCol w:w="523"/>
        <w:gridCol w:w="523"/>
        <w:gridCol w:w="524"/>
        <w:gridCol w:w="527"/>
        <w:gridCol w:w="523"/>
        <w:gridCol w:w="525"/>
        <w:gridCol w:w="525"/>
        <w:gridCol w:w="527"/>
        <w:gridCol w:w="525"/>
        <w:gridCol w:w="525"/>
        <w:gridCol w:w="525"/>
        <w:gridCol w:w="529"/>
        <w:gridCol w:w="525"/>
        <w:gridCol w:w="525"/>
        <w:gridCol w:w="525"/>
        <w:gridCol w:w="520"/>
      </w:tblGrid>
      <w:tr w:rsidR="00693A49" w:rsidRPr="00B05C4D" w:rsidTr="00693A49">
        <w:trPr>
          <w:trHeight w:val="23"/>
          <w:jc w:val="center"/>
        </w:trPr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bookmarkStart w:id="13" w:name="_Toc382487433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2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2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693A49" w:rsidRPr="00B05C4D" w:rsidTr="00693A49">
        <w:trPr>
          <w:trHeight w:val="184"/>
          <w:jc w:val="center"/>
        </w:trPr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ловых сетей, м³/ч</w:t>
            </w: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вых сетей, м³/ч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693A49" w:rsidRPr="00B05C4D" w:rsidTr="00693A49">
        <w:trPr>
          <w:trHeight w:val="2639"/>
          <w:jc w:val="center"/>
        </w:trPr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2,67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128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</w:tbl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4" w:name="_Toc449779750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4 «Предложения по строительству, реконструкции и техническому перевооружению источников тепловой энергии»</w:t>
      </w:r>
      <w:bookmarkEnd w:id="13"/>
      <w:bookmarkEnd w:id="14"/>
    </w:p>
    <w:p w:rsidR="00693A49" w:rsidRPr="00B05C4D" w:rsidRDefault="00693A49" w:rsidP="00693A49">
      <w:pPr>
        <w:spacing w:after="0" w:line="240" w:lineRule="auto"/>
        <w:ind w:firstLine="706"/>
        <w:jc w:val="both"/>
        <w:rPr>
          <w:rFonts w:ascii="Arial" w:eastAsia="Times New Roman" w:hAnsi="Arial" w:cs="Arial"/>
          <w:lang w:val="ru-RU"/>
        </w:rPr>
      </w:pPr>
    </w:p>
    <w:p w:rsidR="00693A49" w:rsidRPr="00B05C4D" w:rsidRDefault="00693A49" w:rsidP="00693A49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строительству источников тепловой энергии, обеспеч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вающих перспективную тепловую нагрузку на осваиваемых территориях пос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ления, городского округа, для которых отсутствует возможность или целес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образность передачи тепловой энергии от существующих или реконструиру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 xml:space="preserve">мых источников тепловой энергии. </w:t>
      </w:r>
    </w:p>
    <w:p w:rsidR="00693A49" w:rsidRPr="00B05C4D" w:rsidRDefault="00693A49" w:rsidP="00693A49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реконструкции источников тепловой энергии, обеспечив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ющих перспективную тепловую нагрузку в существующих и расширяемых зонах действия источников тепловой энергии;</w:t>
      </w:r>
    </w:p>
    <w:p w:rsidR="00693A49" w:rsidRPr="00B05C4D" w:rsidRDefault="00693A49" w:rsidP="00693A49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техническому перевооружению источников тепловой эне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гии с целью повышения эффективности работы систем теплоснабжения;</w:t>
      </w:r>
    </w:p>
    <w:p w:rsidR="00693A49" w:rsidRPr="00B05C4D" w:rsidRDefault="00693A49" w:rsidP="00693A49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lastRenderedPageBreak/>
        <w:t>Решения о загрузке источников тепловой энергии, распределении (перера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пределении) тепловой нагрузки потребителей тепловой энергии в каждой зоне действия системы теплоснабжения между источниками тепловой энергии, п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ставляющими тепловую энергию в данной системе теплоснабжения, на каждом этапе</w:t>
      </w:r>
    </w:p>
    <w:p w:rsidR="00693A49" w:rsidRPr="00B05C4D" w:rsidRDefault="00693A49" w:rsidP="00693A49">
      <w:pPr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48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бос</w:t>
      </w:r>
      <w:r w:rsidRPr="00B05C4D">
        <w:rPr>
          <w:rFonts w:ascii="Arial" w:eastAsia="Times New Roman" w:hAnsi="Arial" w:cs="Arial"/>
          <w:spacing w:val="-6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овани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49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пре</w:t>
      </w:r>
      <w:r w:rsidRPr="00B05C4D">
        <w:rPr>
          <w:rFonts w:ascii="Arial" w:eastAsia="Times New Roman" w:hAnsi="Arial" w:cs="Arial"/>
          <w:spacing w:val="-6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жен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B05C4D">
        <w:rPr>
          <w:rFonts w:ascii="Arial" w:eastAsia="Times New Roman" w:hAnsi="Arial" w:cs="Arial"/>
          <w:spacing w:val="51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55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ст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ите</w:t>
      </w:r>
      <w:r w:rsidRPr="00B05C4D">
        <w:rPr>
          <w:rFonts w:ascii="Arial" w:eastAsia="Times New Roman" w:hAnsi="Arial" w:cs="Arial"/>
          <w:spacing w:val="-2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ств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spacing w:val="53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ре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нстр</w:t>
      </w:r>
      <w:r w:rsidRPr="00B05C4D">
        <w:rPr>
          <w:rFonts w:ascii="Arial" w:eastAsia="Times New Roman" w:hAnsi="Arial" w:cs="Arial"/>
          <w:spacing w:val="-9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кци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49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51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те</w:t>
      </w:r>
      <w:r w:rsidRPr="00B05C4D">
        <w:rPr>
          <w:rFonts w:ascii="Arial" w:eastAsia="Times New Roman" w:hAnsi="Arial" w:cs="Arial"/>
          <w:spacing w:val="-3"/>
          <w:sz w:val="24"/>
          <w:szCs w:val="24"/>
          <w:lang w:val="ru-RU"/>
        </w:rPr>
        <w:t>х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ч</w:t>
      </w:r>
      <w:r w:rsidRPr="00B05C4D">
        <w:rPr>
          <w:rFonts w:ascii="Arial" w:eastAsia="Times New Roman" w:hAnsi="Arial" w:cs="Arial"/>
          <w:spacing w:val="-3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6"/>
          <w:sz w:val="24"/>
          <w:szCs w:val="24"/>
          <w:lang w:val="ru-RU"/>
        </w:rPr>
        <w:t>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пер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воор</w:t>
      </w:r>
      <w:r w:rsidRPr="00B05C4D">
        <w:rPr>
          <w:rFonts w:ascii="Arial" w:eastAsia="Times New Roman" w:hAnsi="Arial" w:cs="Arial"/>
          <w:spacing w:val="-8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жени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источ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ик</w:t>
      </w:r>
      <w:r w:rsidRPr="00B05C4D">
        <w:rPr>
          <w:rFonts w:ascii="Arial" w:eastAsia="Times New Roman" w:hAnsi="Arial" w:cs="Arial"/>
          <w:spacing w:val="-3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pacing w:val="10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теп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B05C4D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эн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г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ис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х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дны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прин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ма</w:t>
      </w:r>
      <w:r w:rsidRPr="00B05C4D">
        <w:rPr>
          <w:rFonts w:ascii="Arial" w:eastAsia="Times New Roman" w:hAnsi="Arial" w:cs="Arial"/>
          <w:spacing w:val="-6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сл</w:t>
      </w:r>
      <w:r w:rsidRPr="00B05C4D">
        <w:rPr>
          <w:rFonts w:ascii="Arial" w:eastAsia="Times New Roman" w:hAnsi="Arial" w:cs="Arial"/>
          <w:spacing w:val="-9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pacing w:val="-3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 xml:space="preserve">ющее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pacing w:val="6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оже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становлен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Пра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ител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ств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№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154: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опред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лени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пе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пе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тив</w:t>
      </w:r>
      <w:r w:rsidRPr="00B05C4D">
        <w:rPr>
          <w:rFonts w:ascii="Arial" w:eastAsia="Times New Roman" w:hAnsi="Arial" w:cs="Arial"/>
          <w:spacing w:val="-3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х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режимо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загр</w:t>
      </w:r>
      <w:r w:rsidRPr="00B05C4D">
        <w:rPr>
          <w:rFonts w:ascii="Arial" w:eastAsia="Times New Roman" w:hAnsi="Arial" w:cs="Arial"/>
          <w:spacing w:val="-12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6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источни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при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-4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инен</w:t>
      </w:r>
      <w:r w:rsidRPr="00B05C4D">
        <w:rPr>
          <w:rFonts w:ascii="Arial" w:eastAsia="Times New Roman" w:hAnsi="Arial" w:cs="Arial"/>
          <w:spacing w:val="-6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й 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тепло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 xml:space="preserve"> нагр</w:t>
      </w:r>
      <w:r w:rsidRPr="00B05C4D">
        <w:rPr>
          <w:rFonts w:ascii="Arial" w:eastAsia="Times New Roman" w:hAnsi="Arial" w:cs="Arial"/>
          <w:spacing w:val="-12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1"/>
          <w:sz w:val="24"/>
          <w:szCs w:val="24"/>
          <w:lang w:val="ru-RU"/>
        </w:rPr>
        <w:t>зк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693A49" w:rsidRPr="00B05C4D" w:rsidRDefault="00693A49" w:rsidP="00693A49">
      <w:pPr>
        <w:tabs>
          <w:tab w:val="left" w:pos="1040"/>
          <w:tab w:val="left" w:pos="2140"/>
          <w:tab w:val="left" w:pos="3340"/>
          <w:tab w:val="left" w:pos="4740"/>
          <w:tab w:val="left" w:pos="5320"/>
          <w:tab w:val="left" w:pos="6660"/>
          <w:tab w:val="left" w:pos="8260"/>
          <w:tab w:val="left" w:pos="8700"/>
        </w:tabs>
        <w:spacing w:after="0" w:line="360" w:lineRule="auto"/>
        <w:ind w:firstLine="706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качест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сн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вны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х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ма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ериа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подг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товк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предл</w:t>
      </w:r>
      <w:r w:rsidRPr="00B05C4D">
        <w:rPr>
          <w:rFonts w:ascii="Arial" w:eastAsia="Times New Roman" w:hAnsi="Arial" w:cs="Arial"/>
          <w:spacing w:val="8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же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й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ново</w:t>
      </w:r>
      <w:r w:rsidRPr="00B05C4D">
        <w:rPr>
          <w:rFonts w:ascii="Arial" w:eastAsia="Times New Roman" w:hAnsi="Arial" w:cs="Arial"/>
          <w:spacing w:val="8"/>
          <w:sz w:val="24"/>
          <w:szCs w:val="24"/>
          <w:lang w:val="ru-RU"/>
        </w:rPr>
        <w:t>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стр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ельств</w:t>
      </w:r>
      <w:r w:rsidRPr="00B05C4D">
        <w:rPr>
          <w:rFonts w:ascii="Arial" w:eastAsia="Times New Roman" w:hAnsi="Arial" w:cs="Arial"/>
          <w:spacing w:val="-7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spacing w:val="10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рек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нс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pacing w:val="-10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кц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техничес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ко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у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пере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6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pacing w:val="-9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же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ис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чн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-6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те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pacing w:val="-5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pacing w:val="9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-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снаб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ен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pacing w:val="5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был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9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пр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нят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pacing w:val="7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ма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ериа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Ге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ерал</w:t>
      </w:r>
      <w:r w:rsidRPr="00B05C4D">
        <w:rPr>
          <w:rFonts w:ascii="Arial" w:eastAsia="Times New Roman" w:hAnsi="Arial" w:cs="Arial"/>
          <w:spacing w:val="3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ног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pacing w:val="12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пла</w:t>
      </w:r>
      <w:r w:rsidRPr="00B05C4D">
        <w:rPr>
          <w:rFonts w:ascii="Arial" w:eastAsia="Times New Roman" w:hAnsi="Arial" w:cs="Arial"/>
          <w:spacing w:val="4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а </w:t>
      </w:r>
      <w:r w:rsidRPr="00B05C4D">
        <w:rPr>
          <w:rFonts w:ascii="Arial" w:eastAsia="Times New Roman" w:hAnsi="Arial" w:cs="Arial"/>
          <w:spacing w:val="-1"/>
          <w:sz w:val="24"/>
          <w:szCs w:val="24"/>
          <w:lang w:val="ru-RU"/>
        </w:rPr>
        <w:t>поселения.</w:t>
      </w:r>
      <w:r w:rsidRPr="00B05C4D">
        <w:rPr>
          <w:rFonts w:ascii="Arial" w:eastAsia="Times New Roman" w:hAnsi="Arial" w:cs="Arial"/>
          <w:spacing w:val="8"/>
          <w:sz w:val="24"/>
          <w:szCs w:val="24"/>
          <w:lang w:val="ru-RU"/>
        </w:rPr>
        <w:t xml:space="preserve"> </w:t>
      </w:r>
    </w:p>
    <w:p w:rsidR="00693A49" w:rsidRPr="00B05C4D" w:rsidRDefault="00693A49" w:rsidP="00693A49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Существующие проблемы в части износа существующего оборудования, а также, повышению надежности теплоснабжения требуют в течение рассматрива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мого периода проведения работ по реконструкции и техническому перевооружению источника тепловой энергии.</w:t>
      </w:r>
    </w:p>
    <w:p w:rsidR="00693A49" w:rsidRPr="00B05C4D" w:rsidRDefault="00693A49" w:rsidP="00693A49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Нормативный срок службы котлов установленных в котельной составляет 10 лет. После указанного срока необходимо проводить мероприятия по продлению срока службы котельного оборудования. Опыт эксплуатации данных котлов показал, что при условии выполнения всех плановых, текущих и капитальных ремонтов срок службы увеличивается до 20 лет. Учитывая данное обстоятельство в Схеме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снабжения предлагаются следующие мероприятия по реконструкции оборудования котельной: </w:t>
      </w:r>
    </w:p>
    <w:p w:rsidR="00693A49" w:rsidRPr="00B05C4D" w:rsidRDefault="00693A49" w:rsidP="00285A0F">
      <w:pPr>
        <w:widowControl/>
        <w:numPr>
          <w:ilvl w:val="0"/>
          <w:numId w:val="2"/>
        </w:numPr>
        <w:tabs>
          <w:tab w:val="left" w:pos="1134"/>
        </w:tabs>
        <w:spacing w:after="0" w:line="360" w:lineRule="auto"/>
        <w:ind w:left="0"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Строительство в 2022 году новой блочно-модульной котельной взамен существующей котельной. К 2022 году срок службы котлов котельной  составит 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лее 20 лет (превысит нормативный срок службы), срок службы здания составит 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лее 40 лет. </w:t>
      </w:r>
    </w:p>
    <w:p w:rsidR="00693A49" w:rsidRPr="00B05C4D" w:rsidRDefault="00693A49" w:rsidP="00693A49">
      <w:pPr>
        <w:widowControl/>
        <w:tabs>
          <w:tab w:val="left" w:pos="1134"/>
        </w:tabs>
        <w:spacing w:after="0" w:line="360" w:lineRule="auto"/>
        <w:ind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К установке на перспективу предлагаются котлы соответствующие той же марке и производительности, что и действующие в настоящее время котлы. Поэт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 xml:space="preserve">му перед началом проектирования новой </w:t>
      </w:r>
      <w:r w:rsidRPr="00B05C4D">
        <w:rPr>
          <w:rFonts w:ascii="Arial" w:eastAsia="Times New Roman" w:hAnsi="Arial" w:cs="Arial"/>
          <w:sz w:val="24"/>
          <w:lang w:val="ru-RU" w:eastAsia="ru-RU"/>
        </w:rPr>
        <w:t>блочно-модульной котельной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, необходимо будет выполнить экспертизу промышленной безопасности здания, с целью опред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ления возможности размещения нового оборудования в существующем здании к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0"/>
          <w:lang w:val="ru-RU" w:eastAsia="ru-RU"/>
        </w:rPr>
        <w:t>тельной.</w:t>
      </w:r>
    </w:p>
    <w:p w:rsidR="00693A49" w:rsidRPr="00B05C4D" w:rsidRDefault="00693A49" w:rsidP="00693A49">
      <w:pPr>
        <w:widowControl/>
        <w:tabs>
          <w:tab w:val="left" w:pos="1134"/>
        </w:tabs>
        <w:spacing w:after="0" w:line="360" w:lineRule="auto"/>
        <w:ind w:right="41"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случае получения предписаний надзорных органов (до 2022 года, до этапа строительства новой блочно-модульной котельной) потребуется проведение мер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приятий по продлению срока службы оборудования или корректировка сроков стр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ительства новой блочно-модульной котельной. </w:t>
      </w:r>
    </w:p>
    <w:p w:rsidR="00693A49" w:rsidRPr="00B05C4D" w:rsidRDefault="00693A49" w:rsidP="00693A49">
      <w:pPr>
        <w:spacing w:after="0" w:line="360" w:lineRule="auto"/>
        <w:ind w:firstLine="706"/>
        <w:jc w:val="both"/>
        <w:rPr>
          <w:rFonts w:ascii="Arial" w:eastAsia="Times New Roman" w:hAnsi="Arial" w:cs="Arial"/>
          <w:spacing w:val="2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Структура предложений по новому строительству, реконструкции и технич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pacing w:val="2"/>
          <w:sz w:val="24"/>
          <w:szCs w:val="24"/>
          <w:lang w:val="ru-RU"/>
        </w:rPr>
        <w:t>скому перевооружению источника тепловой энергии на каждом этапе представлена в таблице 4.1.</w:t>
      </w:r>
    </w:p>
    <w:p w:rsidR="00693A49" w:rsidRPr="00B05C4D" w:rsidRDefault="00693A49" w:rsidP="00693A49">
      <w:pPr>
        <w:spacing w:after="0" w:line="360" w:lineRule="auto"/>
        <w:ind w:right="4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4.1 – Предложения по строительству, реконструкции и техническому перевооружению централизованного источника тепловой энергии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5"/>
        <w:gridCol w:w="1505"/>
        <w:gridCol w:w="1647"/>
        <w:gridCol w:w="419"/>
        <w:gridCol w:w="419"/>
        <w:gridCol w:w="419"/>
        <w:gridCol w:w="419"/>
        <w:gridCol w:w="913"/>
        <w:gridCol w:w="913"/>
        <w:gridCol w:w="547"/>
        <w:gridCol w:w="597"/>
        <w:gridCol w:w="413"/>
      </w:tblGrid>
      <w:tr w:rsidR="00693A49" w:rsidRPr="005D778A" w:rsidTr="00693A49">
        <w:trPr>
          <w:trHeight w:val="23"/>
          <w:jc w:val="center"/>
        </w:trPr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Вид мероприятий (строительство, реконструкция, техническое пер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вооружение к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тельной, вывод из эксплуатации)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Обоснование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01.01.2016,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01.01.2017,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01.01.2018,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01.01.2019, Гкал/ч 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 период 2019-2023 гг.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01.01.2031, Гкал/ч </w:t>
            </w:r>
          </w:p>
        </w:tc>
      </w:tr>
      <w:tr w:rsidR="00693A49" w:rsidRPr="00B05C4D" w:rsidTr="00693A49">
        <w:trPr>
          <w:trHeight w:val="2561"/>
          <w:jc w:val="center"/>
        </w:trPr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демонтаж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демонтаж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br/>
              <w:t>, Гкал/ч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ввод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ввод, Гкал/ч</w:t>
            </w:r>
          </w:p>
        </w:tc>
        <w:tc>
          <w:tcPr>
            <w:tcW w:w="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Строительство новой блочно-модульной 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ной 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замена изношенного оборудования, 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кращение потерь, внедрение автом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тизации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3хКВ-ГМ-1-115Н 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3хКВ-ГМ-1-115Н 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Примечание: При условии возможности использования существующего здания к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тельной в перспективе для размещения нового оборудования (на основании резул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ь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татов промышленной безопасности зданий) следует выполнить реконструкцию к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тельной вместо строительства новой блочно-модульной котельной.</w:t>
      </w:r>
    </w:p>
    <w:p w:rsidR="00693A49" w:rsidRPr="00B05C4D" w:rsidRDefault="00693A49" w:rsidP="00693A49">
      <w:pPr>
        <w:spacing w:after="0" w:line="360" w:lineRule="auto"/>
        <w:ind w:right="34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693A49" w:rsidRPr="00B05C4D" w:rsidRDefault="00693A49" w:rsidP="00693A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Оптимальный температурный график отпуска тепловой энергии для ка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дого источника тепловой энергии </w:t>
      </w:r>
    </w:p>
    <w:p w:rsidR="00693A49" w:rsidRPr="00B05C4D" w:rsidRDefault="00693A49" w:rsidP="00693A49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Оптимальным температурным графиком качественного регулирования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вой нагрузки для зависимого подключения потребителей предлагается график 95/70 °С. </w:t>
      </w:r>
    </w:p>
    <w:p w:rsidR="00693A49" w:rsidRPr="00B05C4D" w:rsidRDefault="00693A49" w:rsidP="00693A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Предложения по перспективной установленной тепловой мощности кажд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го источника тепловой энергии с учетом аварийного и перспективного резерва тепловой мощности с предложениями о утверждению срока ввода в эксплуат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цию новых мощностей</w:t>
      </w:r>
    </w:p>
    <w:p w:rsidR="00693A49" w:rsidRPr="00B05C4D" w:rsidRDefault="00693A49" w:rsidP="00693A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Перспективная установленная тепловая мощность источника тепловой эне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гии поселения определена с учетом аварийного и перспективного резерва тепловой мощности рассчитана исходя из существующих нагрузок потребителей.</w:t>
      </w:r>
    </w:p>
    <w:p w:rsidR="00693A49" w:rsidRPr="00B05C4D" w:rsidRDefault="00693A49" w:rsidP="00693A49">
      <w:pPr>
        <w:widowControl/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Значения перспективной мощности по каждой котельной и присоединенной тепловой нагрузки представлены в Разделе 2. </w:t>
      </w:r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5" w:name="_Toc382487434"/>
      <w:bookmarkStart w:id="16" w:name="_Toc449779751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lastRenderedPageBreak/>
        <w:t>Раздел 5 «Предложения по строительству и реконструкции тепловых сетей»</w:t>
      </w:r>
      <w:bookmarkEnd w:id="15"/>
      <w:bookmarkEnd w:id="16"/>
    </w:p>
    <w:p w:rsidR="00693A49" w:rsidRPr="00B05C4D" w:rsidRDefault="00693A49" w:rsidP="00693A49">
      <w:pPr>
        <w:spacing w:before="3" w:after="0" w:line="239" w:lineRule="auto"/>
        <w:ind w:firstLine="706"/>
        <w:jc w:val="both"/>
        <w:rPr>
          <w:rFonts w:ascii="Arial" w:eastAsia="Times New Roman" w:hAnsi="Arial" w:cs="Arial"/>
          <w:spacing w:val="1"/>
          <w:sz w:val="24"/>
          <w:szCs w:val="24"/>
          <w:lang w:val="ru-RU"/>
        </w:rPr>
      </w:pPr>
    </w:p>
    <w:p w:rsidR="00693A49" w:rsidRPr="00B05C4D" w:rsidRDefault="00693A49" w:rsidP="00693A49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сетей, обесп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чивающих перераспределение тепловой нагрузки из зон с дефицитом располага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мой тепловой мощности источников тепловой энергии в зоны с резервом расп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лагаемой тепловой мощности источников тепловой энергии (использование с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ществующих резервов).</w:t>
      </w:r>
    </w:p>
    <w:p w:rsidR="00693A49" w:rsidRPr="00B05C4D" w:rsidRDefault="00693A49" w:rsidP="00693A49">
      <w:pPr>
        <w:widowControl/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территории СП действует только один источник теплоснабжения, поэтому перераспределение между зонами не рассматривается.</w:t>
      </w:r>
    </w:p>
    <w:p w:rsidR="00693A49" w:rsidRPr="00B05C4D" w:rsidRDefault="00693A49" w:rsidP="00693A49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:rsidR="00693A49" w:rsidRPr="00B05C4D" w:rsidRDefault="00693A49" w:rsidP="00693A49">
      <w:pPr>
        <w:widowControl/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территории СП, согласно данных генерального плана, на перспективу до 2031 года прирост тепловой нагрузки централизованной системы теплоснабжения не намечается. </w:t>
      </w:r>
    </w:p>
    <w:p w:rsidR="00693A49" w:rsidRPr="00B05C4D" w:rsidRDefault="00693A49" w:rsidP="00693A49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693A49" w:rsidRPr="00B05C4D" w:rsidRDefault="00693A49" w:rsidP="00693A49">
      <w:pPr>
        <w:widowControl/>
        <w:spacing w:after="0" w:line="360" w:lineRule="auto"/>
        <w:ind w:right="164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территории поселения расположена одна котельная, поэтому сохранение надежности теплоснабжения должно обеспечиваться за счет качественной экспл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атации и своевременного сервисного обслуживания источника тепловой энергии и тепловых сетей. </w:t>
      </w:r>
    </w:p>
    <w:p w:rsidR="00693A49" w:rsidRPr="00B05C4D" w:rsidRDefault="00693A49" w:rsidP="00693A49">
      <w:pPr>
        <w:widowControl/>
        <w:spacing w:after="0" w:line="360" w:lineRule="auto"/>
        <w:ind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 w:eastAsia="ru-RU"/>
        </w:rPr>
        <w:t>Реконструкция тепловых сетей, подлежащих замене в связи с исчерпанием эксплуатационного ресурса</w:t>
      </w:r>
    </w:p>
    <w:p w:rsidR="00693A49" w:rsidRPr="00B05C4D" w:rsidRDefault="00693A49" w:rsidP="00693A49">
      <w:pPr>
        <w:widowControl/>
        <w:spacing w:after="0" w:line="360" w:lineRule="auto"/>
        <w:ind w:right="160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Основной проблемой организации качественного и надежного 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ния поселения является износ тепловых сетей. </w:t>
      </w:r>
    </w:p>
    <w:p w:rsidR="00693A49" w:rsidRPr="00B05C4D" w:rsidRDefault="00693A49" w:rsidP="00693A49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Для повышения уровня надежности теплоснабжения, сокращения тепловых потерь в сетях предлагается в период с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по 203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во время проведения 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монтных компаний производить замену изношенных участков тепловых сетей 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черпавших свой эксплуатационный ресурс. Объем замены предлагается проводить в количестве не менее 6% от общей протяженности тепловых сетей. Финансовые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потребности на выполнение работ по ремонту тепловых сетей представлены в Ра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деле 7.</w:t>
      </w:r>
    </w:p>
    <w:p w:rsidR="00693A49" w:rsidRPr="00B05C4D" w:rsidRDefault="00693A49" w:rsidP="00693A49">
      <w:pPr>
        <w:widowControl/>
        <w:spacing w:after="0" w:line="360" w:lineRule="auto"/>
        <w:ind w:left="120" w:right="46"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основании данной схемы теплоснабжения, теплоснабжающая организация должна составить инвестиционную программу по замене тепловых сетей.</w:t>
      </w:r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7" w:name="_Toc382487435"/>
      <w:bookmarkStart w:id="18" w:name="_Toc449779752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6 «Перспективные топливные балансы»</w:t>
      </w:r>
      <w:bookmarkEnd w:id="17"/>
      <w:bookmarkEnd w:id="18"/>
    </w:p>
    <w:p w:rsidR="00693A49" w:rsidRPr="00B05C4D" w:rsidRDefault="00693A49" w:rsidP="00693A49">
      <w:pPr>
        <w:widowControl/>
        <w:spacing w:after="0" w:line="360" w:lineRule="auto"/>
        <w:ind w:firstLine="567"/>
        <w:jc w:val="both"/>
        <w:rPr>
          <w:rFonts w:ascii="Arial" w:eastAsiaTheme="minorEastAsia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таблицах 6.1 и 6.2 представлены перспективные значения потребления 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новного топлива котельной на отпуск тепловой энергии на рассматриваемых этапах. На рисунке 6.1 показан расход </w:t>
      </w:r>
      <w:r w:rsidRPr="00B05C4D">
        <w:rPr>
          <w:rFonts w:ascii="Arial" w:eastAsiaTheme="minorEastAsia" w:hAnsi="Arial" w:cs="Arial"/>
          <w:sz w:val="24"/>
          <w:szCs w:val="24"/>
          <w:lang w:val="ru-RU" w:eastAsia="ru-RU"/>
        </w:rPr>
        <w:t>основного вида топлива котельной по годам.</w:t>
      </w: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6.1  – Перспективные значения потребления основного вида топлива котельной на период 201</w:t>
      </w:r>
      <w:r w:rsidR="00BC5F32">
        <w:rPr>
          <w:rFonts w:ascii="Arial" w:eastAsiaTheme="minorEastAsia" w:hAnsi="Arial" w:cs="Arial"/>
          <w:b/>
          <w:sz w:val="24"/>
          <w:szCs w:val="24"/>
          <w:lang w:val="ru-RU" w:eastAsia="ru-RU"/>
        </w:rPr>
        <w:t>8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– 20</w:t>
      </w:r>
      <w:r w:rsidR="00BC5F32">
        <w:rPr>
          <w:rFonts w:ascii="Arial" w:eastAsiaTheme="minorEastAsia" w:hAnsi="Arial" w:cs="Arial"/>
          <w:b/>
          <w:sz w:val="24"/>
          <w:szCs w:val="24"/>
          <w:lang w:val="ru-RU" w:eastAsia="ru-RU"/>
        </w:rPr>
        <w:t>20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7"/>
        <w:gridCol w:w="704"/>
        <w:gridCol w:w="870"/>
        <w:gridCol w:w="704"/>
        <w:gridCol w:w="739"/>
        <w:gridCol w:w="704"/>
        <w:gridCol w:w="870"/>
        <w:gridCol w:w="704"/>
        <w:gridCol w:w="739"/>
        <w:gridCol w:w="704"/>
        <w:gridCol w:w="870"/>
        <w:gridCol w:w="704"/>
        <w:gridCol w:w="739"/>
      </w:tblGrid>
      <w:tr w:rsidR="00693A49" w:rsidRPr="00B05C4D" w:rsidTr="00693A49">
        <w:trPr>
          <w:trHeight w:val="23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вание к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тельной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proofErr w:type="gram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743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644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0,28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743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644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0,28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741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642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>Таблица 6.2  – Перспективные значения потребления основного вида топлива котельной на период 20</w:t>
      </w:r>
      <w:r w:rsidR="00BC5F32">
        <w:rPr>
          <w:rFonts w:ascii="Arial" w:eastAsiaTheme="minorEastAsia" w:hAnsi="Arial" w:cs="Arial"/>
          <w:b/>
          <w:sz w:val="24"/>
          <w:szCs w:val="24"/>
          <w:lang w:val="ru-RU" w:eastAsia="ru-RU"/>
        </w:rPr>
        <w:t>21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– 203</w:t>
      </w:r>
      <w:r w:rsidR="00BC5F32">
        <w:rPr>
          <w:rFonts w:ascii="Arial" w:eastAsiaTheme="minorEastAsia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Theme="minorEastAsia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8"/>
        <w:gridCol w:w="546"/>
        <w:gridCol w:w="658"/>
        <w:gridCol w:w="546"/>
        <w:gridCol w:w="570"/>
        <w:gridCol w:w="546"/>
        <w:gridCol w:w="658"/>
        <w:gridCol w:w="546"/>
        <w:gridCol w:w="570"/>
        <w:gridCol w:w="546"/>
        <w:gridCol w:w="658"/>
        <w:gridCol w:w="546"/>
        <w:gridCol w:w="570"/>
        <w:gridCol w:w="546"/>
        <w:gridCol w:w="658"/>
        <w:gridCol w:w="546"/>
        <w:gridCol w:w="570"/>
      </w:tblGrid>
      <w:tr w:rsidR="00693A49" w:rsidRPr="00B05C4D" w:rsidTr="00693A49">
        <w:trPr>
          <w:trHeight w:val="23"/>
          <w:jc w:val="center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нование 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ной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2021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BC5F32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5D778A" w:rsidTr="00693A49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proofErr w:type="gram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717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621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711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616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697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603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686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594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</w:tr>
    </w:tbl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19" w:name="_Toc382487436"/>
      <w:bookmarkStart w:id="20" w:name="_Toc449779753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7 «Инвестиции в строительство, реконструкцию и те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х</w:t>
      </w:r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ническое перевооружение»</w:t>
      </w:r>
      <w:bookmarkEnd w:id="19"/>
      <w:bookmarkEnd w:id="20"/>
    </w:p>
    <w:p w:rsidR="00693A49" w:rsidRPr="00B05C4D" w:rsidRDefault="00693A49" w:rsidP="00693A49">
      <w:pPr>
        <w:widowControl/>
        <w:spacing w:after="0" w:line="360" w:lineRule="auto"/>
        <w:ind w:right="35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Анализ состояния существующей системы теплоснабжения поселения пок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зал, что дальнейшая эксплуатация системы теплоснабжения невозможна без пр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ведения неотложных работ, связанных с заменой изношенных тепловых сетей и 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конструкцией котельной. Эксплуатация системы теплоснабжения, без решения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lastRenderedPageBreak/>
        <w:t>насущных задач, постепенно приведет к существенному сокращению надежности работы всей системы, а также может привести к аварийным отключениям потреб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телей тепла.</w:t>
      </w:r>
    </w:p>
    <w:p w:rsidR="00693A49" w:rsidRPr="00B05C4D" w:rsidRDefault="00693A49" w:rsidP="00693A49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Предлагаемый перечень мероприятий и размер необходимых инвестиций в 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реконструкцию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 техническое перевооружение источника тепла, на каждом этапе рассматриваемого периода представлен в таблице 7.1, с указанием ориентирово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ч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ной стоимости в ценах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года.</w:t>
      </w:r>
    </w:p>
    <w:p w:rsidR="00693A49" w:rsidRPr="00B05C4D" w:rsidRDefault="00693A49" w:rsidP="00693A49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Объемы инвестиций определены в ценах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и должны быть уточнены при разработке проектно-сметной документации.</w:t>
      </w:r>
    </w:p>
    <w:p w:rsidR="00693A49" w:rsidRPr="00B05C4D" w:rsidRDefault="00693A49" w:rsidP="00693A49">
      <w:pPr>
        <w:widowControl/>
        <w:spacing w:after="0" w:line="360" w:lineRule="auto"/>
        <w:ind w:right="37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7.1 – Перечень мероприятий и объемы инвестиций по реконструкцию и техническому перевооружению источника тепловой энергии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5"/>
        <w:gridCol w:w="2342"/>
        <w:gridCol w:w="660"/>
        <w:gridCol w:w="660"/>
        <w:gridCol w:w="660"/>
        <w:gridCol w:w="660"/>
        <w:gridCol w:w="660"/>
        <w:gridCol w:w="887"/>
        <w:gridCol w:w="887"/>
        <w:gridCol w:w="834"/>
      </w:tblGrid>
      <w:tr w:rsidR="00693A49" w:rsidRPr="005D778A" w:rsidTr="00693A49">
        <w:trPr>
          <w:trHeight w:val="23"/>
          <w:jc w:val="center"/>
        </w:trPr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Вид мероприятий (строительство, реко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струкция, техническое перевооружение 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тельной, вывод из эк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плуатации)</w:t>
            </w:r>
          </w:p>
        </w:tc>
        <w:tc>
          <w:tcPr>
            <w:tcW w:w="590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Инвестиции по этапам,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тыс.руб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2016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2017</w:t>
            </w:r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2018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2019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2020 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пер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од </w:t>
            </w:r>
          </w:p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2021-2025 гг.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пер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од </w:t>
            </w:r>
          </w:p>
          <w:p w:rsidR="00693A49" w:rsidRPr="00B05C4D" w:rsidRDefault="00693A49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2026-203</w:t>
            </w:r>
            <w:r w:rsidR="00BC5F32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гг.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693A49" w:rsidRPr="00B05C4D" w:rsidTr="00693A49">
        <w:trPr>
          <w:trHeight w:val="23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с.Юбилейный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блочно-модульной 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тельной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</w:tr>
    </w:tbl>
    <w:p w:rsidR="00693A49" w:rsidRPr="00B05C4D" w:rsidRDefault="00693A49" w:rsidP="00693A49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Для повышения уровня надежности теплоснабжения предлагается в период с 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по 203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года во время проведения ремонтных компаний производить замену изношенных участков тепловых сетей. Объем замены предлагается проводить в 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личестве не менее 6% от общей протяженности тепловых сетей в СП. </w:t>
      </w:r>
    </w:p>
    <w:p w:rsidR="00693A49" w:rsidRPr="00B05C4D" w:rsidRDefault="00693A49" w:rsidP="00693A49">
      <w:pPr>
        <w:widowControl/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Финансовые потребности на выполнение работ по реконструкции тепловых сетей по годам рассматриваемого периода представлены в таблице 7.2. Объем 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питальных вложений в реконструкцию тепловых сетей определен в соответствии с Государственными сметными нормативами и предусматривает надземную прокла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ку трубопроводов теплоснабжения в изоляции из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пенополиуретана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A31B05" w:rsidRPr="00B05C4D" w:rsidRDefault="00A31B05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br w:type="page"/>
      </w:r>
    </w:p>
    <w:p w:rsidR="00693A49" w:rsidRPr="00B05C4D" w:rsidRDefault="00693A49" w:rsidP="00693A49">
      <w:pPr>
        <w:widowControl/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>Таблица 7.2 – Перечень мероприятий и ориентировочные финансовые потре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б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ности, млн. руб., необходимые на выполнение работ по реконструкции тепл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вых сетей в период 201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203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985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2"/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6"/>
      </w:tblGrid>
      <w:tr w:rsidR="00693A49" w:rsidRPr="00B05C4D" w:rsidTr="00693A49">
        <w:trPr>
          <w:trHeight w:val="23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ние котельной</w:t>
            </w:r>
          </w:p>
        </w:tc>
        <w:tc>
          <w:tcPr>
            <w:tcW w:w="815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Год реализации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 </w:t>
            </w:r>
          </w:p>
        </w:tc>
      </w:tr>
      <w:tr w:rsidR="00BC5F32" w:rsidRPr="00B05C4D" w:rsidTr="00693A49">
        <w:trPr>
          <w:trHeight w:val="23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</w:tr>
      <w:tr w:rsidR="00693A49" w:rsidRPr="005D778A" w:rsidTr="00693A49">
        <w:trPr>
          <w:trHeight w:val="23"/>
        </w:trPr>
        <w:tc>
          <w:tcPr>
            <w:tcW w:w="985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1. Реконструкция тепловых сетей, подлежащих замене в связи с исчерпанием эксплуатационного ресурса</w:t>
            </w:r>
          </w:p>
        </w:tc>
      </w:tr>
      <w:tr w:rsidR="00693A49" w:rsidRPr="00B05C4D" w:rsidTr="00693A49">
        <w:trPr>
          <w:trHeight w:val="23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proofErr w:type="gram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10,13</w:t>
            </w:r>
          </w:p>
        </w:tc>
      </w:tr>
    </w:tbl>
    <w:p w:rsidR="00693A49" w:rsidRPr="00B05C4D" w:rsidRDefault="00693A49" w:rsidP="00693A49">
      <w:pPr>
        <w:widowControl/>
        <w:tabs>
          <w:tab w:val="left" w:pos="8685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Затраты на проведение мероприятий по переключению абонентов, подкл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ченных в настоящее время к централизованному теплоснабжению, на индивидуал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ное теплоснабжение, оцениваются в 0,5 млн. руб. Из расчета на одного потребителя 0,1 млн. руб. В данную стоимость входит выполнение работ по установке индивид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ального котла, работающего на природном газе и монтаж газопровода от границы участка до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газопотребляющего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оборудования. </w:t>
      </w:r>
    </w:p>
    <w:p w:rsidR="00693A49" w:rsidRPr="00B05C4D" w:rsidRDefault="00693A49" w:rsidP="00693A49">
      <w:pPr>
        <w:widowControl/>
        <w:spacing w:after="0" w:line="360" w:lineRule="auto"/>
        <w:ind w:right="31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Суммарные инвестиции в строительство, реконструкцию и техническое 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ревооружение системы теплоснабжения по годам сведены в таблицу 7.3.</w:t>
      </w:r>
    </w:p>
    <w:p w:rsidR="00693A49" w:rsidRPr="00B05C4D" w:rsidRDefault="00693A49" w:rsidP="00693A49">
      <w:pPr>
        <w:widowControl/>
        <w:spacing w:after="0" w:line="360" w:lineRule="auto"/>
        <w:ind w:right="313"/>
        <w:jc w:val="center"/>
        <w:rPr>
          <w:rFonts w:ascii="Arial" w:eastAsia="Times New Roman" w:hAnsi="Arial" w:cs="Arial"/>
          <w:b/>
          <w:position w:val="-1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 w:eastAsia="ru-RU"/>
        </w:rPr>
        <w:t xml:space="preserve">Таблица 7.3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– Суммарные инвестиции, млн. руб., в строительство, реко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н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струкцию и техническое </w:t>
      </w:r>
      <w:r w:rsidRPr="00B05C4D">
        <w:rPr>
          <w:rFonts w:ascii="Arial" w:eastAsia="Times New Roman" w:hAnsi="Arial" w:cs="Arial"/>
          <w:b/>
          <w:position w:val="-1"/>
          <w:sz w:val="24"/>
          <w:szCs w:val="24"/>
          <w:lang w:val="ru-RU" w:eastAsia="ru-RU"/>
        </w:rPr>
        <w:t>перевооружение системы теплоснабжения по годам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420"/>
        <w:gridCol w:w="569"/>
        <w:gridCol w:w="567"/>
        <w:gridCol w:w="420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624"/>
      </w:tblGrid>
      <w:tr w:rsidR="00BC5F32" w:rsidRPr="00B05C4D" w:rsidTr="00693A49">
        <w:trPr>
          <w:trHeight w:val="23"/>
        </w:trPr>
        <w:tc>
          <w:tcPr>
            <w:tcW w:w="2013" w:type="dxa"/>
            <w:shd w:val="clear" w:color="auto" w:fill="auto"/>
            <w:noWrap/>
            <w:vAlign w:val="center"/>
            <w:hideMark/>
          </w:tcPr>
          <w:p w:rsidR="00BC5F32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Этапы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BC5F32" w:rsidRPr="00B05C4D" w:rsidRDefault="00BC5F32" w:rsidP="00693A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693A49" w:rsidRPr="00B05C4D" w:rsidTr="00693A49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Инвестиции, всего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12,3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22,2  </w:t>
            </w:r>
          </w:p>
        </w:tc>
      </w:tr>
      <w:tr w:rsidR="00693A49" w:rsidRPr="00B05C4D" w:rsidTr="00693A49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тепловые сети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0,7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10,1  </w:t>
            </w:r>
          </w:p>
        </w:tc>
      </w:tr>
      <w:tr w:rsidR="00693A49" w:rsidRPr="00B05C4D" w:rsidTr="00693A49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теплоснабж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11,6  </w:t>
            </w:r>
          </w:p>
        </w:tc>
      </w:tr>
      <w:tr w:rsidR="00693A49" w:rsidRPr="00B05C4D" w:rsidTr="00693A49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источники индивидуал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ного теплоснабжения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0,5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0,0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693A49" w:rsidRPr="00B05C4D" w:rsidRDefault="00693A49" w:rsidP="00693A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0,5  </w:t>
            </w:r>
          </w:p>
        </w:tc>
      </w:tr>
    </w:tbl>
    <w:p w:rsidR="00693A49" w:rsidRPr="00B05C4D" w:rsidRDefault="00693A49" w:rsidP="00693A49">
      <w:pPr>
        <w:spacing w:after="0" w:line="336" w:lineRule="auto"/>
        <w:ind w:right="49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Суммарные финансовые потребности для проведения реконструкции системы теплоснабжения СП–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22,2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млн. рублей.</w:t>
      </w:r>
    </w:p>
    <w:p w:rsidR="00693A49" w:rsidRPr="00B05C4D" w:rsidRDefault="00693A49" w:rsidP="00693A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693A49" w:rsidRPr="00B05C4D" w:rsidRDefault="00693A49" w:rsidP="00693A49">
      <w:pPr>
        <w:spacing w:after="0" w:line="360" w:lineRule="auto"/>
        <w:ind w:right="-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Изменение температурного графика на котельной поселения  в перспективе не предусматривается. Оптимальным температурным графиком качественного рег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лирования тепловой нагрузки для зависимого подключения потребителей предлаг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ется сохранить существующий график.</w:t>
      </w:r>
    </w:p>
    <w:p w:rsidR="00693A49" w:rsidRPr="00B05C4D" w:rsidRDefault="00693A49" w:rsidP="00693A49">
      <w:pPr>
        <w:keepNext/>
        <w:keepLines/>
        <w:widowControl/>
        <w:spacing w:before="48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21" w:name="_Toc382487437"/>
      <w:bookmarkStart w:id="22" w:name="_Toc449779754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8 «Решение об определении единой теплоснабжающей организации»</w:t>
      </w:r>
      <w:bookmarkEnd w:id="21"/>
      <w:bookmarkEnd w:id="22"/>
    </w:p>
    <w:p w:rsidR="00693A49" w:rsidRPr="00B05C4D" w:rsidRDefault="00693A49" w:rsidP="00693A49">
      <w:pPr>
        <w:spacing w:after="0" w:line="360" w:lineRule="auto"/>
        <w:ind w:right="3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Решение по установлению единой теплоснабжающей организации осущест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ляется на основании критериев определения единой теплоснабжающей организ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ции, установленных в правилах организации теплоснабжения, утвержденных Прав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тельством Российской Федерации Постановлением Правительства РФ от 8 августа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2012 г. </w:t>
      </w:r>
      <w:r w:rsidRPr="00B05C4D">
        <w:rPr>
          <w:rFonts w:ascii="Arial" w:eastAsia="Times New Roman" w:hAnsi="Arial" w:cs="Arial"/>
          <w:sz w:val="24"/>
          <w:szCs w:val="24"/>
        </w:rPr>
        <w:t>N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808 «Об организации теплоснабжения в Российской Федерации и о внес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нии изменений в некоторые акты Правительства Российской Федерации».</w:t>
      </w:r>
    </w:p>
    <w:p w:rsidR="00693A49" w:rsidRPr="00B05C4D" w:rsidRDefault="00693A49" w:rsidP="00693A49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2 пунктом 28 Федерального закона 190 «О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тельной власти, уполномоченным Правительством Российской Федерации на ре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вании критериев и в порядке, которые установлены правилами организации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снабжения, утвержденными Правительством Российской Федерации».</w:t>
      </w:r>
    </w:p>
    <w:p w:rsidR="00693A49" w:rsidRPr="00B05C4D" w:rsidRDefault="00693A49" w:rsidP="00693A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6 пунктом 6 Федерального закона 190 «О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снабжении»: «К полномочиям органов местного самоуправления поселений, горо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ских округов по организации теплоснабжения на соответствующих территориях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носится утверждение схем теплоснабжения поселений, городских округов с числе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ностью населения менее пятисот тысяч человек, в том числе определение единой теплоснабжающей организации».</w:t>
      </w:r>
    </w:p>
    <w:p w:rsidR="00693A49" w:rsidRPr="00B05C4D" w:rsidRDefault="00693A49" w:rsidP="00693A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Предложения по установлению единой теплоснабжающей организации ос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ществляются на основании критериев определения единой теплоснабжающей орг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низации в соответствии Правилами организации теплоснабжения в Российской 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дерации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утвержденные </w:t>
      </w:r>
      <w:hyperlink r:id="rId13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постановлением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Правительства РФ от 08 августа 2012 г. N 808.</w:t>
      </w:r>
    </w:p>
    <w:p w:rsidR="00693A49" w:rsidRPr="00B05C4D" w:rsidRDefault="00693A49" w:rsidP="00693A49">
      <w:pPr>
        <w:widowControl/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настоящее время МУП «Малоярославецстройзаказчик» отвечает всем тр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бованиям критериев по определению единой теплоснабжающей организации, а именно:</w:t>
      </w:r>
    </w:p>
    <w:p w:rsidR="00693A49" w:rsidRPr="00B05C4D" w:rsidRDefault="00693A49" w:rsidP="00693A49">
      <w:pPr>
        <w:widowControl/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1) Владение на праве собственности или ином законном основании, теплов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тельности единой теплоснабжающей организации.</w:t>
      </w:r>
    </w:p>
    <w:p w:rsidR="00693A49" w:rsidRPr="00B05C4D" w:rsidRDefault="00693A49" w:rsidP="00693A49">
      <w:pPr>
        <w:widowControl/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2) Статус единой теплоснабжающей организации присваивается организации, способной в лучшей мере обеспечить надежность теплоснабжения в соответству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щей системе теплоснабжения.</w:t>
      </w:r>
    </w:p>
    <w:p w:rsidR="00693A49" w:rsidRPr="00B05C4D" w:rsidRDefault="00693A49" w:rsidP="00693A49">
      <w:pPr>
        <w:widowControl/>
        <w:spacing w:before="120"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lastRenderedPageBreak/>
        <w:t>На основании критериев определения единой теплоснабжающей организ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ции, установленных в Правилах организации теплоснабжения в Российской </w:t>
      </w:r>
      <w:proofErr w:type="gramStart"/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Фед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рации</w:t>
      </w:r>
      <w:proofErr w:type="gramEnd"/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 утвержденных </w:t>
      </w:r>
      <w:hyperlink r:id="rId14" w:history="1">
        <w:r w:rsidRPr="00B05C4D">
          <w:rPr>
            <w:rFonts w:ascii="Arial" w:eastAsia="Times New Roman" w:hAnsi="Arial" w:cs="Arial"/>
            <w:bCs/>
            <w:sz w:val="24"/>
            <w:szCs w:val="24"/>
            <w:lang w:val="ru-RU" w:eastAsia="ru-RU"/>
          </w:rPr>
          <w:t>постановлением</w:t>
        </w:r>
      </w:hyperlink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 Правительства РФ от 08 августа 2012 г. N 808, предлагается определить единой теплоснабжающей организацией сельского пос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bCs/>
          <w:sz w:val="24"/>
          <w:szCs w:val="24"/>
          <w:lang w:val="ru-RU" w:eastAsia="ru-RU"/>
        </w:rPr>
        <w:t xml:space="preserve">ления «Поселок Юбилейный» -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«Малоярославецстройзаказчик».</w:t>
      </w:r>
    </w:p>
    <w:p w:rsidR="00693A49" w:rsidRPr="00B05C4D" w:rsidRDefault="00693A49" w:rsidP="00693A49">
      <w:pPr>
        <w:keepNext/>
        <w:keepLines/>
        <w:widowControl/>
        <w:spacing w:before="12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23" w:name="_Toc382487438"/>
      <w:bookmarkStart w:id="24" w:name="_Toc449779755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9 «Решения о распределении тепловой нагрузки между источниками тепловой энергии»</w:t>
      </w:r>
      <w:bookmarkEnd w:id="23"/>
      <w:bookmarkEnd w:id="24"/>
    </w:p>
    <w:p w:rsidR="00693A49" w:rsidRPr="00B05C4D" w:rsidRDefault="00693A49" w:rsidP="00693A49">
      <w:pPr>
        <w:widowControl/>
        <w:spacing w:before="120"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bookmarkStart w:id="25" w:name="_Toc382487439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территории СП действует только один источник теплоснабжения, поэтому перераспределение между зонами не рассматривается.</w:t>
      </w:r>
    </w:p>
    <w:p w:rsidR="00693A49" w:rsidRPr="00B05C4D" w:rsidRDefault="00693A49" w:rsidP="00693A49">
      <w:pPr>
        <w:keepNext/>
        <w:keepLines/>
        <w:widowControl/>
        <w:spacing w:before="120" w:after="0"/>
        <w:ind w:firstLine="706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lang w:val="ru-RU"/>
        </w:rPr>
      </w:pPr>
      <w:bookmarkStart w:id="26" w:name="_Toc449779756"/>
      <w:r w:rsidRPr="00B05C4D">
        <w:rPr>
          <w:rFonts w:ascii="Arial" w:eastAsia="Times New Roman" w:hAnsi="Arial" w:cs="Arial"/>
          <w:b/>
          <w:bCs/>
          <w:sz w:val="28"/>
          <w:szCs w:val="28"/>
          <w:lang w:val="ru-RU"/>
        </w:rPr>
        <w:t>Раздел 10 «Решения по бесхозяйным тепловым сетям»</w:t>
      </w:r>
      <w:bookmarkEnd w:id="25"/>
      <w:bookmarkEnd w:id="26"/>
    </w:p>
    <w:p w:rsidR="00B12948" w:rsidRPr="00B05C4D" w:rsidRDefault="00693A49" w:rsidP="00693A49">
      <w:pPr>
        <w:spacing w:after="0" w:line="360" w:lineRule="auto"/>
        <w:ind w:right="43" w:firstLine="709"/>
        <w:jc w:val="both"/>
        <w:rPr>
          <w:rFonts w:ascii="Arial" w:eastAsia="Times New Roman" w:hAnsi="Arial"/>
          <w:b/>
          <w:kern w:val="28"/>
          <w:sz w:val="36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Участки тепловых сетей, относящиеся к категории бесхозяйных, на террит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рии поселения, не обнаружены.</w:t>
      </w:r>
      <w:r w:rsidR="00B12948" w:rsidRPr="00B05C4D">
        <w:rPr>
          <w:sz w:val="36"/>
          <w:lang w:val="ru-RU"/>
        </w:rPr>
        <w:br w:type="page"/>
      </w:r>
    </w:p>
    <w:p w:rsidR="00B12948" w:rsidRPr="00B05C4D" w:rsidRDefault="00B12948" w:rsidP="00B12948">
      <w:pPr>
        <w:pStyle w:val="1"/>
        <w:jc w:val="center"/>
        <w:rPr>
          <w:sz w:val="36"/>
        </w:rPr>
      </w:pPr>
      <w:bookmarkStart w:id="27" w:name="_Toc449779757"/>
      <w:r w:rsidRPr="00B05C4D">
        <w:rPr>
          <w:sz w:val="36"/>
        </w:rPr>
        <w:lastRenderedPageBreak/>
        <w:t>Обосновывающие материалы</w:t>
      </w:r>
      <w:bookmarkEnd w:id="27"/>
      <w:r w:rsidRPr="00B05C4D">
        <w:rPr>
          <w:sz w:val="36"/>
        </w:rPr>
        <w:t xml:space="preserve"> </w:t>
      </w:r>
    </w:p>
    <w:p w:rsidR="00E45AD1" w:rsidRPr="00B05C4D" w:rsidRDefault="00B12948" w:rsidP="00B12948">
      <w:pPr>
        <w:pStyle w:val="1"/>
        <w:jc w:val="center"/>
      </w:pPr>
      <w:r w:rsidRPr="00B05C4D">
        <w:t xml:space="preserve"> </w:t>
      </w:r>
      <w:bookmarkStart w:id="28" w:name="_Toc449779758"/>
      <w:r w:rsidR="009F00F0" w:rsidRPr="00B05C4D">
        <w:t>«</w:t>
      </w:r>
      <w:r w:rsidR="00E45AD1" w:rsidRPr="00B05C4D">
        <w:t>Существующее положение в сфере производства, передачи и потребления тепловой энергии для целей теплоснабжения</w:t>
      </w:r>
      <w:r w:rsidR="009F00F0" w:rsidRPr="00B05C4D">
        <w:t>»</w:t>
      </w:r>
      <w:bookmarkEnd w:id="28"/>
    </w:p>
    <w:p w:rsidR="005374AA" w:rsidRPr="00B05C4D" w:rsidRDefault="000002B5" w:rsidP="00E45AD1">
      <w:pPr>
        <w:pStyle w:val="2"/>
        <w:rPr>
          <w:color w:val="auto"/>
          <w:kern w:val="28"/>
          <w:lang w:val="ru-RU" w:eastAsia="ru-RU"/>
        </w:rPr>
      </w:pPr>
      <w:bookmarkStart w:id="29" w:name="_Toc449779759"/>
      <w:r w:rsidRPr="00B05C4D">
        <w:rPr>
          <w:color w:val="auto"/>
          <w:kern w:val="28"/>
          <w:lang w:val="ru-RU" w:eastAsia="ru-RU"/>
        </w:rPr>
        <w:t>Часть </w:t>
      </w:r>
      <w:r w:rsidR="005374AA" w:rsidRPr="00B05C4D">
        <w:rPr>
          <w:color w:val="auto"/>
          <w:kern w:val="28"/>
          <w:lang w:val="ru-RU" w:eastAsia="ru-RU"/>
        </w:rPr>
        <w:t>1 </w:t>
      </w:r>
      <w:r w:rsidR="00A96FDA" w:rsidRPr="00B05C4D">
        <w:rPr>
          <w:color w:val="auto"/>
          <w:kern w:val="28"/>
          <w:lang w:val="ru-RU" w:eastAsia="ru-RU"/>
        </w:rPr>
        <w:t>«</w:t>
      </w:r>
      <w:r w:rsidR="005374AA" w:rsidRPr="00B05C4D">
        <w:rPr>
          <w:color w:val="auto"/>
          <w:kern w:val="28"/>
          <w:lang w:val="ru-RU" w:eastAsia="ru-RU"/>
        </w:rPr>
        <w:t>Функциональная структура теплоснабжения</w:t>
      </w:r>
      <w:bookmarkEnd w:id="6"/>
      <w:r w:rsidR="009F00F0" w:rsidRPr="00B05C4D">
        <w:rPr>
          <w:color w:val="auto"/>
          <w:kern w:val="28"/>
          <w:lang w:val="ru-RU" w:eastAsia="ru-RU"/>
        </w:rPr>
        <w:t>»</w:t>
      </w:r>
      <w:bookmarkEnd w:id="29"/>
    </w:p>
    <w:p w:rsidR="005374AA" w:rsidRPr="00B05C4D" w:rsidRDefault="005374AA" w:rsidP="007B3E2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30" w:name="_Toc356979289"/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Описание эксплуатационных зон действия теплоснабжающих и </w:t>
      </w:r>
      <w:proofErr w:type="spellStart"/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теплос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тевых</w:t>
      </w:r>
      <w:proofErr w:type="spellEnd"/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 организаций</w:t>
      </w:r>
      <w:bookmarkEnd w:id="30"/>
      <w:r w:rsidR="003A52AB"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.</w:t>
      </w:r>
    </w:p>
    <w:p w:rsidR="00BD3890" w:rsidRPr="00B05C4D" w:rsidRDefault="00BD3890" w:rsidP="00BD389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Жилищно-коммунальный сектор (далее ЖКС)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сельского по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еления </w:t>
      </w:r>
      <w:r w:rsidR="00C70C8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«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Поселок</w:t>
      </w:r>
      <w:r w:rsidR="00E07781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Юбилейный</w:t>
      </w:r>
      <w:r w:rsidR="00C70C84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» (далее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="00C70C8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)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обеспечивается централизованным теплоснабжением от 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одного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источник</w:t>
      </w:r>
      <w:r w:rsidR="00FD64E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теплоснабжения, эксплуатируем</w:t>
      </w:r>
      <w:r w:rsidR="00FD64E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ого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казчик»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FA563F" w:rsidRPr="00B05C4D" w:rsidRDefault="00FA563F" w:rsidP="00E45AD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сфере </w:t>
      </w:r>
      <w:r w:rsidR="00E714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централизованного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теплоснабжения 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жилых и а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министративных зданий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осуществляет деятельность одна организация –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лоярославецстройзаказчик»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осуществляющая производство 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тепла на котельн</w:t>
      </w:r>
      <w:r w:rsidR="007E551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и передачу тепловой энергии </w:t>
      </w:r>
      <w:r w:rsidR="00BD389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по тепловым сетям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 целью </w:t>
      </w:r>
      <w:r w:rsidR="003736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обеспечения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ния </w:t>
      </w:r>
      <w:r w:rsidR="008C3C7F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потребителей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  <w:r w:rsidR="003736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p w:rsidR="005374AA" w:rsidRPr="00B05C4D" w:rsidRDefault="005374AA" w:rsidP="007B3E21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31" w:name="_Toc356979290"/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зон действия промышленных источников тепловой энергии</w:t>
      </w:r>
      <w:bookmarkEnd w:id="31"/>
      <w:r w:rsidR="003A52AB"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.</w:t>
      </w:r>
    </w:p>
    <w:p w:rsidR="00860C2C" w:rsidRPr="00B05C4D" w:rsidRDefault="008C3C7F" w:rsidP="00860C2C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Централизованное теплоснабжение имеется не во всех населенных пунктах поселения. Промышленны</w:t>
      </w:r>
      <w:r w:rsidR="00FD64E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источник тепловой энергии действуют только в </w:t>
      </w:r>
      <w:r w:rsidR="00FD64E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Юб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лейный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</w:p>
    <w:p w:rsidR="005374AA" w:rsidRPr="00B05C4D" w:rsidRDefault="005374AA" w:rsidP="00F5401D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i/>
          <w:sz w:val="24"/>
          <w:szCs w:val="24"/>
          <w:lang w:val="ru-RU" w:eastAsia="ru-RU"/>
        </w:rPr>
      </w:pPr>
      <w:bookmarkStart w:id="32" w:name="_Toc356979291"/>
      <w:r w:rsidRPr="00B05C4D">
        <w:rPr>
          <w:rFonts w:ascii="Arial" w:eastAsia="Times New Roman" w:hAnsi="Arial" w:cs="Arial"/>
          <w:i/>
          <w:sz w:val="24"/>
          <w:szCs w:val="24"/>
          <w:lang w:val="ru-RU" w:eastAsia="ru-RU"/>
        </w:rPr>
        <w:t>Описание зон действия индивидуального теплоснабжения</w:t>
      </w:r>
      <w:bookmarkEnd w:id="32"/>
    </w:p>
    <w:p w:rsidR="00BD3890" w:rsidRPr="00B05C4D" w:rsidRDefault="00BD3890" w:rsidP="00BD389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Зоны действия индивидуального теплоснабжения расположены в различных частях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  <w:r w:rsidR="00F97528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Перечень населенных пунктов, в которых действует индивидуальное теплоснабжение, </w:t>
      </w:r>
      <w:r w:rsidR="00DD32AF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 указанием численности населения, </w:t>
      </w:r>
      <w:r w:rsidR="00F9752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 в таблице 1.1.1.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Данная застройка в основном представлена деревянными домами одно-, двухква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тирного типа, а также кирпичными домами коттеджного типа. Эти здания, как прав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ло, не присоединены к централизованным системам теплоснабжения. 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ние указанных потребителей осуществляется от индивидуальных газовых котлов или от печного отопления.</w:t>
      </w:r>
    </w:p>
    <w:p w:rsidR="00F97528" w:rsidRPr="00B05C4D" w:rsidRDefault="00F97528" w:rsidP="00F97528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1.1.1 – Перечень населенных пунктов, в которых действует индивид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у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альное теплоснабжение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8"/>
        <w:gridCol w:w="5728"/>
        <w:gridCol w:w="3189"/>
      </w:tblGrid>
      <w:tr w:rsidR="00580C22" w:rsidRPr="005D778A" w:rsidTr="007B7D07">
        <w:trPr>
          <w:trHeight w:val="23"/>
          <w:tblHeader/>
          <w:jc w:val="center"/>
        </w:trPr>
        <w:tc>
          <w:tcPr>
            <w:tcW w:w="938" w:type="dxa"/>
            <w:shd w:val="clear" w:color="auto" w:fill="auto"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№ п/п</w:t>
            </w:r>
          </w:p>
        </w:tc>
        <w:tc>
          <w:tcPr>
            <w:tcW w:w="5728" w:type="dxa"/>
            <w:shd w:val="clear" w:color="auto" w:fill="auto"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Населенные пункты в которых действует  индивидуальное теплоснабжение</w:t>
            </w:r>
          </w:p>
        </w:tc>
        <w:tc>
          <w:tcPr>
            <w:tcW w:w="3189" w:type="dxa"/>
            <w:shd w:val="clear" w:color="auto" w:fill="auto"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Численность постоянно прож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вающего населения (чел)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с. Юбилейный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928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2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Торбеево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125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3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Сляднево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65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4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Селиверстово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22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5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Верховье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-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lastRenderedPageBreak/>
              <w:t>6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Митинка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15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7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Лопатино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13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8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Николаевка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8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9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Кирюхино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7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Родинка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53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11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Лисенки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49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12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Мызги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5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13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Пнево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65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14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Дубровка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68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15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Дурово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137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16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Павловка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21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17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д.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Осоргино</w:t>
            </w:r>
            <w:proofErr w:type="spellEnd"/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3</w:t>
            </w:r>
          </w:p>
        </w:tc>
      </w:tr>
      <w:tr w:rsidR="00580C22" w:rsidRPr="00B05C4D" w:rsidTr="007B7D07">
        <w:trPr>
          <w:trHeight w:val="23"/>
          <w:jc w:val="center"/>
        </w:trPr>
        <w:tc>
          <w:tcPr>
            <w:tcW w:w="93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18</w:t>
            </w:r>
          </w:p>
        </w:tc>
        <w:tc>
          <w:tcPr>
            <w:tcW w:w="5728" w:type="dxa"/>
            <w:shd w:val="clear" w:color="auto" w:fill="auto"/>
            <w:noWrap/>
            <w:vAlign w:val="center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д. Бортники</w:t>
            </w:r>
          </w:p>
        </w:tc>
        <w:tc>
          <w:tcPr>
            <w:tcW w:w="3189" w:type="dxa"/>
            <w:shd w:val="clear" w:color="auto" w:fill="auto"/>
            <w:noWrap/>
            <w:vAlign w:val="bottom"/>
            <w:hideMark/>
          </w:tcPr>
          <w:p w:rsidR="00786476" w:rsidRPr="00B05C4D" w:rsidRDefault="00786476" w:rsidP="007864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14</w:t>
            </w:r>
          </w:p>
        </w:tc>
      </w:tr>
    </w:tbl>
    <w:p w:rsidR="00F97528" w:rsidRPr="00B05C4D" w:rsidRDefault="00F97528" w:rsidP="00F97528">
      <w:pPr>
        <w:widowControl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E7144B" w:rsidRPr="00B05C4D" w:rsidRDefault="00E7144B" w:rsidP="00BD3890">
      <w:pPr>
        <w:widowControl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</w:t>
      </w:r>
      <w:r w:rsidR="007F2701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п. Юбилейный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действует как централизованное теплоснабжение, так и инд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видуальное теплоснабжение. </w:t>
      </w:r>
    </w:p>
    <w:p w:rsidR="005374AA" w:rsidRPr="00B05C4D" w:rsidRDefault="00E45AD1" w:rsidP="00E45AD1">
      <w:pPr>
        <w:pStyle w:val="2"/>
        <w:rPr>
          <w:color w:val="auto"/>
          <w:lang w:val="ru-RU"/>
        </w:rPr>
      </w:pPr>
      <w:bookmarkStart w:id="33" w:name="_Toc356979292"/>
      <w:bookmarkStart w:id="34" w:name="_Toc449779760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2</w:t>
      </w:r>
      <w:r w:rsidR="006C6FA4" w:rsidRPr="00B05C4D">
        <w:rPr>
          <w:color w:val="auto"/>
          <w:lang w:val="ru-RU"/>
        </w:rPr>
        <w:t> </w:t>
      </w:r>
      <w:r w:rsidR="009F00F0" w:rsidRPr="00B05C4D">
        <w:rPr>
          <w:color w:val="auto"/>
          <w:lang w:val="ru-RU"/>
        </w:rPr>
        <w:t>«</w:t>
      </w:r>
      <w:r w:rsidR="005374AA" w:rsidRPr="00B05C4D">
        <w:rPr>
          <w:color w:val="auto"/>
          <w:lang w:val="ru-RU"/>
        </w:rPr>
        <w:t>Источники тепловой энергии</w:t>
      </w:r>
      <w:bookmarkEnd w:id="33"/>
      <w:r w:rsidR="009F00F0" w:rsidRPr="00B05C4D">
        <w:rPr>
          <w:color w:val="auto"/>
          <w:lang w:val="ru-RU"/>
        </w:rPr>
        <w:t>»</w:t>
      </w:r>
      <w:bookmarkEnd w:id="34"/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границах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, расположен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одна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котельн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ая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установленной мощностью – 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2,58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Гкал/ч в горячей воде.</w:t>
      </w:r>
    </w:p>
    <w:p w:rsidR="00E7144B" w:rsidRPr="00B05C4D" w:rsidRDefault="007E5519" w:rsidP="00E7144B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E714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отельная 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="00E714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="006069B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Юбилейный</w:t>
      </w:r>
      <w:r w:rsidR="00E714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обеспечивает отопление жилых и общественных зданий, суммарной тепловой нагрузкой – </w:t>
      </w:r>
      <w:r w:rsidR="00F128F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1,79</w:t>
      </w:r>
      <w:r w:rsidR="00E714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Гкал/ч. </w:t>
      </w:r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Основным топливом для котельн</w:t>
      </w:r>
      <w:r w:rsidR="00641200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является природный газ. Резервное то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ливо отсутствует. </w:t>
      </w:r>
    </w:p>
    <w:p w:rsidR="00BA3F50" w:rsidRPr="00B05C4D" w:rsidRDefault="005D2425" w:rsidP="00BA3F5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таблице 1.2.1 представлена информация по котельн</w:t>
      </w:r>
      <w:r w:rsidR="00641200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, включающая стру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туру основного оборудования, год ввода в эксплуатацию, тепловую мощность, те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ловую нагрузку, а также другие показатели, характеризующие работу котельн</w:t>
      </w:r>
      <w:r w:rsidR="007E551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185C8F" w:rsidRPr="00B05C4D" w:rsidRDefault="005D2425" w:rsidP="00BA3F50">
      <w:pPr>
        <w:widowControl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Таблица 1.2.1 – Основные показатели характеризующие работу котельн</w:t>
      </w:r>
      <w:r w:rsidR="0064120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7"/>
        <w:gridCol w:w="1088"/>
        <w:gridCol w:w="851"/>
        <w:gridCol w:w="948"/>
        <w:gridCol w:w="970"/>
        <w:gridCol w:w="791"/>
        <w:gridCol w:w="789"/>
        <w:gridCol w:w="732"/>
        <w:gridCol w:w="644"/>
        <w:gridCol w:w="554"/>
        <w:gridCol w:w="469"/>
        <w:gridCol w:w="819"/>
      </w:tblGrid>
      <w:tr w:rsidR="00580C22" w:rsidRPr="00B05C4D" w:rsidTr="003D2F9B">
        <w:trPr>
          <w:trHeight w:val="23"/>
          <w:jc w:val="center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ние котел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ной 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Тип котлов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Год ввода в эксплу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тацию котлов, год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Срок эк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плуатации котлов, год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Ввод в эк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плуатацию котельной, год</w:t>
            </w:r>
          </w:p>
        </w:tc>
        <w:tc>
          <w:tcPr>
            <w:tcW w:w="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Тепловая нагрузка на исто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ч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нике, Гкал/ч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Тепловая мощность к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тельной, Гкал/ч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Объем п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требления тепла на собстве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ные нужды котельной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Коэфф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циент загрузки оборуд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вания котел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ной, %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устано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ленная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распол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гаемая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нетто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Гкал/ч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%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Котельная п. Юбилейный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 xml:space="preserve">3хКВ-ГМ-1-115Н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2002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1975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1,79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2,58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2,58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2,55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0,03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1,5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476" w:rsidRPr="00B05C4D" w:rsidRDefault="00786476" w:rsidP="00437F4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4"/>
                <w:lang w:val="ru-RU" w:eastAsia="ru-RU"/>
              </w:rPr>
              <w:t>77</w:t>
            </w:r>
          </w:p>
        </w:tc>
      </w:tr>
    </w:tbl>
    <w:p w:rsidR="008F329A" w:rsidRPr="00B05C4D" w:rsidRDefault="008F329A" w:rsidP="00BA3F5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786476" w:rsidRPr="00B05C4D" w:rsidRDefault="00786476" w:rsidP="00786476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Срок службы котлов КВ-ГМ-1,0-115Н превысил нормативный срок службы (б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лее 10 лет). </w:t>
      </w:r>
      <w:r w:rsidR="00BA3F5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перспективу намечаются мероприятия по реконструкции данных ко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лов, которые подробно описаны в Главе 4. </w:t>
      </w:r>
    </w:p>
    <w:p w:rsidR="00647753" w:rsidRPr="00B05C4D" w:rsidRDefault="00647753" w:rsidP="00F32BCD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Способ регулирования отпуска тепловой энергии от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 эне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гии – качественный, выбор температурного графика обусловлен тепловой нагрузк</w:t>
      </w:r>
      <w:r w:rsidR="009A22C9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непосредственным присоединением абонентов к</w:t>
      </w:r>
      <w:r w:rsidR="005D077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тепловым сетям.</w:t>
      </w:r>
    </w:p>
    <w:p w:rsidR="00E565F1" w:rsidRPr="00B05C4D" w:rsidRDefault="00E565F1" w:rsidP="00E565F1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Котельная работает в автоматизированном режиме без постоянного прису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ствия обслуживающего персонала</w:t>
      </w:r>
    </w:p>
    <w:p w:rsidR="003D2E06" w:rsidRPr="00B05C4D" w:rsidRDefault="002713A4" w:rsidP="00F32BCD">
      <w:pPr>
        <w:spacing w:after="0" w:line="360" w:lineRule="auto"/>
        <w:ind w:right="5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Сведени</w:t>
      </w:r>
      <w:r w:rsidR="002806A6"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 предписаниях надзорных органов по запрещению дальнейшей эксплуатации основного оборудования</w:t>
      </w:r>
      <w:r w:rsidR="002806A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отсутствуют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F72FA" w:rsidRPr="00B05C4D" w:rsidRDefault="00E45AD1" w:rsidP="00E45AD1">
      <w:pPr>
        <w:pStyle w:val="2"/>
        <w:rPr>
          <w:color w:val="auto"/>
          <w:lang w:val="ru-RU"/>
        </w:rPr>
      </w:pPr>
      <w:bookmarkStart w:id="35" w:name="_Toc354150265"/>
      <w:bookmarkStart w:id="36" w:name="_Toc356979303"/>
      <w:bookmarkStart w:id="37" w:name="_Toc449779761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3</w:t>
      </w:r>
      <w:r w:rsidR="006C6FA4" w:rsidRPr="00B05C4D">
        <w:rPr>
          <w:color w:val="auto"/>
          <w:lang w:val="ru-RU"/>
        </w:rPr>
        <w:t> </w:t>
      </w:r>
      <w:r w:rsidR="009F00F0" w:rsidRPr="00B05C4D">
        <w:rPr>
          <w:color w:val="auto"/>
          <w:lang w:val="ru-RU"/>
        </w:rPr>
        <w:t>«</w:t>
      </w:r>
      <w:r w:rsidR="002F72FA" w:rsidRPr="00B05C4D">
        <w:rPr>
          <w:color w:val="auto"/>
          <w:lang w:val="ru-RU"/>
        </w:rPr>
        <w:t>Тепловые сети, сооружения на них и тепловые пункты</w:t>
      </w:r>
      <w:bookmarkEnd w:id="35"/>
      <w:bookmarkEnd w:id="36"/>
      <w:r w:rsidR="009F00F0" w:rsidRPr="00B05C4D">
        <w:rPr>
          <w:color w:val="auto"/>
          <w:lang w:val="ru-RU"/>
        </w:rPr>
        <w:t>»</w:t>
      </w:r>
      <w:bookmarkEnd w:id="37"/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Отпуск тепловой энергии от </w:t>
      </w:r>
      <w:r w:rsidR="00A378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виде горячей воды осуществляется централизовано через сети трубопроводов</w:t>
      </w:r>
      <w:r w:rsidR="00DD32AF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тепловых сетей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эксплуатируемых </w:t>
      </w:r>
      <w:r w:rsidR="00A40959" w:rsidRPr="00B05C4D">
        <w:rPr>
          <w:rFonts w:ascii="Arial" w:eastAsia="Times New Roman" w:hAnsi="Arial" w:cs="Arial"/>
          <w:sz w:val="24"/>
          <w:szCs w:val="24"/>
          <w:lang w:val="ru-RU"/>
        </w:rPr>
        <w:t>МУП «Малоярославецстройзаказчик»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Общая протяженность тепловых сетей </w:t>
      </w:r>
      <w:r w:rsidR="009A542D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двухтрубном исчислении составляет</w:t>
      </w:r>
      <w:r w:rsidR="00C84BB5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17467E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2,4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км. </w:t>
      </w:r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Данные по протяженности и диаметрам трубопроводов тепловых сетей </w:t>
      </w:r>
      <w:r w:rsidR="009A542D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9A542D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="009A542D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тельной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представлены в таблице 1.3.1.</w:t>
      </w:r>
    </w:p>
    <w:p w:rsidR="00464128" w:rsidRPr="00B05C4D" w:rsidRDefault="00464128" w:rsidP="00F32BCD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Таблица </w:t>
      </w:r>
      <w:r w:rsidR="00652C86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567AFB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3.1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– </w:t>
      </w:r>
      <w:r w:rsidR="00EE4D28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Д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анные по протяженности и диаметрам трубопроводов </w:t>
      </w:r>
      <w:r w:rsidR="00C84BB5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br/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тепловых сетей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9"/>
        <w:gridCol w:w="4337"/>
      </w:tblGrid>
      <w:tr w:rsidR="00580C22" w:rsidRPr="005D778A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>Диаметр труб, мм.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4"/>
                <w:szCs w:val="20"/>
                <w:lang w:val="ru-RU" w:eastAsia="ru-RU"/>
              </w:rPr>
              <w:t>Длина трубопроводов указанного диаметра, м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150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639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100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533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80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175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70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223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50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556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40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92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32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150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3709" w:type="dxa"/>
            <w:shd w:val="clear" w:color="auto" w:fill="auto"/>
            <w:vAlign w:val="center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Всего</w:t>
            </w:r>
          </w:p>
        </w:tc>
        <w:tc>
          <w:tcPr>
            <w:tcW w:w="4337" w:type="dxa"/>
            <w:shd w:val="clear" w:color="auto" w:fill="auto"/>
            <w:vAlign w:val="bottom"/>
            <w:hideMark/>
          </w:tcPr>
          <w:p w:rsidR="003D2F9B" w:rsidRPr="00B05C4D" w:rsidRDefault="003D2F9B" w:rsidP="003D2F9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4"/>
                <w:szCs w:val="20"/>
                <w:lang w:val="ru-RU" w:eastAsia="ru-RU"/>
              </w:rPr>
              <w:t>2368</w:t>
            </w:r>
          </w:p>
        </w:tc>
      </w:tr>
    </w:tbl>
    <w:p w:rsidR="003D2F9B" w:rsidRPr="00B05C4D" w:rsidRDefault="003D2F9B" w:rsidP="00F32BCD">
      <w:pPr>
        <w:widowControl/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5D2425" w:rsidRPr="00B05C4D" w:rsidRDefault="006A7C56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="005D2425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отельн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ая</w:t>
      </w:r>
      <w:r w:rsidR="005D2425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работа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="005D2425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 по закрытой схеме теплоснабжения.</w:t>
      </w:r>
    </w:p>
    <w:p w:rsidR="005D2425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Система автоматизации тепловых сетей отсутствует. </w:t>
      </w:r>
    </w:p>
    <w:p w:rsidR="00147B0C" w:rsidRPr="00B05C4D" w:rsidRDefault="005D2425" w:rsidP="005D2425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Трассы тепловых сетей проложены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надземно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на эстакадах 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подземно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: 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нально 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бесканально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Pr="00B05C4D">
        <w:rPr>
          <w:rFonts w:ascii="Arial" w:hAnsi="Arial"/>
          <w:sz w:val="24"/>
          <w:lang w:val="ru-RU"/>
        </w:rPr>
        <w:t xml:space="preserve">Тепловая изоляция трубопроводов выполнена в основном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минераловатными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плитами</w:t>
      </w:r>
      <w:r w:rsidRPr="00B05C4D">
        <w:rPr>
          <w:rFonts w:ascii="Arial" w:hAnsi="Arial"/>
          <w:sz w:val="24"/>
          <w:lang w:val="ru-RU"/>
        </w:rPr>
        <w:t xml:space="preserve"> с защитным покрытием.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hAnsi="Arial"/>
          <w:sz w:val="24"/>
          <w:lang w:val="ru-RU"/>
        </w:rPr>
        <w:t>Средний диаметр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трубопров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дов  тепловой сети </w:t>
      </w:r>
      <w:r w:rsidR="009A542D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котельной  </w:t>
      </w:r>
      <w:r w:rsidR="00BB6865" w:rsidRPr="00B05C4D">
        <w:rPr>
          <w:rFonts w:ascii="Arial" w:eastAsia="Times New Roman" w:hAnsi="Arial" w:cs="Arial"/>
          <w:sz w:val="24"/>
          <w:szCs w:val="24"/>
          <w:lang w:val="ru-RU" w:eastAsia="ru-RU"/>
        </w:rPr>
        <w:t>92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мм. </w:t>
      </w:r>
    </w:p>
    <w:p w:rsidR="00BA3F50" w:rsidRPr="00B05C4D" w:rsidRDefault="00BA3F50" w:rsidP="00BA3F5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Тепловые сети имеют высокий износ, эксплуатируются более 30 лет (с 1971 года), необходима реконструкция с применением современных теплоизоляционных материалов. </w:t>
      </w:r>
    </w:p>
    <w:p w:rsidR="005D2425" w:rsidRPr="00B05C4D" w:rsidRDefault="005D2425" w:rsidP="005D2425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 таблице 1.3.2 представлена информация по тепловым сетям </w:t>
      </w:r>
      <w:r w:rsidR="00FD64E8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теплоснабжения.</w:t>
      </w:r>
    </w:p>
    <w:p w:rsidR="00F63A92" w:rsidRPr="00B05C4D" w:rsidRDefault="00F63A92" w:rsidP="005D2425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BA3F50" w:rsidRPr="00B05C4D" w:rsidRDefault="00BA3F50" w:rsidP="00BA3F50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1.3.2 –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Данные по тепловым сетям источника теплоснабжения СП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62"/>
        <w:gridCol w:w="1298"/>
        <w:gridCol w:w="827"/>
        <w:gridCol w:w="851"/>
        <w:gridCol w:w="857"/>
        <w:gridCol w:w="1198"/>
        <w:gridCol w:w="1216"/>
        <w:gridCol w:w="1204"/>
        <w:gridCol w:w="1242"/>
      </w:tblGrid>
      <w:tr w:rsidR="00580C22" w:rsidRPr="005D778A" w:rsidTr="003D2F9B">
        <w:trPr>
          <w:trHeight w:val="230"/>
          <w:jc w:val="center"/>
        </w:trPr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Наимен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вание и адрес котел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ной</w:t>
            </w:r>
          </w:p>
        </w:tc>
        <w:tc>
          <w:tcPr>
            <w:tcW w:w="1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Характер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стика с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тей по к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личеству трубопр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водов (двухтру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б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ная,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чет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ы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рехтру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б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)</w:t>
            </w:r>
          </w:p>
        </w:tc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ловая нагрузка (без учета п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терь в с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тях), Гкал/ч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ловые пот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ри в те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ловых сетях, Гкал/ч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ловая нагрузка на исто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нике (с уч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том потерь в с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тях), Гкал/ч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Прот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я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женность тепловых сетей,  м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Средний диаметр трубопр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водов, мм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Матер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альная характ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ристика тепловой сети,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м∙м</w:t>
            </w:r>
            <w:proofErr w:type="spellEnd"/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Удельная матер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альная характ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ристика,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м∙м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/Гкал/ч</w:t>
            </w:r>
          </w:p>
        </w:tc>
      </w:tr>
      <w:tr w:rsidR="00580C22" w:rsidRPr="005D778A" w:rsidTr="003D2F9B">
        <w:trPr>
          <w:trHeight w:val="230"/>
          <w:jc w:val="center"/>
        </w:trPr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Котел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ная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</w:t>
            </w:r>
            <w:proofErr w:type="gram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2-х трубная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0,20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1,98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2 144 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92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197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F9B" w:rsidRPr="00B05C4D" w:rsidRDefault="003D2F9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100</w:t>
            </w:r>
          </w:p>
        </w:tc>
      </w:tr>
    </w:tbl>
    <w:p w:rsidR="00BA3F50" w:rsidRPr="00B05C4D" w:rsidRDefault="00BA3F50" w:rsidP="00BA3F50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</w:p>
    <w:p w:rsidR="00BA3F50" w:rsidRPr="00B05C4D" w:rsidRDefault="00BA3F50" w:rsidP="00BA3F50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Схема тепловых сетей приведена на рисунке  1.3.1. </w:t>
      </w:r>
    </w:p>
    <w:p w:rsidR="00BA3F50" w:rsidRPr="00B05C4D" w:rsidRDefault="00BA3F50" w:rsidP="00BA3F50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A3F50" w:rsidRPr="00B05C4D" w:rsidRDefault="00BA3F50" w:rsidP="00BA3F50">
      <w:pPr>
        <w:spacing w:after="0" w:line="360" w:lineRule="auto"/>
        <w:ind w:right="43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9A73F1" w:rsidRPr="00B05C4D" w:rsidRDefault="009A73F1" w:rsidP="00F32BCD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ru-RU" w:eastAsia="ru-RU"/>
        </w:rPr>
        <w:sectPr w:rsidR="009A73F1" w:rsidRPr="00B05C4D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A73F1" w:rsidRPr="00B05C4D" w:rsidRDefault="009A73F1" w:rsidP="00F32BCD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ru-RU" w:eastAsia="ru-RU"/>
        </w:rPr>
      </w:pPr>
    </w:p>
    <w:p w:rsidR="001D4CB2" w:rsidRPr="00B05C4D" w:rsidRDefault="001D4CB2" w:rsidP="00B23658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noProof/>
          <w:sz w:val="24"/>
          <w:szCs w:val="24"/>
          <w:lang w:val="ru-RU" w:eastAsia="ru-RU"/>
        </w:rPr>
        <w:drawing>
          <wp:inline distT="0" distB="0" distL="0" distR="0" wp14:anchorId="363D2390" wp14:editId="628A2AB2">
            <wp:extent cx="6498590" cy="7751797"/>
            <wp:effectExtent l="19050" t="0" r="0" b="0"/>
            <wp:docPr id="10" name="Рисунок 2" descr="C:\Users\Packard Bell\Desktop\Схемы сетей\zulu\Готовые схемы PSD и JPG\юбил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Схемы сетей\zulu\Готовые схемы PSD и JPG\юбилейн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775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F1" w:rsidRPr="00B05C4D" w:rsidRDefault="000A6145" w:rsidP="00B23658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Рисунок </w:t>
      </w:r>
      <w:r w:rsidR="00652C86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567AFB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3.1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– Схема тепловых сетей котельн</w:t>
      </w:r>
      <w:r w:rsidR="009A73F1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ой</w:t>
      </w:r>
    </w:p>
    <w:p w:rsidR="009A73F1" w:rsidRPr="00B05C4D" w:rsidRDefault="009A73F1" w:rsidP="009A73F1">
      <w:pPr>
        <w:spacing w:after="0" w:line="360" w:lineRule="auto"/>
        <w:ind w:right="43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val="ru-RU" w:eastAsia="ru-RU"/>
        </w:rPr>
        <w:sectPr w:rsidR="009A73F1" w:rsidRPr="00B05C4D" w:rsidSect="001D4CB2">
          <w:pgSz w:w="11907" w:h="16840" w:code="9"/>
          <w:pgMar w:top="1134" w:right="680" w:bottom="1247" w:left="993" w:header="567" w:footer="567" w:gutter="0"/>
          <w:cols w:space="720"/>
          <w:docGrid w:linePitch="299"/>
        </w:sectPr>
      </w:pPr>
    </w:p>
    <w:p w:rsidR="007A57CB" w:rsidRPr="00B05C4D" w:rsidRDefault="007A57CB" w:rsidP="00544B74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Универсальным показателем, позволяющим сравнивать системы транспорт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ровки теплоносителя, отличающиеся масштабом теплофицируемого района, явл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ется удельная материальная характеристика сети</w:t>
      </w:r>
      <w:r w:rsidR="00EA3A4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</w:t>
      </w:r>
      <w:r w:rsidR="000E50EC" w:rsidRPr="00B05C4D">
        <w:rPr>
          <w:rFonts w:ascii="Arial" w:eastAsia="Times New Roman" w:hAnsi="Arial" w:cs="Arial"/>
          <w:sz w:val="24"/>
          <w:szCs w:val="24"/>
          <w:lang w:val="ru-RU"/>
        </w:rPr>
        <w:t>м</w:t>
      </w:r>
      <w:r w:rsidR="000E50EC"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="00EA3A4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/Гкал/ч),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равная</w:t>
      </w:r>
      <w:r w:rsidR="00674950" w:rsidRPr="00B05C4D">
        <w:rPr>
          <w:rFonts w:ascii="Arial" w:eastAsia="Times New Roman" w:hAnsi="Arial" w:cs="Arial"/>
          <w:sz w:val="24"/>
          <w:szCs w:val="24"/>
          <w:lang w:val="ru-RU"/>
        </w:rPr>
        <w:t>: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EA3A4F" w:rsidRPr="00B05C4D" w:rsidRDefault="00EA3A4F" w:rsidP="00674950">
      <w:pPr>
        <w:spacing w:after="0" w:line="360" w:lineRule="auto"/>
        <w:ind w:left="120" w:right="43" w:firstLine="567"/>
        <w:jc w:val="center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</w:rPr>
        <w:t>m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=</w:t>
      </w:r>
      <w:r w:rsidRPr="00B05C4D">
        <w:rPr>
          <w:rFonts w:ascii="Arial" w:eastAsia="Times New Roman" w:hAnsi="Arial" w:cs="Arial"/>
          <w:sz w:val="24"/>
          <w:szCs w:val="24"/>
        </w:rPr>
        <w:t>M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</w:t>
      </w:r>
      <w:r w:rsidRPr="00B05C4D">
        <w:rPr>
          <w:rFonts w:ascii="Arial" w:eastAsia="Times New Roman" w:hAnsi="Arial" w:cs="Arial"/>
          <w:sz w:val="24"/>
          <w:szCs w:val="24"/>
        </w:rPr>
        <w:t>Q</w:t>
      </w:r>
      <w:r w:rsidR="00674950" w:rsidRPr="00B05C4D">
        <w:rPr>
          <w:rFonts w:ascii="Arial" w:eastAsia="Times New Roman" w:hAnsi="Arial" w:cs="Arial"/>
          <w:sz w:val="24"/>
          <w:szCs w:val="24"/>
          <w:lang w:val="ru-RU"/>
        </w:rPr>
        <w:t>, где</w:t>
      </w:r>
    </w:p>
    <w:p w:rsidR="007A57CB" w:rsidRPr="00B05C4D" w:rsidRDefault="00EA3A4F" w:rsidP="00EA3A4F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Q</w:t>
      </w:r>
      <w:r w:rsidR="007A57C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- присоединённая тепловая нагрузка, Гкал/ч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7A57CB" w:rsidRPr="00B05C4D" w:rsidRDefault="007A57CB" w:rsidP="00EA3A4F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М – ма</w:t>
      </w:r>
      <w:r w:rsidR="00EA3A4F" w:rsidRPr="00B05C4D">
        <w:rPr>
          <w:rFonts w:ascii="Arial" w:eastAsia="Times New Roman" w:hAnsi="Arial" w:cs="Arial"/>
          <w:sz w:val="24"/>
          <w:szCs w:val="24"/>
          <w:lang w:val="ru-RU"/>
        </w:rPr>
        <w:t>териальная характеристика сети.</w:t>
      </w:r>
    </w:p>
    <w:p w:rsidR="007A57CB" w:rsidRPr="00B05C4D" w:rsidRDefault="007A57CB" w:rsidP="00544B74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Этот показатель является одним из индикаторов эффективности централиз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ванного теплоснабжения. Он определяет возможный уровень потерь теплоты при ее передаче (транспорте) по тепловым сетям и позволяет установить зону эффекти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альной характеристики в зоне действия котельной на уровне 100 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/Гкал/час. Зона предельной эффективности ограничена 200 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/Гкал/ч. Значение приведенной мат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риальной характеристики превышающей 200м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/Гкал/ч свидетельствует о целесоо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/Гкал/ч. </w:t>
      </w:r>
    </w:p>
    <w:p w:rsidR="003D2F9B" w:rsidRPr="00B05C4D" w:rsidRDefault="003D2F9B" w:rsidP="003D2F9B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Из таблицы видно, что удельная материальная характеристика сети по 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тельным не превышает зону предельной эффективности централизованной сист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мы теплоснабжения 200 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/Гкал/час. Однако удельная материальная характерист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ка превышает зону высокой эффективности 100 м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/Гкал/час. Превышение зоны 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сокой эффективности удельной материальной характеристики для котельной, об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словлено наличием протяженных тепловых сетей, к которым подключены потреб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тели (5 индивидуальных жилых дома). В Главе 4 и 5 предложены мероприятия по переключению указанных потребителей на индивидуальное теплоснабжение.</w:t>
      </w:r>
    </w:p>
    <w:p w:rsidR="002505B7" w:rsidRPr="00B05C4D" w:rsidRDefault="002505B7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На тепловых сетях </w:t>
      </w:r>
      <w:r w:rsidR="00903107" w:rsidRPr="00B05C4D">
        <w:rPr>
          <w:rFonts w:ascii="Arial" w:eastAsia="Times New Roman" w:hAnsi="Arial" w:cs="Arial"/>
          <w:sz w:val="24"/>
          <w:szCs w:val="24"/>
          <w:lang w:val="ru-RU"/>
        </w:rPr>
        <w:t>установлены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разные типы </w:t>
      </w:r>
      <w:r w:rsidR="00903107" w:rsidRPr="00B05C4D">
        <w:rPr>
          <w:rFonts w:ascii="Arial" w:eastAsia="Times New Roman" w:hAnsi="Arial" w:cs="Arial"/>
          <w:sz w:val="24"/>
          <w:szCs w:val="24"/>
          <w:lang w:val="ru-RU"/>
        </w:rPr>
        <w:t>регулирующей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арматуры: </w:t>
      </w:r>
    </w:p>
    <w:p w:rsidR="002505B7" w:rsidRPr="00B05C4D" w:rsidRDefault="002505B7" w:rsidP="00285A0F">
      <w:pPr>
        <w:pStyle w:val="a9"/>
        <w:numPr>
          <w:ilvl w:val="0"/>
          <w:numId w:val="3"/>
        </w:numPr>
        <w:spacing w:after="0"/>
        <w:ind w:left="0" w:right="43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вентили – типы 15кч16п (клапан запорный проходной фланцевый) и 15с22нж (клапан запорный фланцевый стальной из нержавеющей стали);</w:t>
      </w:r>
    </w:p>
    <w:p w:rsidR="002505B7" w:rsidRPr="00B05C4D" w:rsidRDefault="002505B7" w:rsidP="00285A0F">
      <w:pPr>
        <w:pStyle w:val="a9"/>
        <w:numPr>
          <w:ilvl w:val="0"/>
          <w:numId w:val="3"/>
        </w:numPr>
        <w:spacing w:after="0"/>
        <w:ind w:left="0" w:right="43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задвижки – типы 30с41нж (задвижка клиновая с выдвижным шпинделем фланцевая) и 30ч6бр (задвижка чугунная параллельная клиновая с</w:t>
      </w:r>
      <w:r w:rsidR="0017467E" w:rsidRPr="00B05C4D">
        <w:rPr>
          <w:rFonts w:cs="Arial"/>
          <w:szCs w:val="24"/>
        </w:rPr>
        <w:t xml:space="preserve"> выдвижным шпинделем фланцевая).</w:t>
      </w:r>
    </w:p>
    <w:p w:rsidR="0017467E" w:rsidRPr="00B05C4D" w:rsidRDefault="0017467E">
      <w:pPr>
        <w:widowControl/>
        <w:spacing w:after="0" w:line="240" w:lineRule="auto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br w:type="page"/>
      </w:r>
    </w:p>
    <w:p w:rsidR="00EC4BA7" w:rsidRPr="00B05C4D" w:rsidRDefault="00EC4BA7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Регулирование отпуска теплоты осуществляется качественно по температу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ному графику </w:t>
      </w:r>
      <w:r w:rsidR="006752CC" w:rsidRPr="00B05C4D">
        <w:rPr>
          <w:rFonts w:ascii="Arial" w:eastAsia="Times New Roman" w:hAnsi="Arial" w:cs="Arial"/>
          <w:sz w:val="24"/>
          <w:szCs w:val="24"/>
          <w:lang w:val="ru-RU"/>
        </w:rPr>
        <w:t>75/53</w:t>
      </w:r>
      <w:r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С. </w:t>
      </w:r>
      <w:r w:rsidR="00511F24" w:rsidRPr="00B05C4D">
        <w:rPr>
          <w:rFonts w:ascii="Arial" w:eastAsia="Times New Roman" w:hAnsi="Arial" w:cs="Arial"/>
          <w:sz w:val="24"/>
          <w:szCs w:val="24"/>
          <w:lang w:val="ru-RU"/>
        </w:rPr>
        <w:t>Изменение температурного графика не предполагается.</w:t>
      </w:r>
    </w:p>
    <w:p w:rsidR="00D76630" w:rsidRPr="00B05C4D" w:rsidRDefault="00D76630" w:rsidP="00D76630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Температурный график тепловых сетей </w:t>
      </w:r>
      <w:r w:rsidR="00FE4EE2" w:rsidRPr="00B05C4D">
        <w:rPr>
          <w:rFonts w:ascii="Arial" w:eastAsia="Times New Roman" w:hAnsi="Arial" w:cs="Arial"/>
          <w:sz w:val="24"/>
          <w:szCs w:val="24"/>
          <w:lang w:val="ru-RU"/>
        </w:rPr>
        <w:t>представлен на рисунке 1.3.3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 Темп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ратура сетевой воды в подающей магистрали изменяется в зависимости от темп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ратуры наружного воздуха.</w:t>
      </w:r>
    </w:p>
    <w:p w:rsidR="00D76630" w:rsidRPr="00B05C4D" w:rsidRDefault="006752CC" w:rsidP="00D76630">
      <w:pPr>
        <w:spacing w:after="0" w:line="360" w:lineRule="auto"/>
        <w:ind w:right="43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6994D144" wp14:editId="0D2D1F68">
            <wp:extent cx="6152515" cy="4057650"/>
            <wp:effectExtent l="19050" t="0" r="1968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16985" w:rsidRPr="00B05C4D" w:rsidRDefault="00D76630" w:rsidP="00D76630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Рисунок 1.3.</w:t>
      </w:r>
      <w:r w:rsidR="00FE4EE2" w:rsidRPr="00B05C4D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Температурный график тепловых сетей </w:t>
      </w:r>
    </w:p>
    <w:p w:rsidR="000E50EC" w:rsidRPr="00B05C4D" w:rsidRDefault="00A40959" w:rsidP="00D76630">
      <w:pPr>
        <w:spacing w:after="0" w:line="360" w:lineRule="auto"/>
        <w:ind w:right="38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МУП «Малоярославецстройзаказчик»</w:t>
      </w:r>
      <w:r w:rsidR="00511F2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определяет потери тепловой энергии в сетях расчетным способом. Величина потерь </w:t>
      </w:r>
      <w:r w:rsidR="00D7663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="00AF6DB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7</w:t>
      </w:r>
      <w:r w:rsidR="00D76630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году</w:t>
      </w:r>
      <w:r w:rsidR="00D7663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702F6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составляла </w:t>
      </w:r>
      <w:r w:rsidR="00DD32AF" w:rsidRPr="00B05C4D">
        <w:rPr>
          <w:rFonts w:ascii="Arial" w:eastAsia="Times New Roman" w:hAnsi="Arial" w:cs="Arial"/>
          <w:sz w:val="24"/>
          <w:szCs w:val="24"/>
          <w:lang w:val="ru-RU" w:eastAsia="ru-RU"/>
        </w:rPr>
        <w:t>10</w:t>
      </w:r>
      <w:r w:rsidR="00E649DE" w:rsidRPr="00B05C4D">
        <w:rPr>
          <w:rFonts w:ascii="Arial" w:eastAsia="Times New Roman" w:hAnsi="Arial" w:cs="Arial"/>
          <w:sz w:val="24"/>
          <w:szCs w:val="24"/>
          <w:lang w:val="ru-RU" w:eastAsia="ru-RU"/>
        </w:rPr>
        <w:t>%</w:t>
      </w:r>
      <w:r w:rsidR="00B2297F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 отпуска тепловой энергии. </w:t>
      </w:r>
    </w:p>
    <w:p w:rsidR="007E1571" w:rsidRPr="00B05C4D" w:rsidRDefault="00B2297F" w:rsidP="005D6B74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Тип присоединения потребителей ЖКС к тепловым сетям отопления</w:t>
      </w:r>
      <w:r w:rsidR="0083185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– неп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средственное, без смешения</w:t>
      </w:r>
      <w:r w:rsidR="0083185B"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CF06AF" w:rsidRPr="00B05C4D" w:rsidRDefault="00CF06AF" w:rsidP="007D1E1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Учет тепловой энергии, отпущенной </w:t>
      </w:r>
      <w:r w:rsidR="000C6A2E"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тепловые сети, осуществляется </w:t>
      </w:r>
      <w:r w:rsidR="00512E40" w:rsidRPr="00B05C4D">
        <w:rPr>
          <w:rFonts w:ascii="Arial" w:eastAsia="Times New Roman" w:hAnsi="Arial" w:cs="Arial"/>
          <w:sz w:val="24"/>
          <w:szCs w:val="24"/>
          <w:lang w:val="ru-RU"/>
        </w:rPr>
        <w:t>тепл</w:t>
      </w:r>
      <w:r w:rsidR="00512E40"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512E40" w:rsidRPr="00B05C4D">
        <w:rPr>
          <w:rFonts w:ascii="Arial" w:eastAsia="Times New Roman" w:hAnsi="Arial" w:cs="Arial"/>
          <w:sz w:val="24"/>
          <w:szCs w:val="24"/>
          <w:lang w:val="ru-RU"/>
        </w:rPr>
        <w:t>вым счетчиком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  <w:r w:rsidR="004E2E96" w:rsidRPr="00B05C4D">
        <w:rPr>
          <w:lang w:val="ru-RU"/>
        </w:rPr>
        <w:t xml:space="preserve"> </w:t>
      </w:r>
    </w:p>
    <w:p w:rsidR="00CF06AF" w:rsidRPr="00B05C4D" w:rsidRDefault="00CF06AF" w:rsidP="007D1E1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Участки тепловых сетей, относящиеся к категории </w:t>
      </w:r>
      <w:r w:rsidR="00C75E6B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бесхозяйные</w:t>
      </w:r>
      <w:r w:rsidR="00C75E6B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не выявл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ны. </w:t>
      </w:r>
    </w:p>
    <w:p w:rsidR="003D2E06" w:rsidRPr="00B05C4D" w:rsidRDefault="002713A4" w:rsidP="007D1E16">
      <w:pPr>
        <w:spacing w:after="0" w:line="360" w:lineRule="auto"/>
        <w:ind w:right="5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выявления мест утечек теплоносителя из трубопроводов,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ющие организации применяют следующие методы:</w:t>
      </w:r>
    </w:p>
    <w:p w:rsidR="003D2E06" w:rsidRPr="00B05C4D" w:rsidRDefault="002713A4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Опрес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</w:rPr>
        <w:t>c</w:t>
      </w: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овка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на прочность повышенным давлением.</w:t>
      </w:r>
      <w:r w:rsidR="0045398D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Метод применяется и был разработан с целью выявления ослабленных мест трубопровода в ремонтный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период и исключения появления повреждений в отопительный период. Он имел долгий период освоения и внедрения, но в настоящее время показывает низкую эффективность 20 – 40% . То есть только 20% повреждений выявляется в ремон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ный период и 80% уходит на период отопления. Метод применяется в комплексе оперативной системы сбора и анализа данных о состоянии теплопроводов.</w:t>
      </w:r>
    </w:p>
    <w:p w:rsidR="003D2E06" w:rsidRPr="00B05C4D" w:rsidRDefault="002713A4" w:rsidP="007D1E16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Тепловая аэросъемка в ИК-диапазоне.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Метод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очень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эффективен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нирования ремонтов и выявления участков с повышенными тепловыми потерями. Съемку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необходимо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проводить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весной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(март-апрель)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осенью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(октябрь-ноябрь), 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гда система отопления работает, но снега на земле нет. Недостатком метода явл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ется высокая стоимость проведения обследования.</w:t>
      </w:r>
    </w:p>
    <w:p w:rsidR="003D2E06" w:rsidRPr="00B05C4D" w:rsidRDefault="002713A4" w:rsidP="007D1E16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Метод наземного </w:t>
      </w: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тепловизионного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обследования с помощью </w:t>
      </w: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теплов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зора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граммного обеспечения, может очень хорошо показывать состояние обследуемого участка. По вышеназванным условиям применение возможно только на 10% старых прокладок. В некоторых случаях метод эффективен для поиска утечек.</w:t>
      </w:r>
    </w:p>
    <w:p w:rsidR="003D2E06" w:rsidRPr="00B05C4D" w:rsidRDefault="002713A4" w:rsidP="007D1E16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После ремонта в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межотопительный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период, тепловые сети подвергаются 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пытаниям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соответствии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существующими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техническими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регламентами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 прочими руководящими документами.</w:t>
      </w:r>
    </w:p>
    <w:p w:rsidR="003D2E06" w:rsidRPr="00B05C4D" w:rsidRDefault="002713A4" w:rsidP="000B2A3E">
      <w:pPr>
        <w:spacing w:after="0" w:line="360" w:lineRule="auto"/>
        <w:ind w:right="49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п.</w:t>
      </w:r>
      <w:r w:rsidR="00BF466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6.82 МДК 4-02.2001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Типовая инструкция по технической эксплу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тации тепловых сетей систем коммунального теплоснабжения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епловые сети, находящиеся в эксплуатации, должны подвергаться следующим испытаниям:</w:t>
      </w:r>
    </w:p>
    <w:p w:rsidR="003D2E06" w:rsidRPr="00B05C4D" w:rsidRDefault="002713A4" w:rsidP="00F46AEC">
      <w:pPr>
        <w:spacing w:after="0" w:line="360" w:lineRule="auto"/>
        <w:ind w:right="46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гидравлическим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целью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проверки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прочности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плотности труб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проводов, их элементов и арматуры;</w:t>
      </w:r>
    </w:p>
    <w:p w:rsidR="003D2E06" w:rsidRPr="00B05C4D" w:rsidRDefault="002713A4" w:rsidP="00F46AEC">
      <w:pPr>
        <w:spacing w:after="0" w:line="360" w:lineRule="auto"/>
        <w:ind w:right="5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максимальную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температуру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теплоносителя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(температурным испытаниям) для выявления дефектов трубопроводов и оборудования тепловой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ти, контроля за их состоянием, проверки компенсирующей способности тепловой сети;</w:t>
      </w:r>
    </w:p>
    <w:p w:rsidR="003D2E06" w:rsidRPr="00B05C4D" w:rsidRDefault="002713A4" w:rsidP="00F46AEC">
      <w:pPr>
        <w:spacing w:after="0" w:line="360" w:lineRule="auto"/>
        <w:ind w:right="43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тепловые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потери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определения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фактических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тепловых 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терь теплопроводами в зависимости от типа строительно-изоляционных констру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ций, срока службы, состояния и условий эксплуатации;</w:t>
      </w:r>
    </w:p>
    <w:p w:rsidR="003D2E06" w:rsidRPr="00B05C4D" w:rsidRDefault="002713A4" w:rsidP="00F46AEC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испытаниям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гидравлические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потери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получения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гидравлических хара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теристик трубопроводов;</w:t>
      </w:r>
    </w:p>
    <w:p w:rsidR="003D2E06" w:rsidRPr="00B05C4D" w:rsidRDefault="002713A4" w:rsidP="00F46AEC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испытаниям на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потенциалы блуждающих токов (электрическим измерениям для определения коррозионной агрессивности грунтов и опасного действия блу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дающих токов на трубопроводы подземных тепловых сетей).</w:t>
      </w:r>
    </w:p>
    <w:p w:rsidR="00244468" w:rsidRPr="00B05C4D" w:rsidRDefault="00244468" w:rsidP="00244468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Определение фактических тепловых и гидравлических потерь в тепловых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тях должно осуществляться не реже 1 раза в 5 лет.</w:t>
      </w:r>
    </w:p>
    <w:p w:rsidR="00472AC8" w:rsidRPr="00B05C4D" w:rsidRDefault="00472AC8" w:rsidP="00AD517A">
      <w:pPr>
        <w:spacing w:after="0" w:line="360" w:lineRule="auto"/>
        <w:ind w:right="42" w:firstLine="68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Требования об обеспечении приборами учета потребителей тепловой энергии</w:t>
      </w:r>
    </w:p>
    <w:p w:rsidR="003D2E06" w:rsidRPr="00B05C4D" w:rsidRDefault="002713A4" w:rsidP="00AD517A">
      <w:pPr>
        <w:spacing w:after="0" w:line="360" w:lineRule="auto"/>
        <w:ind w:right="42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Руководствуясь пунктом 5 статьи 13 Федерального закона от 23.11.2009г. №261- ФЗ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 энергосбережении и о повышении энергетической эффективности и о внесении изменений в отдельные законодательные акты Российской Федерации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собственники жилых домов, собственники помещений в многоквартирных домах, введенных в эксплуатацию на день вступления Закона № 261-ФЗ в силу, обязаны в срок до </w:t>
      </w:r>
      <w:r w:rsidR="00AD517A" w:rsidRPr="00B05C4D">
        <w:rPr>
          <w:rFonts w:ascii="Arial" w:eastAsia="Times New Roman" w:hAnsi="Arial" w:cs="Arial"/>
          <w:sz w:val="24"/>
          <w:szCs w:val="24"/>
          <w:lang w:val="ru-RU"/>
        </w:rPr>
        <w:t>0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1 января 2012 года обеспечить оснащение таких домов приборами учета используемых воды, природного газа, тепловой энергии, электрической энергии, а также ввод установленных приборов учета в эксплуатацию. При этом многокварти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ные дома в указанный срок должны быть оснащены коллективными (общедомов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ми) приборами учета используемых коммунальных ресурсов, а также индивидуал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ными и общими (для коммунальной квартиры) приборами учета.</w:t>
      </w:r>
    </w:p>
    <w:p w:rsidR="000002B5" w:rsidRPr="00B05C4D" w:rsidRDefault="00E45AD1" w:rsidP="00AD517A">
      <w:pPr>
        <w:pStyle w:val="2"/>
        <w:ind w:left="0" w:firstLine="709"/>
        <w:jc w:val="center"/>
        <w:rPr>
          <w:color w:val="auto"/>
          <w:kern w:val="28"/>
          <w:lang w:val="ru-RU" w:eastAsia="ru-RU"/>
        </w:rPr>
      </w:pPr>
      <w:bookmarkStart w:id="38" w:name="_Toc356979311"/>
      <w:bookmarkStart w:id="39" w:name="_Toc449779762"/>
      <w:r w:rsidRPr="00B05C4D">
        <w:rPr>
          <w:color w:val="auto"/>
          <w:kern w:val="28"/>
          <w:lang w:val="ru-RU" w:eastAsia="ru-RU"/>
        </w:rPr>
        <w:t>Часть</w:t>
      </w:r>
      <w:r w:rsidR="006C6FA4" w:rsidRPr="00B05C4D">
        <w:rPr>
          <w:color w:val="auto"/>
          <w:kern w:val="28"/>
          <w:lang w:val="ru-RU" w:eastAsia="ru-RU"/>
        </w:rPr>
        <w:t> </w:t>
      </w:r>
      <w:r w:rsidRPr="00B05C4D">
        <w:rPr>
          <w:color w:val="auto"/>
          <w:kern w:val="28"/>
          <w:lang w:val="ru-RU" w:eastAsia="ru-RU"/>
        </w:rPr>
        <w:t>4</w:t>
      </w:r>
      <w:r w:rsidR="006C6FA4" w:rsidRPr="00B05C4D">
        <w:rPr>
          <w:color w:val="auto"/>
          <w:kern w:val="28"/>
          <w:lang w:val="ru-RU" w:eastAsia="ru-RU"/>
        </w:rPr>
        <w:t> </w:t>
      </w:r>
      <w:r w:rsidR="009F00F0" w:rsidRPr="00B05C4D">
        <w:rPr>
          <w:color w:val="auto"/>
          <w:kern w:val="28"/>
          <w:lang w:val="ru-RU" w:eastAsia="ru-RU"/>
        </w:rPr>
        <w:t>«</w:t>
      </w:r>
      <w:r w:rsidR="000002B5" w:rsidRPr="00B05C4D">
        <w:rPr>
          <w:color w:val="auto"/>
          <w:kern w:val="28"/>
          <w:lang w:val="ru-RU" w:eastAsia="ru-RU"/>
        </w:rPr>
        <w:t xml:space="preserve">Зоны действия </w:t>
      </w:r>
      <w:r w:rsidR="00903107" w:rsidRPr="00B05C4D">
        <w:rPr>
          <w:color w:val="auto"/>
          <w:kern w:val="28"/>
          <w:lang w:val="ru-RU" w:eastAsia="ru-RU"/>
        </w:rPr>
        <w:t>источников</w:t>
      </w:r>
      <w:r w:rsidR="000002B5" w:rsidRPr="00B05C4D">
        <w:rPr>
          <w:color w:val="auto"/>
          <w:kern w:val="28"/>
          <w:lang w:val="ru-RU" w:eastAsia="ru-RU"/>
        </w:rPr>
        <w:t xml:space="preserve"> теплоснабжения</w:t>
      </w:r>
      <w:bookmarkEnd w:id="38"/>
      <w:r w:rsidR="009F00F0" w:rsidRPr="00B05C4D">
        <w:rPr>
          <w:color w:val="auto"/>
          <w:kern w:val="28"/>
          <w:lang w:val="ru-RU" w:eastAsia="ru-RU"/>
        </w:rPr>
        <w:t>»</w:t>
      </w:r>
      <w:bookmarkEnd w:id="39"/>
    </w:p>
    <w:p w:rsidR="0083185B" w:rsidRPr="00B05C4D" w:rsidRDefault="0083185B" w:rsidP="0083185B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На территории СП действует один источник централизованного теплоснабж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ния. </w:t>
      </w:r>
    </w:p>
    <w:p w:rsidR="00F7450D" w:rsidRPr="00B05C4D" w:rsidRDefault="00F7450D" w:rsidP="00F7450D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Граница зоны действия котельной представлена на схеме тепловых сетей.</w:t>
      </w:r>
    </w:p>
    <w:p w:rsidR="003D2E06" w:rsidRPr="00B05C4D" w:rsidRDefault="002713A4" w:rsidP="00AD517A">
      <w:pPr>
        <w:pStyle w:val="2"/>
        <w:jc w:val="center"/>
        <w:rPr>
          <w:color w:val="auto"/>
          <w:lang w:val="ru-RU"/>
        </w:rPr>
      </w:pPr>
      <w:bookmarkStart w:id="40" w:name="_Toc449779763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5</w:t>
      </w:r>
      <w:r w:rsidR="006C6FA4" w:rsidRPr="00B05C4D">
        <w:rPr>
          <w:color w:val="auto"/>
          <w:lang w:val="ru-RU"/>
        </w:rPr>
        <w:t> </w:t>
      </w:r>
      <w:r w:rsidR="009F00F0" w:rsidRPr="00B05C4D">
        <w:rPr>
          <w:color w:val="auto"/>
          <w:lang w:val="ru-RU"/>
        </w:rPr>
        <w:t>«</w:t>
      </w:r>
      <w:r w:rsidRPr="00B05C4D">
        <w:rPr>
          <w:color w:val="auto"/>
          <w:lang w:val="ru-RU"/>
        </w:rPr>
        <w:t>Тепловые нагрузки потребителей тепловой энергии, групп потребителей тепловой энергии в зонах действия источников те</w:t>
      </w:r>
      <w:r w:rsidRPr="00B05C4D">
        <w:rPr>
          <w:color w:val="auto"/>
          <w:lang w:val="ru-RU"/>
        </w:rPr>
        <w:t>п</w:t>
      </w:r>
      <w:r w:rsidRPr="00B05C4D">
        <w:rPr>
          <w:color w:val="auto"/>
          <w:lang w:val="ru-RU"/>
        </w:rPr>
        <w:t>ловой энергии</w:t>
      </w:r>
      <w:r w:rsidR="009F00F0" w:rsidRPr="00B05C4D">
        <w:rPr>
          <w:color w:val="auto"/>
          <w:lang w:val="ru-RU"/>
        </w:rPr>
        <w:t>»</w:t>
      </w:r>
      <w:bookmarkEnd w:id="40"/>
    </w:p>
    <w:p w:rsidR="003D2E06" w:rsidRPr="00B05C4D" w:rsidRDefault="002713A4" w:rsidP="00AD517A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Значения расчетных тепловых нагрузок </w:t>
      </w:r>
      <w:r w:rsidR="00250F8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ЖКС 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определены </w:t>
      </w:r>
      <w:r w:rsidR="00147B0C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 данным </w:t>
      </w:r>
      <w:r w:rsidR="00147B0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МУП «Малоярославецстройзаказчик» 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исходя </w:t>
      </w:r>
      <w:r w:rsidR="00147B0C" w:rsidRPr="00B05C4D">
        <w:rPr>
          <w:rFonts w:ascii="Arial" w:eastAsia="Times New Roman" w:hAnsi="Arial" w:cs="Arial"/>
          <w:sz w:val="24"/>
          <w:szCs w:val="24"/>
          <w:lang w:val="ru-RU"/>
        </w:rPr>
        <w:t>из договорных нагрузок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на нужды отопл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0B2A3E" w:rsidRPr="00B05C4D">
        <w:rPr>
          <w:rFonts w:ascii="Arial" w:eastAsia="Times New Roman" w:hAnsi="Arial" w:cs="Arial"/>
          <w:sz w:val="24"/>
          <w:szCs w:val="24"/>
          <w:lang w:val="ru-RU"/>
        </w:rPr>
        <w:t>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 Расчетная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температура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наружного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воздуха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проектирования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отопления</w:t>
      </w:r>
      <w:r w:rsidR="00147B0C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</w:t>
      </w:r>
      <w:r w:rsidR="00147B0C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поселения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составляет </w:t>
      </w:r>
      <w:r w:rsidR="00AD38E2" w:rsidRPr="00B05C4D">
        <w:rPr>
          <w:rFonts w:ascii="Arial" w:eastAsia="Times New Roman" w:hAnsi="Arial" w:cs="Arial"/>
          <w:sz w:val="24"/>
          <w:szCs w:val="24"/>
          <w:lang w:val="ru-RU"/>
        </w:rPr>
        <w:t>-27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°С.</w:t>
      </w:r>
    </w:p>
    <w:p w:rsidR="00A23A6B" w:rsidRPr="00B05C4D" w:rsidRDefault="00A23A6B" w:rsidP="00BD3B1B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Значения потребления тепловой энергии при расчетных температурах нару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ного воздуха в зон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действия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 энергии представлены в таблице 1.5.1.</w:t>
      </w:r>
    </w:p>
    <w:p w:rsidR="00A31B05" w:rsidRPr="00B05C4D" w:rsidRDefault="00A31B05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br w:type="page"/>
      </w:r>
    </w:p>
    <w:p w:rsidR="00A23A6B" w:rsidRPr="00B05C4D" w:rsidRDefault="00A23A6B" w:rsidP="001F3B18">
      <w:pPr>
        <w:spacing w:after="0" w:line="360" w:lineRule="auto"/>
        <w:ind w:right="17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>Таблица 1.5.1 – Значения потребления тепловой энергии при расчетных те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м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пературах наружного воздуха в зон</w:t>
      </w:r>
      <w:r w:rsidR="00FD64E8" w:rsidRPr="00B05C4D">
        <w:rPr>
          <w:rFonts w:ascii="Arial" w:eastAsia="Times New Roman" w:hAnsi="Arial" w:cs="Arial"/>
          <w:b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действия </w:t>
      </w:r>
      <w:r w:rsidR="00FD64E8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тепловой энергии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027"/>
        <w:gridCol w:w="1271"/>
        <w:gridCol w:w="1797"/>
        <w:gridCol w:w="1252"/>
      </w:tblGrid>
      <w:tr w:rsidR="00580C22" w:rsidRPr="00B05C4D" w:rsidTr="00D54FD9">
        <w:trPr>
          <w:trHeight w:val="2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Тепловая нагрузка, Гкал/ч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Жилищно-коммунальный сектор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здания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Котельная </w:t>
            </w:r>
            <w:r w:rsidR="007F2701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п. Юбилейный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1,165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0,620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1,785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1,165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0,620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1,785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  <w:tr w:rsidR="00580C22" w:rsidRPr="00B05C4D" w:rsidTr="00D54FD9">
        <w:trPr>
          <w:trHeight w:val="2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гор.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водоснаб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</w:tr>
    </w:tbl>
    <w:p w:rsidR="00E954C4" w:rsidRPr="00B05C4D" w:rsidRDefault="00E954C4" w:rsidP="00E954C4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</w:p>
    <w:p w:rsidR="00E954C4" w:rsidRPr="00B05C4D" w:rsidRDefault="00E954C4" w:rsidP="00E954C4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Доля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теплопотребности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жилых зданий составляет </w:t>
      </w:r>
      <w:r w:rsidR="001D5053" w:rsidRPr="00B05C4D">
        <w:rPr>
          <w:rFonts w:ascii="Arial" w:eastAsia="Times New Roman" w:hAnsi="Arial" w:cs="Arial"/>
          <w:sz w:val="24"/>
          <w:szCs w:val="24"/>
          <w:lang w:val="ru-RU" w:eastAsia="ru-RU"/>
        </w:rPr>
        <w:t>65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 %, общественных зданий </w:t>
      </w:r>
      <w:r w:rsidR="001D5053" w:rsidRPr="00B05C4D">
        <w:rPr>
          <w:rFonts w:ascii="Arial" w:eastAsia="Times New Roman" w:hAnsi="Arial" w:cs="Arial"/>
          <w:sz w:val="24"/>
          <w:szCs w:val="24"/>
          <w:lang w:val="ru-RU" w:eastAsia="ru-RU"/>
        </w:rPr>
        <w:t>35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 %. Тепловая нагрузка ГВС </w:t>
      </w:r>
      <w:r w:rsidR="001D5053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отсутствует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E954C4" w:rsidRPr="00B05C4D" w:rsidRDefault="00E954C4" w:rsidP="00E954C4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Поадресный перечень потребителей тепловой энергии представлен в таблице 1.5.2. </w:t>
      </w:r>
    </w:p>
    <w:p w:rsidR="00E954C4" w:rsidRPr="00B05C4D" w:rsidRDefault="00E954C4" w:rsidP="00E954C4">
      <w:pPr>
        <w:spacing w:after="0" w:line="360" w:lineRule="auto"/>
        <w:ind w:right="17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1.5.2 – Поадресный перечень потребителей тепловой энергии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29"/>
        <w:gridCol w:w="1441"/>
        <w:gridCol w:w="1506"/>
        <w:gridCol w:w="867"/>
        <w:gridCol w:w="903"/>
      </w:tblGrid>
      <w:tr w:rsidR="00580C22" w:rsidRPr="00B05C4D" w:rsidTr="003D2F9B">
        <w:trPr>
          <w:trHeight w:val="23"/>
          <w:tblHeader/>
          <w:jc w:val="center"/>
        </w:trPr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и адрес потребителя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Тепловая нагрузка, Гкал/ч</w:t>
            </w:r>
          </w:p>
        </w:tc>
      </w:tr>
      <w:tr w:rsidR="00580C22" w:rsidRPr="00B05C4D" w:rsidTr="003D2F9B">
        <w:trPr>
          <w:trHeight w:val="23"/>
          <w:tblHeader/>
          <w:jc w:val="center"/>
        </w:trPr>
        <w:tc>
          <w:tcPr>
            <w:tcW w:w="5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Отопление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ГВС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здания, всего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17 домов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1,117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0,056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0,046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0,054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0,067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0,082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0,077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Молодежная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0,052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0,064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0,069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0,058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0,052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0,081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Первомайская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0,083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Частные дома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0,048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Первомайская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0,006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Первомайская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0,010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Первомайская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Первомайская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0,008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Советская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0,011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здания, всего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0,619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0,619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в том числе: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Агропроминвест</w:t>
            </w:r>
            <w:proofErr w:type="spellEnd"/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здании СП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0,029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УКК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Торбеевский</w:t>
            </w:r>
            <w:proofErr w:type="spellEnd"/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0,038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Адм-ция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местн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самоуправл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здании СП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0,010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Отдел культуры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0,113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Торбеевский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детский дом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0,097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Ростелеком (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Центртелеком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Торбеевский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м-т МУЧ"ЦРБ"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0,005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РУФПС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здании СП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0,002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ООО Лидия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0,020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lastRenderedPageBreak/>
              <w:t>Торбеевская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шк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 - интернат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0,300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Толчева</w:t>
            </w:r>
            <w:proofErr w:type="spellEnd"/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здании СП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0,003</w:t>
            </w:r>
          </w:p>
        </w:tc>
      </w:tr>
      <w:tr w:rsidR="00580C22" w:rsidRPr="00B05C4D" w:rsidTr="003D2F9B">
        <w:trPr>
          <w:trHeight w:val="23"/>
          <w:jc w:val="center"/>
        </w:trPr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A3F50" w:rsidRPr="00B05C4D" w:rsidRDefault="00BA3F50" w:rsidP="00BA3F50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1,784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F50" w:rsidRPr="00B05C4D" w:rsidRDefault="00BA3F50" w:rsidP="00BA3F50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1,784</w:t>
            </w:r>
          </w:p>
        </w:tc>
      </w:tr>
    </w:tbl>
    <w:p w:rsidR="00E649DE" w:rsidRPr="00B05C4D" w:rsidRDefault="00E649DE" w:rsidP="00E649DE">
      <w:pPr>
        <w:spacing w:after="0" w:line="360" w:lineRule="auto"/>
        <w:ind w:right="174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AD38E2" w:rsidRPr="00B05C4D" w:rsidRDefault="00AD38E2" w:rsidP="00BD7318">
      <w:pPr>
        <w:widowControl/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Теплоснабжение промышленных объектов от котельн</w:t>
      </w:r>
      <w:r w:rsidR="00A23A6B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E954C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,</w:t>
      </w:r>
      <w:r w:rsidR="00A23A6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эксплуатируемых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="00DC4F32" w:rsidRPr="00B05C4D">
        <w:rPr>
          <w:rFonts w:ascii="Arial" w:eastAsia="Times New Roman" w:hAnsi="Arial" w:cs="Arial"/>
          <w:sz w:val="24"/>
          <w:szCs w:val="24"/>
          <w:lang w:val="ru-RU" w:eastAsia="ru-RU"/>
        </w:rPr>
        <w:t>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не осуществляется.</w:t>
      </w:r>
    </w:p>
    <w:p w:rsidR="00431BF2" w:rsidRPr="00B05C4D" w:rsidRDefault="00431BF2" w:rsidP="00431BF2">
      <w:pPr>
        <w:spacing w:after="0" w:line="360" w:lineRule="auto"/>
        <w:ind w:left="120" w:right="46" w:firstLine="567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Значения потребления тепловой энергии </w:t>
      </w:r>
      <w:r w:rsidR="006C34B5"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потребителями </w:t>
      </w:r>
      <w:r w:rsidR="00AD38E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зоне действия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точника </w:t>
      </w:r>
      <w:r w:rsidR="006C34B5" w:rsidRPr="00B05C4D">
        <w:rPr>
          <w:rFonts w:ascii="Arial" w:eastAsia="Times New Roman" w:hAnsi="Arial" w:cs="Arial"/>
          <w:sz w:val="24"/>
          <w:szCs w:val="24"/>
          <w:lang w:val="ru-RU"/>
        </w:rPr>
        <w:t>теплоснабжения</w:t>
      </w:r>
      <w:r w:rsidR="00AD38E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за год </w:t>
      </w:r>
      <w:r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>приведены в таблице</w:t>
      </w:r>
      <w:r w:rsidR="00BD7318"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 xml:space="preserve"> </w:t>
      </w:r>
      <w:r w:rsidR="00652C86"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>1.</w:t>
      </w:r>
      <w:r w:rsidR="00A96FDA"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>5.</w:t>
      </w:r>
      <w:r w:rsidR="00E954C4"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>3</w:t>
      </w:r>
      <w:r w:rsidR="00BD7318" w:rsidRPr="00B05C4D">
        <w:rPr>
          <w:rFonts w:ascii="Arial" w:eastAsia="Times New Roman" w:hAnsi="Arial" w:cs="Arial"/>
          <w:position w:val="-1"/>
          <w:sz w:val="24"/>
          <w:szCs w:val="24"/>
          <w:lang w:val="ru-RU"/>
        </w:rPr>
        <w:t>.</w:t>
      </w:r>
    </w:p>
    <w:p w:rsidR="00431BF2" w:rsidRPr="00B05C4D" w:rsidRDefault="00431BF2" w:rsidP="00BD7318">
      <w:pPr>
        <w:spacing w:after="0" w:line="360" w:lineRule="auto"/>
        <w:ind w:left="220"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Таблица </w:t>
      </w:r>
      <w:r w:rsidR="00652C86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1.</w:t>
      </w:r>
      <w:r w:rsidR="00A96FDA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5.</w:t>
      </w:r>
      <w:r w:rsidR="00E954C4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. Значения потребления тепловой энергии</w:t>
      </w:r>
      <w:r w:rsidR="002D568C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за год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63"/>
        <w:gridCol w:w="3198"/>
        <w:gridCol w:w="1374"/>
        <w:gridCol w:w="2052"/>
        <w:gridCol w:w="1352"/>
      </w:tblGrid>
      <w:tr w:rsidR="00580C22" w:rsidRPr="005D778A" w:rsidTr="001D5053">
        <w:trPr>
          <w:trHeight w:val="23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4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Годовое потребление,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/год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47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Жилищно-коммунальный сектор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3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жилые зд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ния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общественные здания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2,73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4,18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 отопление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2,73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1,45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4,18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вентил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  <w:tr w:rsidR="00580C22" w:rsidRPr="00B05C4D" w:rsidTr="001D5053">
        <w:trPr>
          <w:trHeight w:val="23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3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- гор.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водоснаб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0,00</w:t>
            </w:r>
          </w:p>
        </w:tc>
      </w:tr>
    </w:tbl>
    <w:p w:rsidR="00E649DE" w:rsidRPr="00B05C4D" w:rsidRDefault="00E649DE" w:rsidP="00BD7318">
      <w:pPr>
        <w:spacing w:after="0" w:line="360" w:lineRule="auto"/>
        <w:ind w:left="220"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3D2E06" w:rsidRPr="00B05C4D" w:rsidRDefault="002713A4" w:rsidP="00BD7318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Применение отопления </w:t>
      </w:r>
      <w:r w:rsidR="00472AC8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в 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жилых помещени</w:t>
      </w:r>
      <w:r w:rsidR="00B81BDF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ях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в многоквартирных домах с использованием индивидуальных квартирных источников тепловой энергии</w:t>
      </w:r>
    </w:p>
    <w:p w:rsidR="00C02E58" w:rsidRPr="00B05C4D" w:rsidRDefault="00C02E58" w:rsidP="00C02E58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Применение поквартирного отопления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получило широкое распространение до ввода в действие </w:t>
      </w:r>
      <w:r w:rsidR="00CF0BC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требований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ФЗ №190 «О теплоснабжении». В </w:t>
      </w:r>
      <w:r w:rsidR="00B363AB" w:rsidRPr="00B05C4D">
        <w:rPr>
          <w:rFonts w:ascii="Arial" w:eastAsia="Times New Roman" w:hAnsi="Arial" w:cs="Arial"/>
          <w:sz w:val="24"/>
          <w:szCs w:val="24"/>
          <w:lang w:val="ru-RU"/>
        </w:rPr>
        <w:t>11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жилых домах применяются индивидуальные квартирные источники тепловой энергии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Общая отапливаемая площадь от индивидуальных квартирных источников тепловой энергии составляет ~</w:t>
      </w:r>
      <w:r w:rsidR="00B363A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584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м².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B363AB" w:rsidRPr="00B05C4D" w:rsidRDefault="00B363AB" w:rsidP="00B363AB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Данные о применении отопления в жилых помещениях многоквартирных 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мов с использованием квартирных источников тепловой энергии представлены в таблице 1.5.4.</w:t>
      </w:r>
    </w:p>
    <w:p w:rsidR="00B363AB" w:rsidRPr="00B05C4D" w:rsidRDefault="00B363AB" w:rsidP="00B363AB">
      <w:pPr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1.5.4 - Данные о применении отопления в жилых помещениях мног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квартирных домов с использованием квартирных источников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br/>
        <w:t>тепловой энергии</w:t>
      </w:r>
    </w:p>
    <w:tbl>
      <w:tblPr>
        <w:tblW w:w="9783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2120"/>
        <w:gridCol w:w="1255"/>
        <w:gridCol w:w="2337"/>
        <w:gridCol w:w="941"/>
        <w:gridCol w:w="1222"/>
        <w:gridCol w:w="1374"/>
      </w:tblGrid>
      <w:tr w:rsidR="00580C22" w:rsidRPr="005D778A" w:rsidTr="00F7450D">
        <w:trPr>
          <w:trHeight w:val="184"/>
          <w:tblHeader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№ п/п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Наименование муниц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пального образования (городского округа, п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селения)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ние населе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ного пункта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Адрес дома с использов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нием квартирных источн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ков тепловой энергии (ул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ца, номер дома)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Общая отапл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 xml:space="preserve">ваемая площадь дома,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м.кв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Год ввода дома в эк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плуатацию, год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Количество индивидуал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ных  источн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ков тепловой энергии и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пользуемых в доме, шт.</w:t>
            </w:r>
          </w:p>
        </w:tc>
      </w:tr>
      <w:tr w:rsidR="00580C22" w:rsidRPr="005D778A" w:rsidTr="00F7450D">
        <w:trPr>
          <w:trHeight w:val="184"/>
          <w:tblHeader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2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д.1 кв.11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34,3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д.5 кв.9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49,3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д.7 кв.5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64,2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д.9 кв.5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64,7</w:t>
            </w:r>
          </w:p>
        </w:tc>
        <w:tc>
          <w:tcPr>
            <w:tcW w:w="12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1970</w:t>
            </w:r>
          </w:p>
        </w:tc>
        <w:tc>
          <w:tcPr>
            <w:tcW w:w="13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3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д.9 кв.9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63,9</w:t>
            </w:r>
          </w:p>
        </w:tc>
        <w:tc>
          <w:tcPr>
            <w:tcW w:w="12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д.9 кв.16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58,2</w:t>
            </w:r>
          </w:p>
        </w:tc>
        <w:tc>
          <w:tcPr>
            <w:tcW w:w="12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3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д.13 кв.12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д.15 кв.13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43,6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1974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Молодежная д.17 кв.7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58,8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1980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lastRenderedPageBreak/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Первомайская д.13 кв.7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45,7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1966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Малоярославецкий р-н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ул. Первомайская д.17 кв.10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57,5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1987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</w:t>
            </w:r>
          </w:p>
        </w:tc>
      </w:tr>
      <w:tr w:rsidR="00580C22" w:rsidRPr="00B05C4D" w:rsidTr="00B363AB">
        <w:trPr>
          <w:trHeight w:val="23"/>
          <w:jc w:val="center"/>
        </w:trPr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16"/>
                <w:lang w:val="ru-RU" w:eastAsia="ru-RU"/>
              </w:rPr>
              <w:t>Всего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584,2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3AB" w:rsidRPr="00B05C4D" w:rsidRDefault="00B363AB" w:rsidP="00B363A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11</w:t>
            </w:r>
          </w:p>
        </w:tc>
      </w:tr>
    </w:tbl>
    <w:p w:rsidR="00B363AB" w:rsidRPr="00B05C4D" w:rsidRDefault="00B363AB" w:rsidP="00B363AB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3D2E06" w:rsidRPr="00B05C4D" w:rsidRDefault="009C703B" w:rsidP="00BD7318">
      <w:pPr>
        <w:spacing w:after="0" w:line="360" w:lineRule="auto"/>
        <w:ind w:right="48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2016 году запланирован перевод на индивидуальное теплоснабжение жил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го дома по адресу:  п. Юбилейный, ул. Молодежная, д.1.</w:t>
      </w:r>
    </w:p>
    <w:p w:rsidR="003D2E06" w:rsidRPr="00B05C4D" w:rsidRDefault="002713A4" w:rsidP="00D815AD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Существующие нормативы потребления тепловой энергии для населения на отопление и горячее водоснабжение</w:t>
      </w:r>
      <w:r w:rsidR="00BD7318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D815AD" w:rsidRPr="00B05C4D" w:rsidRDefault="0077316F" w:rsidP="00BD7318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соответствии с 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Постановлением </w:t>
      </w:r>
      <w:r w:rsidR="00C7376A" w:rsidRPr="00B05C4D">
        <w:rPr>
          <w:rFonts w:ascii="Arial" w:eastAsia="Times New Roman" w:hAnsi="Arial" w:cs="Arial"/>
          <w:sz w:val="24"/>
          <w:szCs w:val="24"/>
          <w:lang w:val="ru-RU"/>
        </w:rPr>
        <w:t>Районного Собрания муниципального обр</w:t>
      </w:r>
      <w:r w:rsidR="00C7376A"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C7376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зования «Малоярославецкий район» от 10 сентября 2001 №86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норматив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потребл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ния тепловой энергии для </w:t>
      </w:r>
      <w:r w:rsidR="00C7376A" w:rsidRPr="00B05C4D">
        <w:rPr>
          <w:rFonts w:ascii="Arial" w:eastAsia="Times New Roman" w:hAnsi="Arial" w:cs="Arial"/>
          <w:sz w:val="24"/>
          <w:szCs w:val="24"/>
          <w:lang w:val="ru-RU"/>
        </w:rPr>
        <w:t>населения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на отопление </w:t>
      </w:r>
      <w:r w:rsidR="00C7376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ГВС 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за месяц представлены в таблице </w:t>
      </w:r>
      <w:r w:rsidR="00261B6F" w:rsidRPr="00B05C4D">
        <w:rPr>
          <w:rFonts w:ascii="Arial" w:eastAsia="Times New Roman" w:hAnsi="Arial" w:cs="Arial"/>
          <w:sz w:val="24"/>
          <w:szCs w:val="24"/>
          <w:lang w:val="ru-RU"/>
        </w:rPr>
        <w:t>1.5.</w:t>
      </w:r>
      <w:r w:rsidR="00B363AB" w:rsidRPr="00B05C4D">
        <w:rPr>
          <w:rFonts w:ascii="Arial" w:eastAsia="Times New Roman" w:hAnsi="Arial" w:cs="Arial"/>
          <w:sz w:val="24"/>
          <w:szCs w:val="24"/>
          <w:lang w:val="ru-RU"/>
        </w:rPr>
        <w:t>5</w:t>
      </w:r>
      <w:r w:rsidR="00D815AD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F9B" w:rsidRPr="00B05C4D" w:rsidRDefault="003D2F9B" w:rsidP="00BD7318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D815AD" w:rsidRPr="00B05C4D" w:rsidRDefault="00D815AD" w:rsidP="00D815AD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</w:t>
      </w:r>
      <w:r w:rsidR="00630362" w:rsidRPr="00B05C4D">
        <w:rPr>
          <w:rFonts w:ascii="Arial" w:eastAsia="Times New Roman" w:hAnsi="Arial" w:cs="Arial"/>
          <w:b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.</w:t>
      </w:r>
      <w:r w:rsidR="00B363AB" w:rsidRPr="00B05C4D">
        <w:rPr>
          <w:rFonts w:ascii="Arial" w:eastAsia="Times New Roman" w:hAnsi="Arial" w:cs="Arial"/>
          <w:b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–Нормативы потребления тепловой энергии для </w:t>
      </w:r>
      <w:r w:rsidR="00C7376A" w:rsidRPr="00B05C4D">
        <w:rPr>
          <w:rFonts w:ascii="Arial" w:eastAsia="Times New Roman" w:hAnsi="Arial" w:cs="Arial"/>
          <w:b/>
          <w:sz w:val="24"/>
          <w:szCs w:val="24"/>
          <w:lang w:val="ru-RU"/>
        </w:rPr>
        <w:t>насел</w:t>
      </w:r>
      <w:r w:rsidR="00C7376A" w:rsidRPr="00B05C4D">
        <w:rPr>
          <w:rFonts w:ascii="Arial" w:eastAsia="Times New Roman" w:hAnsi="Arial" w:cs="Arial"/>
          <w:b/>
          <w:sz w:val="24"/>
          <w:szCs w:val="24"/>
          <w:lang w:val="ru-RU"/>
        </w:rPr>
        <w:t>е</w:t>
      </w:r>
      <w:r w:rsidR="00C7376A" w:rsidRPr="00B05C4D">
        <w:rPr>
          <w:rFonts w:ascii="Arial" w:eastAsia="Times New Roman" w:hAnsi="Arial" w:cs="Arial"/>
          <w:b/>
          <w:sz w:val="24"/>
          <w:szCs w:val="24"/>
          <w:lang w:val="ru-RU"/>
        </w:rPr>
        <w:t>ния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на отопление </w:t>
      </w:r>
      <w:r w:rsidR="00C7376A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и ГВС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за месяц</w:t>
      </w:r>
    </w:p>
    <w:tbl>
      <w:tblPr>
        <w:tblW w:w="0" w:type="auto"/>
        <w:jc w:val="center"/>
        <w:tblCellSpacing w:w="5" w:type="nil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94"/>
        <w:gridCol w:w="2244"/>
        <w:gridCol w:w="2651"/>
      </w:tblGrid>
      <w:tr w:rsidR="00580C22" w:rsidRPr="00B05C4D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  <w:vAlign w:val="center"/>
          </w:tcPr>
          <w:p w:rsidR="007E4378" w:rsidRPr="00B05C4D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Наименование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услуг</w:t>
            </w:r>
            <w:proofErr w:type="spellEnd"/>
          </w:p>
        </w:tc>
        <w:tc>
          <w:tcPr>
            <w:tcW w:w="2244" w:type="dxa"/>
            <w:shd w:val="clear" w:color="auto" w:fill="auto"/>
            <w:vAlign w:val="center"/>
          </w:tcPr>
          <w:p w:rsidR="007E4378" w:rsidRPr="00B05C4D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Единицы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измерения</w:t>
            </w:r>
            <w:proofErr w:type="spellEnd"/>
          </w:p>
        </w:tc>
        <w:tc>
          <w:tcPr>
            <w:tcW w:w="2651" w:type="dxa"/>
            <w:shd w:val="clear" w:color="auto" w:fill="auto"/>
            <w:vAlign w:val="center"/>
          </w:tcPr>
          <w:p w:rsidR="007E4378" w:rsidRPr="00B05C4D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Месячный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норматив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потребления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услуг</w:t>
            </w:r>
            <w:proofErr w:type="spellEnd"/>
          </w:p>
        </w:tc>
      </w:tr>
      <w:tr w:rsidR="00580C22" w:rsidRPr="005D778A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</w:tcPr>
          <w:p w:rsidR="007E4378" w:rsidRPr="00B05C4D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Отопление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  <w:p w:rsidR="007E4378" w:rsidRPr="00B05C4D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жилые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дома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244" w:type="dxa"/>
            <w:shd w:val="clear" w:color="auto" w:fill="auto"/>
          </w:tcPr>
          <w:p w:rsidR="007E4378" w:rsidRPr="00B05C4D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B05C4D">
              <w:rPr>
                <w:rFonts w:ascii="Arial" w:hAnsi="Arial" w:cs="Arial"/>
                <w:sz w:val="24"/>
                <w:szCs w:val="18"/>
              </w:rPr>
              <w:t xml:space="preserve">1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Гкал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651" w:type="dxa"/>
            <w:shd w:val="clear" w:color="auto" w:fill="auto"/>
          </w:tcPr>
          <w:p w:rsidR="007E4378" w:rsidRPr="00B05C4D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  <w:lang w:val="ru-RU"/>
              </w:rPr>
            </w:pPr>
            <w:r w:rsidRPr="00B05C4D">
              <w:rPr>
                <w:rFonts w:ascii="Arial" w:hAnsi="Arial" w:cs="Arial"/>
                <w:sz w:val="24"/>
                <w:szCs w:val="18"/>
                <w:lang w:val="ru-RU"/>
              </w:rPr>
              <w:t xml:space="preserve"> 0,0174 на 1 кв. м. общей площади </w:t>
            </w:r>
          </w:p>
        </w:tc>
      </w:tr>
      <w:tr w:rsidR="00580C22" w:rsidRPr="00B05C4D" w:rsidTr="007E4378">
        <w:trPr>
          <w:trHeight w:val="23"/>
          <w:tblCellSpacing w:w="5" w:type="nil"/>
          <w:jc w:val="center"/>
        </w:trPr>
        <w:tc>
          <w:tcPr>
            <w:tcW w:w="4894" w:type="dxa"/>
            <w:shd w:val="clear" w:color="auto" w:fill="auto"/>
          </w:tcPr>
          <w:p w:rsidR="007E4378" w:rsidRPr="00B05C4D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Горячая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вода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244" w:type="dxa"/>
            <w:shd w:val="clear" w:color="auto" w:fill="auto"/>
          </w:tcPr>
          <w:p w:rsidR="007E4378" w:rsidRPr="00B05C4D" w:rsidRDefault="007E4378" w:rsidP="00686B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B05C4D">
              <w:rPr>
                <w:rFonts w:ascii="Arial" w:hAnsi="Arial" w:cs="Arial"/>
                <w:sz w:val="24"/>
                <w:szCs w:val="18"/>
              </w:rPr>
              <w:t xml:space="preserve">1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Гкал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  <w:tc>
          <w:tcPr>
            <w:tcW w:w="2651" w:type="dxa"/>
            <w:shd w:val="clear" w:color="auto" w:fill="auto"/>
          </w:tcPr>
          <w:p w:rsidR="007E4378" w:rsidRPr="00B05C4D" w:rsidRDefault="007E4378" w:rsidP="007E43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18"/>
              </w:rPr>
            </w:pPr>
            <w:r w:rsidRPr="00B05C4D">
              <w:rPr>
                <w:rFonts w:ascii="Arial" w:hAnsi="Arial" w:cs="Arial"/>
                <w:sz w:val="24"/>
                <w:szCs w:val="18"/>
              </w:rPr>
              <w:t xml:space="preserve"> 0,1614 </w:t>
            </w:r>
            <w:proofErr w:type="spellStart"/>
            <w:r w:rsidRPr="00B05C4D">
              <w:rPr>
                <w:rFonts w:ascii="Arial" w:hAnsi="Arial" w:cs="Arial"/>
                <w:sz w:val="24"/>
                <w:szCs w:val="18"/>
              </w:rPr>
              <w:t>площади</w:t>
            </w:r>
            <w:proofErr w:type="spellEnd"/>
            <w:r w:rsidRPr="00B05C4D">
              <w:rPr>
                <w:rFonts w:ascii="Arial" w:hAnsi="Arial" w:cs="Arial"/>
                <w:sz w:val="24"/>
                <w:szCs w:val="18"/>
              </w:rPr>
              <w:t xml:space="preserve"> </w:t>
            </w:r>
          </w:p>
        </w:tc>
      </w:tr>
    </w:tbl>
    <w:p w:rsidR="007E4378" w:rsidRPr="00B05C4D" w:rsidRDefault="007E4378" w:rsidP="00D815AD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3D2E06" w:rsidRPr="00B05C4D" w:rsidRDefault="002713A4" w:rsidP="00C5709C">
      <w:pPr>
        <w:pStyle w:val="2"/>
        <w:jc w:val="center"/>
        <w:rPr>
          <w:color w:val="auto"/>
          <w:lang w:val="ru-RU"/>
        </w:rPr>
      </w:pPr>
      <w:bookmarkStart w:id="41" w:name="_Toc449779764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6</w:t>
      </w:r>
      <w:r w:rsidR="006C6FA4" w:rsidRPr="00B05C4D">
        <w:rPr>
          <w:color w:val="auto"/>
          <w:lang w:val="ru-RU"/>
        </w:rPr>
        <w:t> </w:t>
      </w:r>
      <w:r w:rsidR="009F00F0" w:rsidRPr="00B05C4D">
        <w:rPr>
          <w:color w:val="auto"/>
          <w:lang w:val="ru-RU"/>
        </w:rPr>
        <w:t>«</w:t>
      </w:r>
      <w:r w:rsidRPr="00B05C4D">
        <w:rPr>
          <w:color w:val="auto"/>
          <w:lang w:val="ru-RU"/>
        </w:rPr>
        <w:t>Балансы тепловой мощности и тепловой нагрузки в зонах действия источников тепловой энергии</w:t>
      </w:r>
      <w:r w:rsidR="009F00F0" w:rsidRPr="00B05C4D">
        <w:rPr>
          <w:color w:val="auto"/>
          <w:lang w:val="ru-RU"/>
        </w:rPr>
        <w:t>»</w:t>
      </w:r>
      <w:bookmarkEnd w:id="41"/>
    </w:p>
    <w:p w:rsidR="003D2E06" w:rsidRPr="00B05C4D" w:rsidRDefault="002713A4" w:rsidP="00C5709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Постановление Правительства РФ №154 от 22.02.2012г.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 требованиях к схемам теплоснабжения, порядку их разработки и утверждения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вводит следу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щие понятия:</w:t>
      </w:r>
    </w:p>
    <w:p w:rsidR="003D2E06" w:rsidRPr="00B05C4D" w:rsidRDefault="002713A4" w:rsidP="00C5709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Установленная мощность источника тепловой энергии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3D2E06" w:rsidRPr="00B05C4D" w:rsidRDefault="002713A4" w:rsidP="00C5709C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Располагаемая мощность источника тепловой энергии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- величина, равная установленной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источника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энергии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вычетом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объемов мощн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сти, не реализуемой по техническим причинам, в том числе по причине снижения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оборудования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результате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эксплуатации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 продленном</w:t>
      </w:r>
      <w:r w:rsidR="00942CB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</w:t>
      </w:r>
      <w:r w:rsidR="00942CBE" w:rsidRPr="00B05C4D">
        <w:rPr>
          <w:rFonts w:ascii="Arial" w:eastAsia="Times New Roman" w:hAnsi="Arial" w:cs="Arial"/>
          <w:sz w:val="24"/>
          <w:szCs w:val="24"/>
          <w:lang w:val="ru-RU"/>
        </w:rPr>
        <w:t>х</w:t>
      </w:r>
      <w:r w:rsidR="00942CBE"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ническом ресурсе;</w:t>
      </w:r>
    </w:p>
    <w:p w:rsidR="009E537E" w:rsidRPr="00B05C4D" w:rsidRDefault="002713A4" w:rsidP="00C5709C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Мощность источника тепловой энергии нетто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- величина, равная располаг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емой мощности источника тепловой энергии за вычетом тепловой нагрузки на со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ственные и хозяйственные нужды.</w:t>
      </w:r>
    </w:p>
    <w:p w:rsidR="003D2E06" w:rsidRPr="00B05C4D" w:rsidRDefault="002713A4" w:rsidP="009E537E">
      <w:pPr>
        <w:spacing w:after="0" w:line="360" w:lineRule="auto"/>
        <w:ind w:left="220" w:right="166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Перечисленные величины указаны в </w:t>
      </w:r>
      <w:r w:rsidR="009E537E"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аблице</w:t>
      </w:r>
      <w:r w:rsidR="00A96FD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652C86" w:rsidRPr="00B05C4D">
        <w:rPr>
          <w:rFonts w:ascii="Arial" w:eastAsia="Times New Roman" w:hAnsi="Arial" w:cs="Arial"/>
          <w:sz w:val="24"/>
          <w:szCs w:val="24"/>
          <w:lang w:val="ru-RU"/>
        </w:rPr>
        <w:t>1.</w:t>
      </w:r>
      <w:r w:rsidR="00A96FDA" w:rsidRPr="00B05C4D">
        <w:rPr>
          <w:rFonts w:ascii="Arial" w:eastAsia="Times New Roman" w:hAnsi="Arial" w:cs="Arial"/>
          <w:sz w:val="24"/>
          <w:szCs w:val="24"/>
          <w:lang w:val="ru-RU"/>
        </w:rPr>
        <w:t>6.1</w:t>
      </w:r>
    </w:p>
    <w:p w:rsidR="000D0798" w:rsidRPr="00B05C4D" w:rsidRDefault="000D0798" w:rsidP="000D0798">
      <w:pPr>
        <w:spacing w:after="0" w:line="360" w:lineRule="auto"/>
        <w:ind w:left="220" w:right="166" w:firstLine="56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1.6.1 – Балансы тепловой мощности и присоединенной тепл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вой нагрузки по каждому источнику тепловой энергии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8"/>
        <w:gridCol w:w="1208"/>
        <w:gridCol w:w="1134"/>
        <w:gridCol w:w="676"/>
        <w:gridCol w:w="1308"/>
        <w:gridCol w:w="1103"/>
        <w:gridCol w:w="1008"/>
        <w:gridCol w:w="1291"/>
      </w:tblGrid>
      <w:tr w:rsidR="00580C22" w:rsidRPr="005D778A" w:rsidTr="003D2F9B">
        <w:trPr>
          <w:trHeight w:val="23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Наименование котельной</w:t>
            </w:r>
          </w:p>
        </w:tc>
        <w:tc>
          <w:tcPr>
            <w:tcW w:w="30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мощность котельной, Гкал/ч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(без учета потерь в сетях), Гкал/час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на исто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ч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нике, Гкал/час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Потери в тепловых сетях, Гкал/ч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Резерв (+)/ дефицит(-) тепловой мощности, Гкал/ч</w:t>
            </w:r>
          </w:p>
        </w:tc>
      </w:tr>
      <w:tr w:rsidR="00580C22" w:rsidRPr="005D778A" w:rsidTr="003D2F9B">
        <w:trPr>
          <w:trHeight w:val="23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30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580C22" w:rsidRPr="00B05C4D" w:rsidTr="003D2F9B">
        <w:trPr>
          <w:trHeight w:val="23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E5506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устано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ленная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располаг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емая</w:t>
            </w:r>
          </w:p>
        </w:tc>
        <w:tc>
          <w:tcPr>
            <w:tcW w:w="6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нетто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580C22" w:rsidRPr="00B05C4D" w:rsidTr="003D2F9B">
        <w:trPr>
          <w:trHeight w:val="230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6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</w:p>
        </w:tc>
      </w:tr>
      <w:tr w:rsidR="00580C22" w:rsidRPr="00B05C4D" w:rsidTr="003D2F9B">
        <w:trPr>
          <w:trHeight w:val="2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2,58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2,55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1,79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1,98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0,20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5053" w:rsidRPr="00B05C4D" w:rsidRDefault="001D5053" w:rsidP="001D505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0,57</w:t>
            </w:r>
          </w:p>
        </w:tc>
      </w:tr>
    </w:tbl>
    <w:p w:rsidR="003D2F9B" w:rsidRPr="00B05C4D" w:rsidRDefault="003D2F9B" w:rsidP="003D2F9B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Из таблицы видно, что на котельной существует резерв тепловой мощности. </w:t>
      </w:r>
    </w:p>
    <w:p w:rsidR="000D0798" w:rsidRPr="00B05C4D" w:rsidRDefault="000D0798" w:rsidP="000D0798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Существующие магистральные тепловые сети имеют резерв пропускной 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собности, и могут обеспечить тепловой энергией часть новых потребителей. Пьез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метрические графики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теплоснабжения подробно рассмотрены в Части 3 «Тепловые сети, сооружения на них и тепловые пункты».</w:t>
      </w:r>
    </w:p>
    <w:p w:rsidR="003D2E06" w:rsidRPr="00B05C4D" w:rsidRDefault="002713A4" w:rsidP="0002167E">
      <w:pPr>
        <w:pStyle w:val="2"/>
        <w:ind w:left="0"/>
        <w:jc w:val="center"/>
        <w:rPr>
          <w:color w:val="auto"/>
          <w:lang w:val="ru-RU"/>
        </w:rPr>
      </w:pPr>
      <w:bookmarkStart w:id="42" w:name="_Toc449779765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7</w:t>
      </w:r>
      <w:r w:rsidR="006C6FA4" w:rsidRPr="00B05C4D">
        <w:rPr>
          <w:color w:val="auto"/>
          <w:lang w:val="ru-RU"/>
        </w:rPr>
        <w:t> </w:t>
      </w:r>
      <w:r w:rsidR="009F00F0" w:rsidRPr="00B05C4D">
        <w:rPr>
          <w:color w:val="auto"/>
          <w:lang w:val="ru-RU"/>
        </w:rPr>
        <w:t>«</w:t>
      </w:r>
      <w:r w:rsidRPr="00B05C4D">
        <w:rPr>
          <w:color w:val="auto"/>
          <w:lang w:val="ru-RU"/>
        </w:rPr>
        <w:t>Балансы теплоносителя</w:t>
      </w:r>
      <w:r w:rsidR="009F00F0" w:rsidRPr="00B05C4D">
        <w:rPr>
          <w:color w:val="auto"/>
          <w:lang w:val="ru-RU"/>
        </w:rPr>
        <w:t>»</w:t>
      </w:r>
      <w:bookmarkEnd w:id="42"/>
    </w:p>
    <w:p w:rsidR="00BD3B1B" w:rsidRPr="00B05C4D" w:rsidRDefault="00BD3B1B" w:rsidP="00BD3B1B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Теплоноситель в системе теплоснабжения котельных, как и в каждой системе теплоснабжения, предназначен как для передачи теплоты, так и для подпитки 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стемы теплоснабжения.</w:t>
      </w:r>
    </w:p>
    <w:p w:rsidR="00BD3B1B" w:rsidRPr="00B05C4D" w:rsidRDefault="00BD3B1B" w:rsidP="00BD3B1B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 таблице 1.7.1 представлены данные о системах водоподготовительных установок (далее ВПУ) и балансе подпитки тепловых сетей котельн</w:t>
      </w:r>
      <w:r w:rsidR="007E551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A31B05" w:rsidRPr="00B05C4D" w:rsidRDefault="00A31B05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br w:type="page"/>
      </w:r>
    </w:p>
    <w:p w:rsidR="00BD3B1B" w:rsidRPr="00B05C4D" w:rsidRDefault="00BD3B1B" w:rsidP="00A549B7">
      <w:pPr>
        <w:widowControl/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lastRenderedPageBreak/>
        <w:t xml:space="preserve">Таблица 1.7.1 - Данные о системах ВПУ установленных на </w:t>
      </w:r>
      <w:r w:rsidR="00A3784B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котельной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и балансе подпитки тепловых сетей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07"/>
        <w:gridCol w:w="1913"/>
        <w:gridCol w:w="2173"/>
        <w:gridCol w:w="1474"/>
        <w:gridCol w:w="1246"/>
        <w:gridCol w:w="695"/>
        <w:gridCol w:w="747"/>
      </w:tblGrid>
      <w:tr w:rsidR="00580C22" w:rsidRPr="00B05C4D" w:rsidTr="00F7450D">
        <w:trPr>
          <w:trHeight w:val="23"/>
          <w:tblHeader/>
        </w:trPr>
        <w:tc>
          <w:tcPr>
            <w:tcW w:w="1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4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Данные ВПУ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Объем подпитки тепловых сетей, м³/ч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Резерв(+)/ дефицит (-) ВПУ</w:t>
            </w:r>
          </w:p>
        </w:tc>
      </w:tr>
      <w:tr w:rsidR="00580C22" w:rsidRPr="00B05C4D" w:rsidTr="00F7450D">
        <w:trPr>
          <w:trHeight w:val="23"/>
          <w:tblHeader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Тип ВПУ</w:t>
            </w:r>
          </w:p>
        </w:tc>
        <w:tc>
          <w:tcPr>
            <w:tcW w:w="21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Производительность фильтров (м³/ч)</w:t>
            </w:r>
          </w:p>
        </w:tc>
        <w:tc>
          <w:tcPr>
            <w:tcW w:w="1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нормативный</w:t>
            </w:r>
          </w:p>
        </w:tc>
        <w:tc>
          <w:tcPr>
            <w:tcW w:w="12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аварийный 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при норм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тивной по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питке</w:t>
            </w:r>
          </w:p>
        </w:tc>
      </w:tr>
      <w:tr w:rsidR="00580C22" w:rsidRPr="00B05C4D" w:rsidTr="00F7450D">
        <w:trPr>
          <w:trHeight w:val="23"/>
          <w:tblHeader/>
        </w:trPr>
        <w:tc>
          <w:tcPr>
            <w:tcW w:w="1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2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м³/ч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%</w:t>
            </w:r>
          </w:p>
        </w:tc>
      </w:tr>
      <w:tr w:rsidR="00580C22" w:rsidRPr="00B05C4D" w:rsidTr="00E55063">
        <w:trPr>
          <w:trHeight w:val="23"/>
        </w:trPr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Установка ТS 84-08 NА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катионир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вания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 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0,32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2,58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063" w:rsidRPr="00B05C4D" w:rsidRDefault="00E55063" w:rsidP="00E5506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68</w:t>
            </w:r>
          </w:p>
        </w:tc>
      </w:tr>
    </w:tbl>
    <w:p w:rsidR="00224452" w:rsidRPr="00B05C4D" w:rsidRDefault="00224452" w:rsidP="00224452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Из таблицы видно, что производительности ВПУ достаточно для обеспечения нормативной подпитки тепловых сетей. </w:t>
      </w:r>
      <w:r w:rsidR="00797078" w:rsidRPr="00B05C4D">
        <w:rPr>
          <w:rFonts w:ascii="Arial" w:eastAsia="Times New Roman" w:hAnsi="Arial" w:cs="Arial"/>
          <w:sz w:val="24"/>
          <w:szCs w:val="24"/>
          <w:lang w:val="ru-RU"/>
        </w:rPr>
        <w:t>На котельной существует резерв производ</w:t>
      </w:r>
      <w:r w:rsidR="00797078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97078" w:rsidRPr="00B05C4D">
        <w:rPr>
          <w:rFonts w:ascii="Arial" w:eastAsia="Times New Roman" w:hAnsi="Arial" w:cs="Arial"/>
          <w:sz w:val="24"/>
          <w:szCs w:val="24"/>
          <w:lang w:val="ru-RU"/>
        </w:rPr>
        <w:t>тельности ВПУ.</w:t>
      </w:r>
    </w:p>
    <w:p w:rsidR="003D2E06" w:rsidRPr="00B05C4D" w:rsidRDefault="00E51B0E" w:rsidP="0002167E">
      <w:pPr>
        <w:pStyle w:val="2"/>
        <w:ind w:left="0"/>
        <w:jc w:val="center"/>
        <w:rPr>
          <w:color w:val="auto"/>
          <w:lang w:val="ru-RU"/>
        </w:rPr>
      </w:pPr>
      <w:bookmarkStart w:id="43" w:name="_Toc449779766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8</w:t>
      </w:r>
      <w:r w:rsidR="006C6FA4" w:rsidRPr="00B05C4D">
        <w:rPr>
          <w:color w:val="auto"/>
        </w:rPr>
        <w:t> </w:t>
      </w:r>
      <w:r w:rsidR="009F00F0" w:rsidRPr="00B05C4D">
        <w:rPr>
          <w:color w:val="auto"/>
          <w:lang w:val="ru-RU"/>
        </w:rPr>
        <w:t>«</w:t>
      </w:r>
      <w:r w:rsidR="002713A4" w:rsidRPr="00B05C4D">
        <w:rPr>
          <w:color w:val="auto"/>
          <w:lang w:val="ru-RU"/>
        </w:rPr>
        <w:t>Топливные балансы источников тепловой энергии и система обеспечения топливом</w:t>
      </w:r>
      <w:r w:rsidR="009F00F0" w:rsidRPr="00B05C4D">
        <w:rPr>
          <w:color w:val="auto"/>
          <w:lang w:val="ru-RU"/>
        </w:rPr>
        <w:t>»</w:t>
      </w:r>
      <w:bookmarkEnd w:id="43"/>
    </w:p>
    <w:p w:rsidR="00BD3B1B" w:rsidRPr="00B05C4D" w:rsidRDefault="00BD3B1B" w:rsidP="00BD3B1B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Основным топливом для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является природный газ. </w:t>
      </w:r>
    </w:p>
    <w:p w:rsidR="00BD3B1B" w:rsidRPr="00B05C4D" w:rsidRDefault="00BD3B1B" w:rsidP="00BD3B1B">
      <w:pPr>
        <w:spacing w:after="0" w:line="360" w:lineRule="auto"/>
        <w:ind w:right="16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Аварийное или резервное топливо на </w:t>
      </w:r>
      <w:r w:rsidR="00A3784B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не предусмотрено.</w:t>
      </w:r>
    </w:p>
    <w:p w:rsidR="00BD3B1B" w:rsidRPr="00B05C4D" w:rsidRDefault="00BD3B1B" w:rsidP="00BD3B1B">
      <w:pPr>
        <w:spacing w:after="0" w:line="360" w:lineRule="auto"/>
        <w:ind w:right="51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Расход натурального и условного топлива, а также объем выработанной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ловой энергии и удельный расход топлива на выработку тепла </w:t>
      </w:r>
      <w:r w:rsidR="004865D0" w:rsidRPr="00B05C4D">
        <w:rPr>
          <w:rFonts w:ascii="Arial" w:eastAsia="Times New Roman" w:hAnsi="Arial" w:cs="Arial"/>
          <w:sz w:val="24"/>
          <w:szCs w:val="24"/>
          <w:lang w:val="ru-RU"/>
        </w:rPr>
        <w:t>за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7</w:t>
      </w:r>
      <w:r w:rsidR="004865D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приведен в таблице 1.8.1.</w:t>
      </w:r>
    </w:p>
    <w:p w:rsidR="00BD3B1B" w:rsidRPr="00B05C4D" w:rsidRDefault="00BD3B1B" w:rsidP="00BD3B1B">
      <w:pPr>
        <w:spacing w:after="0" w:line="360" w:lineRule="auto"/>
        <w:ind w:right="-4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</w:t>
      </w:r>
      <w:r w:rsidR="00CF0BC6" w:rsidRPr="00B05C4D">
        <w:rPr>
          <w:rFonts w:ascii="Arial" w:eastAsia="Times New Roman" w:hAnsi="Arial" w:cs="Arial"/>
          <w:b/>
          <w:sz w:val="24"/>
          <w:szCs w:val="24"/>
          <w:lang w:val="ru-RU"/>
        </w:rPr>
        <w:t>8.1 – Данные по расходу топлива,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выработке тепла и удельному </w:t>
      </w:r>
      <w:r w:rsidR="00A549B7" w:rsidRPr="00B05C4D">
        <w:rPr>
          <w:rFonts w:ascii="Arial" w:eastAsia="Times New Roman" w:hAnsi="Arial" w:cs="Arial"/>
          <w:b/>
          <w:sz w:val="24"/>
          <w:szCs w:val="24"/>
          <w:lang w:val="ru-RU"/>
        </w:rPr>
        <w:br/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расходу топлива за 201</w:t>
      </w:r>
      <w:r w:rsidR="004651E8">
        <w:rPr>
          <w:rFonts w:ascii="Arial" w:eastAsia="Times New Roman" w:hAnsi="Arial" w:cs="Arial"/>
          <w:b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7"/>
        <w:gridCol w:w="973"/>
        <w:gridCol w:w="1480"/>
        <w:gridCol w:w="997"/>
        <w:gridCol w:w="997"/>
        <w:gridCol w:w="1319"/>
        <w:gridCol w:w="1055"/>
        <w:gridCol w:w="1197"/>
      </w:tblGrid>
      <w:tr w:rsidR="00580C22" w:rsidRPr="00B05C4D" w:rsidTr="009C703B">
        <w:trPr>
          <w:trHeight w:val="230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Основное топливо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Объем прои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з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веденной те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ловой энергии за год, Гкал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Полезный отпуск тепловой энергии за год, Гкал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Годовой расход условного топлива, т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у.т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ход нат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рального топлива (природный газ,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.)</w:t>
            </w:r>
          </w:p>
        </w:tc>
        <w:tc>
          <w:tcPr>
            <w:tcW w:w="2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Удельный расход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л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пива</w:t>
            </w:r>
            <w:proofErr w:type="spellEnd"/>
          </w:p>
        </w:tc>
      </w:tr>
      <w:tr w:rsidR="00580C22" w:rsidRPr="00B05C4D" w:rsidTr="009C703B">
        <w:trPr>
          <w:trHeight w:val="230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</w:tr>
      <w:tr w:rsidR="00580C22" w:rsidRPr="005D778A" w:rsidTr="009C703B">
        <w:trPr>
          <w:trHeight w:val="230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условного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кг.у.т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./Гкал</w:t>
            </w:r>
          </w:p>
        </w:tc>
        <w:tc>
          <w:tcPr>
            <w:tcW w:w="1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Природного газа,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нм.куб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./Гкал</w:t>
            </w:r>
          </w:p>
        </w:tc>
      </w:tr>
      <w:tr w:rsidR="00580C22" w:rsidRPr="005D778A" w:rsidTr="009C703B">
        <w:trPr>
          <w:trHeight w:val="230"/>
          <w:jc w:val="center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</w:t>
            </w:r>
            <w:proofErr w:type="gram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газ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 </w:t>
            </w:r>
            <w:r w:rsidR="004651E8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178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4651E8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3758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734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642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161,3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141,1</w:t>
            </w:r>
          </w:p>
        </w:tc>
      </w:tr>
    </w:tbl>
    <w:p w:rsidR="00CF0BC6" w:rsidRPr="00B05C4D" w:rsidRDefault="00CF0BC6" w:rsidP="00CF0BC6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</w:p>
    <w:p w:rsidR="004865D0" w:rsidRPr="00B05C4D" w:rsidRDefault="004865D0" w:rsidP="004865D0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 xml:space="preserve">Удельный расход топлива на котельной </w:t>
      </w:r>
      <w:r w:rsidR="007F2701" w:rsidRPr="00B05C4D">
        <w:rPr>
          <w:rFonts w:ascii="Arial" w:hAnsi="Arial"/>
          <w:sz w:val="24"/>
          <w:szCs w:val="24"/>
          <w:lang w:val="ru-RU" w:eastAsia="ru-RU"/>
        </w:rPr>
        <w:t xml:space="preserve">п. Юбилейный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составляет </w:t>
      </w:r>
      <w:r w:rsidR="009C703B" w:rsidRPr="00B05C4D">
        <w:rPr>
          <w:rFonts w:ascii="Arial" w:hAnsi="Arial"/>
          <w:sz w:val="24"/>
          <w:szCs w:val="24"/>
          <w:lang w:val="ru-RU" w:eastAsia="ru-RU"/>
        </w:rPr>
        <w:t>161,3</w:t>
      </w:r>
      <w:r w:rsidRPr="00B05C4D">
        <w:rPr>
          <w:rFonts w:ascii="Arial" w:hAnsi="Arial"/>
          <w:sz w:val="24"/>
          <w:szCs w:val="24"/>
          <w:lang w:val="ru-RU" w:eastAsia="ru-RU"/>
        </w:rPr>
        <w:t> 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кг.у.т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/Гкал, что соответствует КПД работы оборудование </w:t>
      </w:r>
      <w:r w:rsidR="009C703B" w:rsidRPr="00B05C4D">
        <w:rPr>
          <w:rFonts w:ascii="Arial" w:hAnsi="Arial"/>
          <w:sz w:val="24"/>
          <w:szCs w:val="24"/>
          <w:lang w:val="ru-RU" w:eastAsia="ru-RU"/>
        </w:rPr>
        <w:t>89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%. </w:t>
      </w:r>
    </w:p>
    <w:p w:rsidR="00510DEB" w:rsidRPr="00B05C4D" w:rsidRDefault="00510DEB" w:rsidP="00510DEB">
      <w:pPr>
        <w:pStyle w:val="2"/>
        <w:ind w:left="0"/>
        <w:jc w:val="center"/>
        <w:rPr>
          <w:color w:val="auto"/>
          <w:lang w:val="ru-RU"/>
        </w:rPr>
      </w:pPr>
      <w:bookmarkStart w:id="44" w:name="_Toc373251393"/>
      <w:bookmarkStart w:id="45" w:name="_Toc449779767"/>
      <w:r w:rsidRPr="00B05C4D">
        <w:rPr>
          <w:color w:val="auto"/>
          <w:lang w:val="ru-RU"/>
        </w:rPr>
        <w:t>Часть</w:t>
      </w:r>
      <w:r w:rsidR="00630362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9</w:t>
      </w:r>
      <w:r w:rsidR="00630362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«Надежность теплоснабжения»</w:t>
      </w:r>
      <w:bookmarkEnd w:id="44"/>
      <w:bookmarkEnd w:id="45"/>
    </w:p>
    <w:p w:rsidR="00510DEB" w:rsidRPr="00B05C4D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Под надежностью теплоснабжения понимается возможность системы тепл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снабжения бесперебойно снабжать потребителей в необходимом количестве тепл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вой энергией требуемого качества при полном соблюдении условий безопасности для людей и окружающей среды. 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lastRenderedPageBreak/>
        <w:t>Способность системы теплоснабжения обеспечивать в течение заданного времени требуемые режимы, параметры и качество теплоснабжения определяется вероятность безотказной работы.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Вероятность безотказной работы системы – это способность системы не д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пускать отказов, приводящих к падению температуры в отапливаемых помещениях жилых и общественных зданий ниже установленного нормативами.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Вероятность безотказной работы (Р) определяется по формуле:</w:t>
      </w:r>
    </w:p>
    <w:p w:rsidR="00510DEB" w:rsidRPr="00B05C4D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Р=е-w,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</w:t>
      </w:r>
      <w:r w:rsidR="009B734C" w:rsidRPr="00B05C4D">
        <w:rPr>
          <w:rFonts w:ascii="Arial" w:hAnsi="Arial"/>
          <w:sz w:val="24"/>
          <w:szCs w:val="24"/>
          <w:lang w:val="ru-RU" w:eastAsia="ru-RU"/>
        </w:rPr>
        <w:t xml:space="preserve">            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(9.2)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w – плотность потока учитываемых отказов, сопровождающихся снижен</w:t>
      </w:r>
      <w:r w:rsidRPr="00B05C4D">
        <w:rPr>
          <w:rFonts w:ascii="Arial" w:hAnsi="Arial"/>
          <w:sz w:val="24"/>
          <w:szCs w:val="24"/>
          <w:lang w:val="ru-RU" w:eastAsia="ru-RU"/>
        </w:rPr>
        <w:t>и</w:t>
      </w:r>
      <w:r w:rsidRPr="00B05C4D">
        <w:rPr>
          <w:rFonts w:ascii="Arial" w:hAnsi="Arial"/>
          <w:sz w:val="24"/>
          <w:szCs w:val="24"/>
          <w:lang w:val="ru-RU" w:eastAsia="ru-RU"/>
        </w:rPr>
        <w:t>ем подачи тепловой энергии потребителям, определяется по формуле:</w:t>
      </w:r>
    </w:p>
    <w:p w:rsidR="00510DEB" w:rsidRPr="00B05C4D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 xml:space="preserve">w=a </w:t>
      </w:r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>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m</w:t>
      </w:r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K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c</w:t>
      </w:r>
      <w:proofErr w:type="spellEnd"/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d0.208, 1/год*км,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(9.3)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а – эмпирический коэффициент, при уровне безотказности а=0,00003;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m – эмпирический коэффициент потока отказов, принимается равным 0,5 – при расчете показателя безотказности и 1,0 – при расчете показателя готовности;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К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с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– коэффициент, учитывающий старение конкретного участка теплосети.</w:t>
      </w:r>
    </w:p>
    <w:p w:rsidR="00510DEB" w:rsidRPr="00B05C4D" w:rsidRDefault="00510DEB" w:rsidP="00A91B69">
      <w:pPr>
        <w:spacing w:after="0" w:line="360" w:lineRule="auto"/>
        <w:ind w:right="-4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9.1 - Результаты расчетов показателей надежности работы тепловых сетей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7"/>
        <w:gridCol w:w="1707"/>
        <w:gridCol w:w="1616"/>
        <w:gridCol w:w="1616"/>
        <w:gridCol w:w="1616"/>
        <w:gridCol w:w="1593"/>
      </w:tblGrid>
      <w:tr w:rsidR="00580C22" w:rsidRPr="005D778A" w:rsidTr="004A1B6F">
        <w:trPr>
          <w:trHeight w:val="23"/>
          <w:jc w:val="center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Наименование начала участка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Наименование конца участка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Длина трубопр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Диаметр труб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провода на учас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ке, м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 прокладки трубопровода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Вероятность бе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отказной работы пути относител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 конечного 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требителя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9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proofErr w:type="gram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билейный</w:t>
            </w:r>
            <w:proofErr w:type="spellEnd"/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котельная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278,05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0,9999477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17,45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0,9999477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0,9999584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70,13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0,9999541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9,42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0,9999541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28,82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0,9999554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0,9999554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32,68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0,9999513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42,5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1977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0,9999547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30,72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0,9999611</w:t>
            </w:r>
          </w:p>
        </w:tc>
      </w:tr>
      <w:tr w:rsidR="00580C22" w:rsidRPr="00B05C4D" w:rsidTr="004A1B6F">
        <w:trPr>
          <w:trHeight w:val="23"/>
          <w:jc w:val="center"/>
        </w:trPr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Первомайская 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31,61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1984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B6F" w:rsidRPr="00B05C4D" w:rsidRDefault="004A1B6F" w:rsidP="004A1B6F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0,9999798</w:t>
            </w:r>
          </w:p>
        </w:tc>
      </w:tr>
    </w:tbl>
    <w:p w:rsidR="00432DDD" w:rsidRPr="00B05C4D" w:rsidRDefault="00432DDD" w:rsidP="00432DDD">
      <w:pPr>
        <w:pStyle w:val="2"/>
        <w:ind w:left="0"/>
        <w:jc w:val="center"/>
        <w:rPr>
          <w:color w:val="auto"/>
          <w:lang w:val="ru-RU"/>
        </w:rPr>
      </w:pPr>
      <w:bookmarkStart w:id="46" w:name="_Toc449779768"/>
      <w:r w:rsidRPr="00B05C4D">
        <w:rPr>
          <w:color w:val="auto"/>
          <w:lang w:val="ru-RU"/>
        </w:rPr>
        <w:t xml:space="preserve">Часть 10 «Технико-экономические показатели теплоснабжающих и </w:t>
      </w:r>
      <w:proofErr w:type="spellStart"/>
      <w:r w:rsidRPr="00B05C4D">
        <w:rPr>
          <w:color w:val="auto"/>
          <w:lang w:val="ru-RU"/>
        </w:rPr>
        <w:t>те</w:t>
      </w:r>
      <w:r w:rsidRPr="00B05C4D">
        <w:rPr>
          <w:color w:val="auto"/>
          <w:lang w:val="ru-RU"/>
        </w:rPr>
        <w:t>п</w:t>
      </w:r>
      <w:r w:rsidRPr="00B05C4D">
        <w:rPr>
          <w:color w:val="auto"/>
          <w:lang w:val="ru-RU"/>
        </w:rPr>
        <w:t>лосетевых</w:t>
      </w:r>
      <w:proofErr w:type="spellEnd"/>
      <w:r w:rsidRPr="00B05C4D">
        <w:rPr>
          <w:color w:val="auto"/>
          <w:lang w:val="ru-RU"/>
        </w:rPr>
        <w:t xml:space="preserve"> организаций»</w:t>
      </w:r>
      <w:bookmarkEnd w:id="46"/>
    </w:p>
    <w:p w:rsidR="00432DDD" w:rsidRPr="00B05C4D" w:rsidRDefault="00432DDD" w:rsidP="00432DDD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Постановлению Правительства РФ №1140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энергии», раскрытию подлежит 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формация:</w:t>
      </w:r>
    </w:p>
    <w:p w:rsidR="00432DDD" w:rsidRPr="00B05C4D" w:rsidRDefault="00432DDD" w:rsidP="00432DDD">
      <w:pPr>
        <w:spacing w:after="0" w:line="360" w:lineRule="auto"/>
        <w:ind w:right="-2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а) о ценах (тарифах) на регулируемые товары и услуги и надбавках к этим ц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нам (тарифам);</w:t>
      </w:r>
    </w:p>
    <w:p w:rsidR="00432DDD" w:rsidRPr="00B05C4D" w:rsidRDefault="00432DDD" w:rsidP="00432DDD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б) об основных показателях финансово-хозяйственной деятельности регул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руемых организаций, включая структуру основных производственных затрат (в части регулируемой деятельности).</w:t>
      </w:r>
    </w:p>
    <w:p w:rsidR="008D535E" w:rsidRPr="00B05C4D" w:rsidRDefault="008D535E" w:rsidP="008D535E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Сведения, подлежащие раскрытию МУП «Малоярославецстройзаказчик» за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год, представлены в таблице 1.10.1.</w:t>
      </w:r>
    </w:p>
    <w:p w:rsidR="008D535E" w:rsidRPr="00B05C4D" w:rsidRDefault="008D535E" w:rsidP="008D535E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1.10.1 – Технико-экономические показатели МУП «Малоярославе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ц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стройзаказчик»</w:t>
      </w:r>
    </w:p>
    <w:tbl>
      <w:tblPr>
        <w:tblW w:w="7520" w:type="dxa"/>
        <w:tblInd w:w="93" w:type="dxa"/>
        <w:tblLook w:val="04A0" w:firstRow="1" w:lastRow="0" w:firstColumn="1" w:lastColumn="0" w:noHBand="0" w:noVBand="1"/>
      </w:tblPr>
      <w:tblGrid>
        <w:gridCol w:w="4240"/>
        <w:gridCol w:w="1780"/>
        <w:gridCol w:w="1500"/>
      </w:tblGrid>
      <w:tr w:rsidR="004651E8" w:rsidRPr="004651E8" w:rsidTr="004651E8">
        <w:trPr>
          <w:trHeight w:val="315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Наименование показателя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Един. Изм.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2017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Полезный отпуск тепловой энергии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42,26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Топливо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37184,3</w:t>
            </w:r>
          </w:p>
        </w:tc>
      </w:tr>
      <w:tr w:rsidR="004651E8" w:rsidRPr="004651E8" w:rsidTr="004651E8">
        <w:trPr>
          <w:trHeight w:val="46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48%</w:t>
            </w:r>
          </w:p>
        </w:tc>
      </w:tr>
      <w:tr w:rsidR="004651E8" w:rsidRPr="004651E8" w:rsidTr="004651E8">
        <w:trPr>
          <w:trHeight w:val="91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.м</w:t>
            </w:r>
            <w:proofErr w:type="gramEnd"/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6414,5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Вода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1211,6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Электроэнергия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9164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Затраты на оплату труда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15062,1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Отчисления на социальные нужды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4548,7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Амортизация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2950,6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Прочие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4078,2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Итого цеховая себестоимость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74199,5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Прибыль /+/ Убыток /-/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3693,3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Необходимая валовая выручка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77892,8</w:t>
            </w:r>
          </w:p>
        </w:tc>
      </w:tr>
      <w:tr w:rsidR="004651E8" w:rsidRPr="004651E8" w:rsidTr="004651E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Стоимость производства и передачи 1 Гкал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руб./Гкал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4651E8" w:rsidRDefault="004651E8" w:rsidP="004651E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4651E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1843,2</w:t>
            </w:r>
          </w:p>
        </w:tc>
      </w:tr>
    </w:tbl>
    <w:p w:rsidR="008D535E" w:rsidRPr="00B05C4D" w:rsidRDefault="008D535E" w:rsidP="008D535E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Основная статья затрат 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48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%, стоимости тепловой энергии, составляют расх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ды на топливо, а именно природный газ. Валовая прибыль предприятия составила в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году 2% от выручки. В такой ситуации, рост тарифа на тепловую энергию зав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сит, прежде всего, от стоимости основного топлива. Повышение стоимости приро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ного газа приводит к пропорциональному повышению стоимости тепловой энергии.</w:t>
      </w:r>
    </w:p>
    <w:p w:rsidR="00432DDD" w:rsidRPr="00B05C4D" w:rsidRDefault="00432DDD" w:rsidP="00432DDD">
      <w:pPr>
        <w:pStyle w:val="2"/>
        <w:ind w:left="0"/>
        <w:jc w:val="center"/>
        <w:rPr>
          <w:color w:val="auto"/>
          <w:lang w:val="ru-RU"/>
        </w:rPr>
      </w:pPr>
      <w:bookmarkStart w:id="47" w:name="_Toc449779769"/>
      <w:r w:rsidRPr="00B05C4D">
        <w:rPr>
          <w:color w:val="auto"/>
          <w:lang w:val="ru-RU"/>
        </w:rPr>
        <w:t>Часть 11 «Цены и тарифы в сфере теплоснабжения»</w:t>
      </w:r>
      <w:bookmarkEnd w:id="47"/>
    </w:p>
    <w:p w:rsidR="00F7450D" w:rsidRPr="00B05C4D" w:rsidRDefault="00F7450D" w:rsidP="00F7450D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Теплоснабжение ЖКС на территории СП осуществляет МУП «Малояросл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вецстройзаказчик». Тарифы на тепловую энергию МУП «Малоярославецстройзака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чик» и динамика их изменения за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–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гг., приведены в таблице 1.11.1 и на рисунке 1.11.1.</w:t>
      </w:r>
    </w:p>
    <w:p w:rsidR="00F7450D" w:rsidRPr="00B05C4D" w:rsidRDefault="00F7450D" w:rsidP="00F7450D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Таблица 1.11.1 – Динамика тарифов на тепловую энергию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933"/>
        <w:gridCol w:w="1017"/>
        <w:gridCol w:w="1017"/>
        <w:gridCol w:w="1017"/>
        <w:gridCol w:w="1017"/>
        <w:gridCol w:w="1017"/>
        <w:gridCol w:w="1017"/>
        <w:gridCol w:w="1017"/>
        <w:gridCol w:w="1017"/>
      </w:tblGrid>
      <w:tr w:rsidR="004651E8" w:rsidRPr="00A46EAD" w:rsidTr="005D778A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lastRenderedPageBreak/>
              <w:t>Год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2015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2016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2017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2018</w:t>
            </w:r>
          </w:p>
        </w:tc>
      </w:tr>
      <w:tr w:rsidR="004651E8" w:rsidRPr="00A46EAD" w:rsidTr="005D778A">
        <w:trPr>
          <w:trHeight w:val="46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01.01-31.06.2016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01.01-30.06.2018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01.07-31.12.2018</w:t>
            </w:r>
          </w:p>
        </w:tc>
      </w:tr>
      <w:tr w:rsidR="004651E8" w:rsidRPr="00A46EAD" w:rsidTr="005D778A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Тарифы на те</w:t>
            </w: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п</w:t>
            </w: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 xml:space="preserve">ловую энергию, </w:t>
            </w:r>
            <w:proofErr w:type="spellStart"/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руб</w:t>
            </w:r>
            <w:proofErr w:type="spellEnd"/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/Гкал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1 593,20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1 723,80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1 723,80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1 780,64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1 780,64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1 816,06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1 816,06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51E8" w:rsidRPr="00A46EAD" w:rsidRDefault="004651E8" w:rsidP="005D778A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A46EAD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ru-RU"/>
              </w:rPr>
              <w:t>1 876,57</w:t>
            </w:r>
          </w:p>
        </w:tc>
      </w:tr>
    </w:tbl>
    <w:p w:rsidR="00F7450D" w:rsidRPr="00B05C4D" w:rsidRDefault="00F7450D" w:rsidP="00F7450D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F7450D" w:rsidRPr="00B05C4D" w:rsidRDefault="004651E8" w:rsidP="00F7450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8706D3" wp14:editId="071DCEE2">
            <wp:extent cx="4572000" cy="27432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7450D" w:rsidRPr="00B05C4D" w:rsidRDefault="00F7450D" w:rsidP="00F7450D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Рост тарифа на 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тепловую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энергии за период с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 201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составил в среднем </w:t>
      </w:r>
      <w:r w:rsidR="004651E8">
        <w:rPr>
          <w:rFonts w:ascii="Arial" w:eastAsia="Times New Roman" w:hAnsi="Arial" w:cs="Arial"/>
          <w:sz w:val="24"/>
          <w:szCs w:val="24"/>
          <w:lang w:val="ru-RU"/>
        </w:rPr>
        <w:t>6,9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% в год. В связи с постоянным ростом стоимости энергоносителей, снижение тарифов в ближайшей перспективе не ожидается.</w:t>
      </w:r>
    </w:p>
    <w:p w:rsidR="003D2E06" w:rsidRPr="00B05C4D" w:rsidRDefault="002713A4" w:rsidP="0002167E">
      <w:pPr>
        <w:pStyle w:val="2"/>
        <w:ind w:left="0"/>
        <w:jc w:val="center"/>
        <w:rPr>
          <w:color w:val="auto"/>
          <w:lang w:val="ru-RU"/>
        </w:rPr>
      </w:pPr>
      <w:bookmarkStart w:id="48" w:name="_Toc449779770"/>
      <w:r w:rsidRPr="00B05C4D">
        <w:rPr>
          <w:color w:val="auto"/>
          <w:lang w:val="ru-RU"/>
        </w:rPr>
        <w:t>Часть</w:t>
      </w:r>
      <w:r w:rsidR="006C6FA4" w:rsidRPr="00B05C4D">
        <w:rPr>
          <w:color w:val="auto"/>
          <w:lang w:val="ru-RU"/>
        </w:rPr>
        <w:t> </w:t>
      </w:r>
      <w:r w:rsidRPr="00B05C4D">
        <w:rPr>
          <w:color w:val="auto"/>
          <w:lang w:val="ru-RU"/>
        </w:rPr>
        <w:t>1</w:t>
      </w:r>
      <w:r w:rsidR="006C6FA4" w:rsidRPr="00B05C4D">
        <w:rPr>
          <w:color w:val="auto"/>
          <w:lang w:val="ru-RU"/>
        </w:rPr>
        <w:t>2 </w:t>
      </w:r>
      <w:r w:rsidR="009F00F0" w:rsidRPr="00B05C4D">
        <w:rPr>
          <w:color w:val="auto"/>
          <w:lang w:val="ru-RU"/>
        </w:rPr>
        <w:t>«</w:t>
      </w:r>
      <w:r w:rsidRPr="00B05C4D">
        <w:rPr>
          <w:color w:val="auto"/>
          <w:lang w:val="ru-RU"/>
        </w:rPr>
        <w:t>Описание существующих технических и технологических пр</w:t>
      </w:r>
      <w:r w:rsidRPr="00B05C4D">
        <w:rPr>
          <w:color w:val="auto"/>
          <w:lang w:val="ru-RU"/>
        </w:rPr>
        <w:t>о</w:t>
      </w:r>
      <w:r w:rsidRPr="00B05C4D">
        <w:rPr>
          <w:color w:val="auto"/>
          <w:lang w:val="ru-RU"/>
        </w:rPr>
        <w:t>блем в системах теплоснабжения поселения, городского округа</w:t>
      </w:r>
      <w:r w:rsidR="009F00F0" w:rsidRPr="00B05C4D">
        <w:rPr>
          <w:color w:val="auto"/>
          <w:lang w:val="ru-RU"/>
        </w:rPr>
        <w:t>»</w:t>
      </w:r>
      <w:bookmarkEnd w:id="48"/>
    </w:p>
    <w:p w:rsidR="003D2E06" w:rsidRPr="00B05C4D" w:rsidRDefault="002713A4" w:rsidP="00E45AD1">
      <w:pPr>
        <w:spacing w:after="0" w:line="360" w:lineRule="auto"/>
        <w:ind w:left="120"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Из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комплекса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существующих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проблем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организации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качественно</w:t>
      </w:r>
      <w:r w:rsidR="00CB790B" w:rsidRPr="00B05C4D">
        <w:rPr>
          <w:rFonts w:ascii="Arial" w:eastAsia="Times New Roman" w:hAnsi="Arial" w:cs="Arial"/>
          <w:sz w:val="24"/>
          <w:szCs w:val="24"/>
          <w:lang w:val="ru-RU"/>
        </w:rPr>
        <w:t>го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жения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можно выделить следующие составляющие:</w:t>
      </w:r>
    </w:p>
    <w:p w:rsidR="00611E52" w:rsidRPr="00B05C4D" w:rsidRDefault="002713A4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>износ сетей;</w:t>
      </w:r>
    </w:p>
    <w:p w:rsidR="00881608" w:rsidRPr="00B05C4D" w:rsidRDefault="00881608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>износ котельного оборудования;</w:t>
      </w:r>
    </w:p>
    <w:p w:rsidR="003D2E06" w:rsidRPr="00B05C4D" w:rsidRDefault="002713A4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отсутствие приборов учета у </w:t>
      </w:r>
      <w:r w:rsidR="00E97028" w:rsidRPr="00B05C4D">
        <w:rPr>
          <w:rFonts w:cs="Arial"/>
          <w:szCs w:val="24"/>
        </w:rPr>
        <w:t>большинства</w:t>
      </w:r>
      <w:r w:rsidRPr="00B05C4D">
        <w:rPr>
          <w:rFonts w:cs="Arial"/>
          <w:szCs w:val="24"/>
        </w:rPr>
        <w:t xml:space="preserve"> потребителей;</w:t>
      </w:r>
    </w:p>
    <w:p w:rsidR="00E97028" w:rsidRPr="00B05C4D" w:rsidRDefault="00E97028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>отсутствие приборов учета на тепловых сетях;</w:t>
      </w:r>
    </w:p>
    <w:p w:rsidR="00CF0BC6" w:rsidRPr="00B05C4D" w:rsidRDefault="00CF0BC6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>отсутствие наладки тепловых сетей;</w:t>
      </w:r>
    </w:p>
    <w:p w:rsidR="003D2E06" w:rsidRPr="00B05C4D" w:rsidRDefault="000B2A3E" w:rsidP="00285A0F">
      <w:pPr>
        <w:pStyle w:val="a9"/>
        <w:numPr>
          <w:ilvl w:val="0"/>
          <w:numId w:val="7"/>
        </w:numPr>
        <w:spacing w:after="0"/>
        <w:ind w:right="-20"/>
        <w:rPr>
          <w:rFonts w:cs="Arial"/>
          <w:szCs w:val="24"/>
        </w:rPr>
      </w:pPr>
      <w:r w:rsidRPr="00B05C4D">
        <w:rPr>
          <w:rFonts w:cs="Arial"/>
          <w:szCs w:val="24"/>
        </w:rPr>
        <w:t>отсутствие автоматики тепловых пунктов у части потребителей.</w:t>
      </w:r>
    </w:p>
    <w:p w:rsidR="003D2E06" w:rsidRPr="00B05C4D" w:rsidRDefault="002713A4" w:rsidP="0002167E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Износ сетей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– наиболее существенная проблема организации качественного теплоснабжения. </w:t>
      </w:r>
    </w:p>
    <w:p w:rsidR="003D2E06" w:rsidRPr="00B05C4D" w:rsidRDefault="002713A4" w:rsidP="0002167E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Старение тепловых сетей приводит как к снижению надежности вызванной коррозией и усталостью металла, так и разрушению,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обвисанию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изоляции.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рушение изоляции в свою очередь приводит к тепловым потерям и значительному снижению температуры теплоносителя еще до ввода потребителя. Отложения,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разовавшиеся в тепловых сетях за время эксплуатации в результате коррозии,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ложений солей жесткости и прочих причин, снижают качество сетевой воды</w:t>
      </w:r>
      <w:r w:rsidR="00D63422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02167E">
      <w:pPr>
        <w:spacing w:after="0" w:line="360" w:lineRule="auto"/>
        <w:ind w:right="5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Повышение качества теплоснабжения может быть достигнуто пут</w:t>
      </w:r>
      <w:r w:rsidR="00E97028" w:rsidRPr="00B05C4D">
        <w:rPr>
          <w:rFonts w:ascii="Arial" w:eastAsia="Times New Roman" w:hAnsi="Arial" w:cs="Arial"/>
          <w:sz w:val="24"/>
          <w:szCs w:val="24"/>
          <w:lang w:val="ru-RU"/>
        </w:rPr>
        <w:t>ем реко</w:t>
      </w:r>
      <w:r w:rsidR="00E97028"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E97028" w:rsidRPr="00B05C4D">
        <w:rPr>
          <w:rFonts w:ascii="Arial" w:eastAsia="Times New Roman" w:hAnsi="Arial" w:cs="Arial"/>
          <w:sz w:val="24"/>
          <w:szCs w:val="24"/>
          <w:lang w:val="ru-RU"/>
        </w:rPr>
        <w:t>струкции тепловых сетей.</w:t>
      </w:r>
    </w:p>
    <w:p w:rsidR="00E97028" w:rsidRPr="00B05C4D" w:rsidRDefault="00E97028" w:rsidP="0002167E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Отсутствие приборов учета на тепловых сетях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 позволяет оценить фактические тепловые потери в сетях.</w:t>
      </w:r>
    </w:p>
    <w:p w:rsidR="003D2E06" w:rsidRPr="00B05C4D" w:rsidRDefault="002713A4" w:rsidP="0002167E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приборов учета у части потребителей –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 позволяет оценить фактическое потребление тепловой энергии каждым жилым домом. Установка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боров учета, позволит производить оплату за фактически потребленное тепло и правильно оценить тепловые характеристики ограждающих конструкций.</w:t>
      </w:r>
    </w:p>
    <w:p w:rsidR="00CF0BC6" w:rsidRPr="00B05C4D" w:rsidRDefault="00CF0BC6" w:rsidP="0002167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наладки тепловых сетей – 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не позволяет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обеспеч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ивать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тивн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ое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потреблени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энергии потребителями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, что приводит к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перето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пам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(у ближайших к источнику тепла потреби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телей) и </w:t>
      </w:r>
      <w:proofErr w:type="spellStart"/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недотопам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(у конечных потребит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лей).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обеспечения нормативного потребления тепловой энергии потребител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ми, необходимо выполнить наладку гидравлического режима работы тепловых с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тей, с</w:t>
      </w:r>
      <w:r w:rsidR="007E437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установ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кой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балансировочных клапанов на вводе у каждого потребителя.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3D2E06" w:rsidRPr="00B05C4D" w:rsidRDefault="002713A4" w:rsidP="0002167E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Отсутствие автоматики тепловых пунктов у части потребителей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– прив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дит к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перетопам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в переходные периоды работы системы теплоснабжения. Устано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ка автоматики</w:t>
      </w:r>
      <w:r w:rsidR="007F1BDB" w:rsidRPr="00B05C4D">
        <w:rPr>
          <w:rFonts w:ascii="Arial" w:eastAsia="Times New Roman" w:hAnsi="Arial" w:cs="Arial"/>
          <w:sz w:val="24"/>
          <w:szCs w:val="24"/>
          <w:lang w:val="ru-RU"/>
        </w:rPr>
        <w:t>, в том числе балансировочных клапанов на вводе у каждого потреб</w:t>
      </w:r>
      <w:r w:rsidR="007F1BDB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F1BDB" w:rsidRPr="00B05C4D">
        <w:rPr>
          <w:rFonts w:ascii="Arial" w:eastAsia="Times New Roman" w:hAnsi="Arial" w:cs="Arial"/>
          <w:sz w:val="24"/>
          <w:szCs w:val="24"/>
          <w:lang w:val="ru-RU"/>
        </w:rPr>
        <w:t>теля,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позволит ул</w:t>
      </w:r>
      <w:r w:rsidR="009872FA" w:rsidRPr="00B05C4D">
        <w:rPr>
          <w:rFonts w:ascii="Arial" w:eastAsia="Times New Roman" w:hAnsi="Arial" w:cs="Arial"/>
          <w:sz w:val="24"/>
          <w:szCs w:val="24"/>
          <w:lang w:val="ru-RU"/>
        </w:rPr>
        <w:t>учшить качество микроклимата и уменьшить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затраты денежных средств на отопление.</w:t>
      </w:r>
    </w:p>
    <w:p w:rsidR="003D2E06" w:rsidRPr="00B05C4D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Из рассмотренных выше проблем, наиболее существенной является износ сетей. Решению проблемы следует уделить особое внимание.</w:t>
      </w:r>
    </w:p>
    <w:p w:rsidR="003D2E06" w:rsidRPr="00B05C4D" w:rsidRDefault="002713A4" w:rsidP="00333E90">
      <w:pPr>
        <w:spacing w:after="0" w:line="360" w:lineRule="auto"/>
        <w:ind w:right="4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Организация надежного и безопасного теплоснабжения </w:t>
      </w:r>
      <w:r w:rsidR="0049441E" w:rsidRPr="00B05C4D">
        <w:rPr>
          <w:rFonts w:ascii="Arial" w:eastAsia="Times New Roman" w:hAnsi="Arial" w:cs="Arial"/>
          <w:sz w:val="24"/>
          <w:szCs w:val="24"/>
          <w:lang w:val="ru-RU"/>
        </w:rPr>
        <w:t>поселения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это ко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плекс организационно-технических мероприятий, и</w:t>
      </w:r>
      <w:r w:rsidR="006A204D"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которых можно выделить:</w:t>
      </w:r>
    </w:p>
    <w:p w:rsidR="003D2E06" w:rsidRPr="00B05C4D" w:rsidRDefault="002713A4" w:rsidP="00333E90">
      <w:pPr>
        <w:spacing w:after="0" w:line="360" w:lineRule="auto"/>
        <w:ind w:right="4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оценку остаточного ресурса тепловых сетей;</w:t>
      </w:r>
    </w:p>
    <w:p w:rsidR="003D2E06" w:rsidRPr="00B05C4D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план перекладки тепловых сетей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;</w:t>
      </w:r>
    </w:p>
    <w:p w:rsidR="003D2E06" w:rsidRPr="00B05C4D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диспетчеризацию;</w:t>
      </w:r>
    </w:p>
    <w:p w:rsidR="003D2E06" w:rsidRPr="00B05C4D" w:rsidRDefault="002713A4" w:rsidP="00333E9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методы определения мест утечек.</w:t>
      </w:r>
    </w:p>
    <w:p w:rsidR="003D2E06" w:rsidRPr="00B05C4D" w:rsidRDefault="002713A4" w:rsidP="00333E90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Остаточный ресурс тепловых сетей</w:t>
      </w:r>
      <w:r w:rsidR="009872FA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– коэффициент, характеризующий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альную степень готовности системы и ее элементов к надежной работе в течение заданного временного периода.</w:t>
      </w:r>
    </w:p>
    <w:p w:rsidR="003D2E06" w:rsidRPr="00B05C4D" w:rsidRDefault="002713A4" w:rsidP="00333E90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Определение обычно проводят с помощью инженерной диагностики - это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надежный, но трудоемкий и дорогостоящий метод обнаружения потенциальных мест отказов.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Поэтому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определения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перечня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участков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тепловых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сетей,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которые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3D46F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первую очередь нуждаются в комплексной диагностике, следует проводить расчет надежности. Этот расчет должен базироваться на статистических данных об авар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ях осмотрах и технической диагностике на данных участках тепловых сетей за пер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од не менее пяти лет.</w:t>
      </w:r>
    </w:p>
    <w:p w:rsidR="003D2E06" w:rsidRPr="00B05C4D" w:rsidRDefault="002713A4" w:rsidP="00E45AD1">
      <w:pPr>
        <w:spacing w:after="0" w:line="360" w:lineRule="auto"/>
        <w:ind w:left="120" w:right="41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План перекладки тепловых сетей на территории </w:t>
      </w:r>
      <w:r w:rsidR="00EA3999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– документ, в котором описан перечень участков тепловых сетей, перекладка которых намечена на бл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жайшую перспективу.</w:t>
      </w:r>
    </w:p>
    <w:p w:rsidR="003D2E06" w:rsidRPr="00B05C4D" w:rsidRDefault="002713A4" w:rsidP="00E45AD1">
      <w:pPr>
        <w:spacing w:after="0" w:line="360" w:lineRule="auto"/>
        <w:ind w:left="120" w:right="42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Диспетчеризация</w:t>
      </w:r>
      <w:r w:rsidR="003C4EB0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-</w:t>
      </w:r>
      <w:r w:rsidR="003C4EB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организации круглосуточного контроля за состоянием тепловых сетей и работой оборудования систем теплоснабжения (ИТП). При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работке проектов перекладки, тепловых сетей, рекомендуется применять труб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проводы с системой оперативного дистанционного контроля (ОДК).</w:t>
      </w:r>
    </w:p>
    <w:p w:rsidR="00A037ED" w:rsidRPr="00B05C4D" w:rsidRDefault="00A037ED" w:rsidP="00333E90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Базовые целевые показатели по </w:t>
      </w:r>
      <w:r w:rsidR="008C427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котельн</w:t>
      </w:r>
      <w:r w:rsidR="00CB790B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="006A204D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представлены в таблице </w:t>
      </w:r>
      <w:r w:rsidR="00652C86" w:rsidRPr="00B05C4D">
        <w:rPr>
          <w:rFonts w:ascii="Arial" w:eastAsia="Times New Roman" w:hAnsi="Arial" w:cs="Arial"/>
          <w:sz w:val="24"/>
          <w:szCs w:val="24"/>
          <w:lang w:val="ru-RU" w:eastAsia="ru-RU"/>
        </w:rPr>
        <w:t>1.</w:t>
      </w:r>
      <w:r w:rsidR="00A96FDA" w:rsidRPr="00B05C4D">
        <w:rPr>
          <w:rFonts w:ascii="Arial" w:eastAsia="Times New Roman" w:hAnsi="Arial" w:cs="Arial"/>
          <w:sz w:val="24"/>
          <w:szCs w:val="24"/>
          <w:lang w:val="ru-RU" w:eastAsia="ru-RU"/>
        </w:rPr>
        <w:t>1</w:t>
      </w:r>
      <w:r w:rsidR="00895C5E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</w:t>
      </w:r>
      <w:r w:rsidR="00A96FDA" w:rsidRPr="00B05C4D">
        <w:rPr>
          <w:rFonts w:ascii="Arial" w:eastAsia="Times New Roman" w:hAnsi="Arial" w:cs="Arial"/>
          <w:sz w:val="24"/>
          <w:szCs w:val="24"/>
          <w:lang w:val="ru-RU" w:eastAsia="ru-RU"/>
        </w:rPr>
        <w:t>.1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</w:p>
    <w:p w:rsidR="00A037ED" w:rsidRPr="00B05C4D" w:rsidRDefault="00A037ED" w:rsidP="00157E03">
      <w:pPr>
        <w:widowControl/>
        <w:spacing w:after="0" w:line="36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Таблица </w:t>
      </w:r>
      <w:r w:rsidR="00652C86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1.</w:t>
      </w:r>
      <w:r w:rsidR="00A96FDA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1</w:t>
      </w:r>
      <w:r w:rsidR="00895C5E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="00A96FDA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.1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- Базовые целевые показатели эффективности производства и отпуска тепловой энергии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82"/>
        <w:gridCol w:w="1516"/>
        <w:gridCol w:w="1297"/>
      </w:tblGrid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Наименование показателя 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Единица изм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рения 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 xml:space="preserve"> Значение показателя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По котельным:</w:t>
            </w:r>
          </w:p>
        </w:tc>
        <w:tc>
          <w:tcPr>
            <w:tcW w:w="1516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Установленная тепловая мощность 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2,58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мощность нетто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2,55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Тепловая нагрузка на коллекторах котельных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Гкал/ч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1,98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Коэффициент использования установленной тепловой мощности 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%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78%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По тепловым сетям: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 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Средневзвешенный срок службы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лет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38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Средний диаметр трубопроводов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мм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92  </w:t>
            </w:r>
          </w:p>
        </w:tc>
      </w:tr>
      <w:tr w:rsidR="00580C22" w:rsidRPr="005D778A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Технико-экономические показатели за 2012 год: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4"/>
                <w:lang w:val="ru-RU" w:eastAsia="ru-RU"/>
              </w:rPr>
              <w:t> 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Удельный расход </w:t>
            </w:r>
            <w:proofErr w:type="gram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условного</w:t>
            </w:r>
            <w:proofErr w:type="gram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толпива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 на производство тепловой энергии 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кг.у.т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/Гкал 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161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Объем произведенной тепловой энергии за год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Гкал/год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4 549  </w:t>
            </w:r>
          </w:p>
        </w:tc>
      </w:tr>
      <w:tr w:rsidR="00580C22" w:rsidRPr="00B05C4D" w:rsidTr="009C703B">
        <w:trPr>
          <w:trHeight w:val="23"/>
          <w:jc w:val="center"/>
        </w:trPr>
        <w:tc>
          <w:tcPr>
            <w:tcW w:w="6882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Годовой расход условного топлива на производство тепловой энергии </w:t>
            </w:r>
          </w:p>
        </w:tc>
        <w:tc>
          <w:tcPr>
            <w:tcW w:w="1516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>тут/год</w:t>
            </w:r>
          </w:p>
        </w:tc>
        <w:tc>
          <w:tcPr>
            <w:tcW w:w="1297" w:type="dxa"/>
            <w:shd w:val="clear" w:color="auto" w:fill="auto"/>
            <w:hideMark/>
          </w:tcPr>
          <w:p w:rsidR="009C703B" w:rsidRPr="00B05C4D" w:rsidRDefault="009C703B" w:rsidP="009C703B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4"/>
                <w:lang w:val="ru-RU" w:eastAsia="ru-RU"/>
              </w:rPr>
              <w:t xml:space="preserve">734  </w:t>
            </w:r>
          </w:p>
        </w:tc>
      </w:tr>
    </w:tbl>
    <w:p w:rsidR="00A903FC" w:rsidRPr="00B05C4D" w:rsidRDefault="00A903FC" w:rsidP="00333E90">
      <w:pPr>
        <w:widowControl/>
        <w:spacing w:after="0" w:line="360" w:lineRule="auto"/>
        <w:ind w:firstLine="709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D2E06" w:rsidRPr="00B05C4D" w:rsidRDefault="006A0CB0" w:rsidP="00333E90">
      <w:pPr>
        <w:pStyle w:val="1"/>
        <w:ind w:left="0"/>
        <w:jc w:val="center"/>
      </w:pPr>
      <w:bookmarkStart w:id="49" w:name="_Toc449779771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1</w:t>
      </w:r>
      <w:r w:rsidR="00895C5E" w:rsidRPr="00B05C4D">
        <w:rPr>
          <w:lang w:val="en-US"/>
        </w:rPr>
        <w:t> </w:t>
      </w:r>
      <w:r w:rsidR="009F00F0" w:rsidRPr="00B05C4D">
        <w:t>«</w:t>
      </w:r>
      <w:r w:rsidR="002713A4" w:rsidRPr="00B05C4D">
        <w:t>Перспективное потребление тепловой энергии на цели теплоснабжения</w:t>
      </w:r>
      <w:r w:rsidR="009F00F0" w:rsidRPr="00B05C4D">
        <w:t>»</w:t>
      </w:r>
      <w:bookmarkEnd w:id="49"/>
    </w:p>
    <w:p w:rsidR="00881608" w:rsidRPr="00B05C4D" w:rsidRDefault="00881608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настоящее время жил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ые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зон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483CC2" w:rsidRPr="00B05C4D">
        <w:rPr>
          <w:rFonts w:ascii="Arial" w:eastAsia="Times New Roman" w:hAnsi="Arial" w:cs="Arial"/>
          <w:sz w:val="24"/>
          <w:szCs w:val="24"/>
          <w:lang w:val="ru-RU"/>
        </w:rPr>
        <w:t>сельского поселения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представлен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ы след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ющей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застройкой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:</w:t>
      </w:r>
      <w:r w:rsidR="0055339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881608" w:rsidRPr="00B05C4D" w:rsidRDefault="007F2701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п. Юбилейный </w:t>
      </w:r>
      <w:r w:rsidR="00881608" w:rsidRPr="00B05C4D">
        <w:rPr>
          <w:rFonts w:ascii="Arial" w:eastAsia="Times New Roman" w:hAnsi="Arial" w:cs="Arial"/>
          <w:sz w:val="24"/>
          <w:szCs w:val="24"/>
          <w:lang w:val="ru-RU"/>
        </w:rPr>
        <w:t>–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1, 2</w:t>
      </w:r>
      <w:r w:rsidR="0082463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-х </w:t>
      </w:r>
      <w:r w:rsidR="009C5D49" w:rsidRPr="00B05C4D">
        <w:rPr>
          <w:rFonts w:ascii="Arial" w:eastAsia="Times New Roman" w:hAnsi="Arial" w:cs="Arial"/>
          <w:sz w:val="24"/>
          <w:szCs w:val="24"/>
          <w:lang w:val="ru-RU"/>
        </w:rPr>
        <w:t>этажными жилыми домами</w:t>
      </w:r>
      <w:r w:rsidR="0088160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; </w:t>
      </w:r>
    </w:p>
    <w:p w:rsidR="00881608" w:rsidRPr="00B05C4D" w:rsidRDefault="00D31D66" w:rsidP="00881608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остальные населенные пункты СП</w:t>
      </w:r>
      <w:r w:rsidR="0088160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– индивидуальные жилые дома.</w:t>
      </w:r>
    </w:p>
    <w:p w:rsidR="00CA51DC" w:rsidRPr="00B05C4D" w:rsidRDefault="00881608" w:rsidP="00824636">
      <w:pPr>
        <w:spacing w:after="0" w:line="360" w:lineRule="auto"/>
        <w:ind w:right="158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 данным </w:t>
      </w:r>
      <w:r w:rsidR="0055339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Проекта генерального плана </w:t>
      </w:r>
      <w:r w:rsidR="00D231BD" w:rsidRPr="00B05C4D">
        <w:rPr>
          <w:rFonts w:ascii="Arial" w:eastAsia="Times New Roman" w:hAnsi="Arial" w:cs="Arial"/>
          <w:sz w:val="24"/>
          <w:szCs w:val="24"/>
          <w:lang w:val="ru-RU"/>
        </w:rPr>
        <w:t>жилой фонд на территории СП с</w:t>
      </w:r>
      <w:r w:rsidR="00D231BD"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D231BD" w:rsidRPr="00B05C4D">
        <w:rPr>
          <w:rFonts w:ascii="Arial" w:eastAsia="Times New Roman" w:hAnsi="Arial" w:cs="Arial"/>
          <w:sz w:val="24"/>
          <w:szCs w:val="24"/>
          <w:lang w:val="ru-RU"/>
        </w:rPr>
        <w:t>ставл</w:t>
      </w:r>
      <w:r w:rsidR="0055339B" w:rsidRPr="00B05C4D">
        <w:rPr>
          <w:rFonts w:ascii="Arial" w:eastAsia="Times New Roman" w:hAnsi="Arial" w:cs="Arial"/>
          <w:sz w:val="24"/>
          <w:szCs w:val="24"/>
          <w:lang w:val="ru-RU"/>
        </w:rPr>
        <w:t>яет</w:t>
      </w:r>
      <w:r w:rsidR="00D231B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CB790B" w:rsidRPr="00B05C4D">
        <w:rPr>
          <w:rFonts w:ascii="Arial" w:eastAsia="Times New Roman" w:hAnsi="Arial" w:cs="Arial"/>
          <w:sz w:val="24"/>
          <w:szCs w:val="24"/>
          <w:lang w:val="ru-RU"/>
        </w:rPr>
        <w:t>77,14</w:t>
      </w:r>
      <w:r w:rsidR="002F1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тыс.</w:t>
      </w:r>
      <w:r w:rsidR="00D231B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м² общей площади</w:t>
      </w:r>
      <w:r w:rsidR="0055339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="0049441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3D2E06" w:rsidRPr="00B05C4D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Прогнозы приростов площади строительных фондов по объектам терр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ториального деления</w:t>
      </w:r>
      <w:r w:rsidR="00433BC4" w:rsidRPr="00B05C4D">
        <w:rPr>
          <w:rFonts w:ascii="Arial" w:eastAsia="Times New Roman" w:hAnsi="Arial" w:cs="Arial"/>
          <w:i/>
          <w:sz w:val="24"/>
          <w:szCs w:val="24"/>
          <w:lang w:val="ru-RU"/>
        </w:rPr>
        <w:t>.</w:t>
      </w:r>
    </w:p>
    <w:p w:rsidR="003D2E06" w:rsidRPr="00B05C4D" w:rsidRDefault="002713A4" w:rsidP="005B465D">
      <w:pPr>
        <w:spacing w:after="0" w:line="360" w:lineRule="auto"/>
        <w:ind w:right="15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Прогнозы приростов площади строительных фондов выполнены </w:t>
      </w:r>
      <w:r w:rsidR="003E677B" w:rsidRPr="00B05C4D">
        <w:rPr>
          <w:rFonts w:ascii="Arial" w:eastAsia="Times New Roman" w:hAnsi="Arial" w:cs="Arial"/>
          <w:sz w:val="24"/>
          <w:szCs w:val="24"/>
          <w:lang w:val="ru-RU"/>
        </w:rPr>
        <w:t>в соотве</w:t>
      </w:r>
      <w:r w:rsidR="003E677B"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="003E677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ствии с данными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Проекта генерального плана.</w:t>
      </w:r>
    </w:p>
    <w:p w:rsidR="003D2E06" w:rsidRPr="00B05C4D" w:rsidRDefault="002713A4" w:rsidP="00333E90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Генеральный план является основным документом, определяющим долг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срочную стратегию градостроительного развития и условия формирования среды жизнедеятельности.</w:t>
      </w:r>
    </w:p>
    <w:p w:rsidR="003D2E06" w:rsidRPr="00B05C4D" w:rsidRDefault="002713A4" w:rsidP="00333E9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Градостроительному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Кодексу РФ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от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29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декабря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2004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года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№190-ФЗ, ст.9, территориальное планирование направлено на определение назначения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ритории, исходя из совокупности социальных, экономических, экологических и иных факторов, в целях обеспечения устойчивого развития территории, развития инж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нерной,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транспортной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социальной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инфраструктур,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обеспечения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учета интересов граждан и</w:t>
      </w:r>
      <w:r w:rsidR="0042402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их объединений, Российской Федерации, субъектов Российской Федер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ции, муниципальных образований.</w:t>
      </w:r>
    </w:p>
    <w:p w:rsidR="003D2E06" w:rsidRPr="00B05C4D" w:rsidRDefault="002713A4" w:rsidP="00333E9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Генеральный план разработан в соответствии с Градостроительным Кодексом РФ и другими действующими нормативно-правовыми актами Российской Федер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ции, </w:t>
      </w:r>
      <w:r w:rsidR="00057069" w:rsidRPr="00B05C4D">
        <w:rPr>
          <w:rFonts w:ascii="Arial" w:eastAsia="Times New Roman" w:hAnsi="Arial" w:cs="Arial"/>
          <w:sz w:val="24"/>
          <w:szCs w:val="24"/>
          <w:lang w:val="ru-RU"/>
        </w:rPr>
        <w:t>Калужской области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, </w:t>
      </w:r>
      <w:r w:rsidR="005B465D" w:rsidRPr="00B05C4D">
        <w:rPr>
          <w:rFonts w:ascii="Arial" w:eastAsia="Times New Roman" w:hAnsi="Arial" w:cs="Arial"/>
          <w:sz w:val="24"/>
          <w:szCs w:val="24"/>
          <w:lang w:val="ru-RU"/>
        </w:rPr>
        <w:t>Малоярославецкого района</w:t>
      </w:r>
      <w:r w:rsidR="00141591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333E90">
      <w:pPr>
        <w:spacing w:after="0" w:line="360" w:lineRule="auto"/>
        <w:ind w:right="3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генеральном плане определены основные параметры развития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: пе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спективная численность населения, объемы жилищного строительства, необход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мые для жилищно-гражданского строительства территории, основные направления развития транспортного комплекса и инженерной инфраструктуры. </w:t>
      </w:r>
    </w:p>
    <w:p w:rsidR="003D2E06" w:rsidRPr="00B05C4D" w:rsidRDefault="002713A4" w:rsidP="00333E9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Планировочные решения генерального плана являются основой для разр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ботки проектной документации последующих уровней, а также программ, осущест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ление которых необходимо для успешного функционирования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2032F" w:rsidRPr="00B05C4D" w:rsidRDefault="00C06DDC" w:rsidP="00E55063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Генеральный план предлагает следующие мероприятия по развитию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: - </w:t>
      </w:r>
      <w:r w:rsidR="0022032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строительство </w:t>
      </w:r>
      <w:r w:rsidR="00D64A3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индивидуального </w:t>
      </w:r>
      <w:r w:rsidR="0022032F" w:rsidRPr="00B05C4D">
        <w:rPr>
          <w:rFonts w:ascii="Arial" w:eastAsia="Times New Roman" w:hAnsi="Arial" w:cs="Arial"/>
          <w:sz w:val="24"/>
          <w:szCs w:val="24"/>
          <w:lang w:val="ru-RU"/>
        </w:rPr>
        <w:t>жилищного фонда</w:t>
      </w:r>
      <w:r w:rsidR="00E55063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в</w:t>
      </w:r>
      <w:r w:rsidR="0022032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E55063" w:rsidRPr="00B05C4D">
        <w:rPr>
          <w:rFonts w:ascii="Arial" w:eastAsia="Times New Roman" w:hAnsi="Arial" w:cs="Arial"/>
          <w:sz w:val="24"/>
          <w:szCs w:val="24"/>
          <w:lang w:val="ru-RU"/>
        </w:rPr>
        <w:t>дер. Дубровка</w:t>
      </w:r>
      <w:r w:rsidR="0022032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– </w:t>
      </w:r>
      <w:r w:rsidR="00E55063" w:rsidRPr="00B05C4D">
        <w:rPr>
          <w:rFonts w:ascii="Arial" w:eastAsia="Times New Roman" w:hAnsi="Arial" w:cs="Arial"/>
          <w:sz w:val="24"/>
          <w:szCs w:val="24"/>
          <w:lang w:val="ru-RU"/>
        </w:rPr>
        <w:t>24,0</w:t>
      </w:r>
      <w:r w:rsidR="0022032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тыс. м²</w:t>
      </w:r>
      <w:r w:rsidR="00E55063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E55063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года)</w:t>
      </w:r>
      <w:r w:rsidR="00CB790B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A83890" w:rsidRPr="00B05C4D" w:rsidRDefault="00D64A35" w:rsidP="00C06DD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Строительство многоквартирных зданий на территории СП, согласно данным генерального плана, не намечается.</w:t>
      </w:r>
    </w:p>
    <w:p w:rsidR="00141591" w:rsidRPr="00B05C4D" w:rsidRDefault="00141591" w:rsidP="00141591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Строительство общественных зданий и социально значимых объектов на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ритории СП, согласно данным генерального плана, не намечается.</w:t>
      </w:r>
    </w:p>
    <w:p w:rsidR="006442D6" w:rsidRPr="00B05C4D" w:rsidRDefault="006442D6" w:rsidP="006442D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Обеспечение перспективных жилых зон застройки поселения, в соответствии с данными Генерального плана, намечается организовывать децентрализовано от автономных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тепла, работающих на природном газе.</w:t>
      </w:r>
    </w:p>
    <w:p w:rsidR="00467FE1" w:rsidRPr="00B05C4D" w:rsidRDefault="00467FE1" w:rsidP="00467FE1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К котельной, в настоящее время подключено 5 абонентов, общей отаплива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мой площадью 0,458 тыс. м², относящиеся к категории индивидуальной жилой 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стройки, расположенные по адресам:</w:t>
      </w:r>
    </w:p>
    <w:p w:rsidR="00467FE1" w:rsidRPr="00B05C4D" w:rsidRDefault="00467FE1" w:rsidP="00285A0F">
      <w:pPr>
        <w:pStyle w:val="a9"/>
        <w:numPr>
          <w:ilvl w:val="0"/>
          <w:numId w:val="12"/>
        </w:numPr>
        <w:spacing w:after="0"/>
        <w:ind w:right="46"/>
        <w:rPr>
          <w:rFonts w:cs="Arial"/>
          <w:szCs w:val="24"/>
        </w:rPr>
      </w:pPr>
      <w:r w:rsidRPr="00B05C4D">
        <w:rPr>
          <w:rFonts w:cs="Arial"/>
          <w:szCs w:val="24"/>
        </w:rPr>
        <w:lastRenderedPageBreak/>
        <w:t>Первомайская, 2</w:t>
      </w:r>
    </w:p>
    <w:p w:rsidR="00467FE1" w:rsidRPr="00B05C4D" w:rsidRDefault="00467FE1" w:rsidP="00285A0F">
      <w:pPr>
        <w:pStyle w:val="a9"/>
        <w:numPr>
          <w:ilvl w:val="0"/>
          <w:numId w:val="12"/>
        </w:numPr>
        <w:spacing w:after="0"/>
        <w:ind w:right="46"/>
        <w:rPr>
          <w:rFonts w:cs="Arial"/>
          <w:szCs w:val="24"/>
        </w:rPr>
      </w:pPr>
      <w:r w:rsidRPr="00B05C4D">
        <w:rPr>
          <w:rFonts w:cs="Arial"/>
          <w:szCs w:val="24"/>
        </w:rPr>
        <w:t>Первомайская, 6</w:t>
      </w:r>
    </w:p>
    <w:p w:rsidR="00467FE1" w:rsidRPr="00B05C4D" w:rsidRDefault="00467FE1" w:rsidP="00285A0F">
      <w:pPr>
        <w:pStyle w:val="a9"/>
        <w:numPr>
          <w:ilvl w:val="0"/>
          <w:numId w:val="12"/>
        </w:numPr>
        <w:spacing w:after="0"/>
        <w:ind w:right="46"/>
        <w:rPr>
          <w:rFonts w:cs="Arial"/>
          <w:szCs w:val="24"/>
        </w:rPr>
      </w:pPr>
      <w:r w:rsidRPr="00B05C4D">
        <w:rPr>
          <w:rFonts w:cs="Arial"/>
          <w:szCs w:val="24"/>
        </w:rPr>
        <w:t>Первомайская, 8</w:t>
      </w:r>
    </w:p>
    <w:p w:rsidR="00467FE1" w:rsidRPr="00B05C4D" w:rsidRDefault="00467FE1" w:rsidP="00285A0F">
      <w:pPr>
        <w:pStyle w:val="a9"/>
        <w:numPr>
          <w:ilvl w:val="0"/>
          <w:numId w:val="12"/>
        </w:numPr>
        <w:spacing w:after="0"/>
        <w:ind w:right="46"/>
        <w:rPr>
          <w:rFonts w:cs="Arial"/>
          <w:szCs w:val="24"/>
        </w:rPr>
      </w:pPr>
      <w:r w:rsidRPr="00B05C4D">
        <w:rPr>
          <w:rFonts w:cs="Arial"/>
          <w:szCs w:val="24"/>
        </w:rPr>
        <w:t>Первомайская, 18</w:t>
      </w:r>
    </w:p>
    <w:p w:rsidR="00467FE1" w:rsidRPr="00B05C4D" w:rsidRDefault="00467FE1" w:rsidP="00285A0F">
      <w:pPr>
        <w:pStyle w:val="a9"/>
        <w:numPr>
          <w:ilvl w:val="0"/>
          <w:numId w:val="12"/>
        </w:numPr>
        <w:spacing w:after="0"/>
        <w:ind w:right="46"/>
        <w:rPr>
          <w:rFonts w:cs="Arial"/>
          <w:szCs w:val="24"/>
        </w:rPr>
      </w:pPr>
      <w:r w:rsidRPr="00B05C4D">
        <w:rPr>
          <w:rFonts w:cs="Arial"/>
          <w:szCs w:val="24"/>
        </w:rPr>
        <w:t>Советская, 4.</w:t>
      </w:r>
    </w:p>
    <w:p w:rsidR="00467FE1" w:rsidRPr="00B05C4D" w:rsidRDefault="00467FE1" w:rsidP="00467FE1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данных абонентов на перспективу (в 2017 году) предусмотрены меропр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ятия по переводу их на индивидуальное теплоснабжение с использованием ква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тирных газовых котлов, поэтому с 2017 года, площадь жилых домов с централиз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ванным теплоснабжением  сократиться на 0,458 тыс. м².</w:t>
      </w:r>
    </w:p>
    <w:p w:rsidR="007D3DA7" w:rsidRPr="00B05C4D" w:rsidRDefault="007D3DA7" w:rsidP="007D3DA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Прогнозы приростов жилой и общественной застроек </w:t>
      </w:r>
      <w:r w:rsidR="00EA3999" w:rsidRPr="00B05C4D">
        <w:rPr>
          <w:rFonts w:ascii="Arial" w:hAnsi="Arial" w:cs="Arial"/>
          <w:sz w:val="24"/>
          <w:szCs w:val="24"/>
          <w:lang w:val="ru-RU"/>
        </w:rPr>
        <w:t>СП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на период до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2031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года представлены в таблице 2.</w:t>
      </w:r>
      <w:r w:rsidR="00141591" w:rsidRPr="00B05C4D">
        <w:rPr>
          <w:rFonts w:ascii="Arial" w:hAnsi="Arial" w:cs="Arial"/>
          <w:sz w:val="24"/>
          <w:szCs w:val="24"/>
          <w:lang w:val="ru-RU"/>
        </w:rPr>
        <w:t>1</w:t>
      </w:r>
    </w:p>
    <w:p w:rsidR="007D3DA7" w:rsidRPr="00B05C4D" w:rsidRDefault="007D3DA7" w:rsidP="007D3DA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Прогнозы объемов жилой и общественной застроек </w:t>
      </w:r>
      <w:r w:rsidR="00EA3999" w:rsidRPr="00B05C4D">
        <w:rPr>
          <w:rFonts w:ascii="Arial" w:hAnsi="Arial" w:cs="Arial"/>
          <w:sz w:val="24"/>
          <w:szCs w:val="24"/>
          <w:lang w:val="ru-RU"/>
        </w:rPr>
        <w:t>СП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с учетом приростов на период до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203</w:t>
      </w:r>
      <w:r w:rsidR="00BC5F32">
        <w:rPr>
          <w:rFonts w:ascii="Arial" w:hAnsi="Arial" w:cs="Arial"/>
          <w:sz w:val="24"/>
          <w:szCs w:val="24"/>
          <w:lang w:val="ru-RU"/>
        </w:rPr>
        <w:t>3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года представлены в таблице 2.</w:t>
      </w:r>
      <w:r w:rsidR="00141591" w:rsidRPr="00B05C4D">
        <w:rPr>
          <w:rFonts w:ascii="Arial" w:hAnsi="Arial" w:cs="Arial"/>
          <w:sz w:val="24"/>
          <w:szCs w:val="24"/>
          <w:lang w:val="ru-RU"/>
        </w:rPr>
        <w:t>2</w:t>
      </w:r>
      <w:r w:rsidRPr="00B05C4D">
        <w:rPr>
          <w:rFonts w:ascii="Arial" w:hAnsi="Arial" w:cs="Arial"/>
          <w:sz w:val="24"/>
          <w:szCs w:val="24"/>
          <w:lang w:val="ru-RU"/>
        </w:rPr>
        <w:t>.</w:t>
      </w:r>
    </w:p>
    <w:p w:rsidR="006216E5" w:rsidRPr="00B05C4D" w:rsidRDefault="006216E5" w:rsidP="00333E9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  <w:sectPr w:rsidR="006216E5" w:rsidRPr="00B05C4D" w:rsidSect="00965BD8">
          <w:footerReference w:type="even" r:id="rId18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545BEF" w:rsidRPr="00B05C4D" w:rsidRDefault="00545BEF" w:rsidP="009F00F0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5B67A8" w:rsidRPr="00B05C4D" w:rsidRDefault="005B67A8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t>Таблица 2.</w:t>
      </w:r>
      <w:r w:rsidR="00141591" w:rsidRPr="00B05C4D">
        <w:rPr>
          <w:rFonts w:ascii="Arial" w:hAnsi="Arial" w:cs="Arial"/>
          <w:b/>
          <w:sz w:val="24"/>
          <w:szCs w:val="24"/>
          <w:lang w:val="ru-RU"/>
        </w:rPr>
        <w:t>1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– Прогнозы приростов жилой и общественной застроек </w:t>
      </w:r>
      <w:r w:rsidR="00EA3999" w:rsidRPr="00B05C4D">
        <w:rPr>
          <w:rFonts w:ascii="Arial" w:hAnsi="Arial" w:cs="Arial"/>
          <w:b/>
          <w:sz w:val="24"/>
          <w:szCs w:val="24"/>
          <w:lang w:val="ru-RU"/>
        </w:rPr>
        <w:t>СП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на период до </w:t>
      </w:r>
      <w:r w:rsidR="00FD3FBD" w:rsidRPr="00B05C4D">
        <w:rPr>
          <w:rFonts w:ascii="Arial" w:hAnsi="Arial" w:cs="Arial"/>
          <w:b/>
          <w:sz w:val="24"/>
          <w:szCs w:val="24"/>
          <w:lang w:val="ru-RU"/>
        </w:rPr>
        <w:t>203</w:t>
      </w:r>
      <w:r w:rsidR="00BC5F32">
        <w:rPr>
          <w:rFonts w:ascii="Arial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14990" w:type="dxa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7"/>
        <w:gridCol w:w="687"/>
        <w:gridCol w:w="687"/>
        <w:gridCol w:w="687"/>
        <w:gridCol w:w="687"/>
        <w:gridCol w:w="640"/>
      </w:tblGrid>
      <w:tr w:rsidR="00580C22" w:rsidRPr="00B05C4D" w:rsidTr="003F2D48">
        <w:trPr>
          <w:trHeight w:val="2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1098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</w:tr>
      <w:tr w:rsidR="00BC5F32" w:rsidRPr="00B05C4D" w:rsidTr="003F2D48">
        <w:trPr>
          <w:trHeight w:val="23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24,00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централ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зованным теплоснабж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альным теплоснабжением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24,00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дер. Дубровка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1,50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24,00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3F2D48" w:rsidRPr="00B05C4D" w:rsidRDefault="003F2D48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5B67A8" w:rsidRPr="00B05C4D" w:rsidRDefault="005B67A8" w:rsidP="005B67A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t>Таблица 2.</w:t>
      </w:r>
      <w:r w:rsidR="00141591" w:rsidRPr="00B05C4D">
        <w:rPr>
          <w:rFonts w:ascii="Arial" w:hAnsi="Arial" w:cs="Arial"/>
          <w:b/>
          <w:sz w:val="24"/>
          <w:szCs w:val="24"/>
          <w:lang w:val="ru-RU"/>
        </w:rPr>
        <w:t>2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– Прогнозы объемов жилой и общественной застроек </w:t>
      </w:r>
      <w:r w:rsidR="00EA3999" w:rsidRPr="00B05C4D">
        <w:rPr>
          <w:rFonts w:ascii="Arial" w:hAnsi="Arial" w:cs="Arial"/>
          <w:b/>
          <w:sz w:val="24"/>
          <w:szCs w:val="24"/>
          <w:lang w:val="ru-RU"/>
        </w:rPr>
        <w:t>СП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с учетом приростов на период до </w:t>
      </w:r>
      <w:r w:rsidR="00FD3FBD" w:rsidRPr="00B05C4D">
        <w:rPr>
          <w:rFonts w:ascii="Arial" w:hAnsi="Arial" w:cs="Arial"/>
          <w:b/>
          <w:sz w:val="24"/>
          <w:szCs w:val="24"/>
          <w:lang w:val="ru-RU"/>
        </w:rPr>
        <w:t>203</w:t>
      </w:r>
      <w:r w:rsidR="00BC5F32">
        <w:rPr>
          <w:rFonts w:ascii="Arial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14740" w:type="dxa"/>
        <w:tblLayout w:type="fixed"/>
        <w:tblLook w:val="04A0" w:firstRow="1" w:lastRow="0" w:firstColumn="1" w:lastColumn="0" w:noHBand="0" w:noVBand="1"/>
      </w:tblPr>
      <w:tblGrid>
        <w:gridCol w:w="2376"/>
        <w:gridCol w:w="1031"/>
        <w:gridCol w:w="872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716"/>
        <w:gridCol w:w="716"/>
        <w:gridCol w:w="716"/>
        <w:gridCol w:w="716"/>
        <w:gridCol w:w="722"/>
      </w:tblGrid>
      <w:tr w:rsidR="00580C22" w:rsidRPr="00B05C4D" w:rsidTr="003F2D48">
        <w:trPr>
          <w:trHeight w:val="23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4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BC5F32" w:rsidRPr="00B05C4D" w:rsidTr="003F2D48">
        <w:trPr>
          <w:trHeight w:val="23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9C703B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здания, в том числе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77,14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78,64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80,14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81,64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83,14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84,64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86,14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87,64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89,14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90,64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92,14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93,64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95,14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96,64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98,14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99,64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101,14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централ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зованным теплоснабж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нием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11,14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10,68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ind w:left="142" w:firstLineChars="11" w:firstLine="18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жилые дома с индивид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альным теплоснабжением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66,00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67,50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69,00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70,50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72,46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73,96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75,46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76,96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78,46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79,96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81,46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82,96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84,46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85,96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87,46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88,96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90,46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6,19</w:t>
            </w:r>
          </w:p>
        </w:tc>
      </w:tr>
      <w:tr w:rsidR="00580C22" w:rsidRPr="00B05C4D" w:rsidTr="003F2D48">
        <w:trPr>
          <w:trHeight w:val="2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тыс. м²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83,33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84,83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86,33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87,83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89,33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90,83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92,33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93,83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95,33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96,83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98,33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99,83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101,33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102,83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104,33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105,83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D48" w:rsidRPr="00B05C4D" w:rsidRDefault="003F2D48" w:rsidP="003F2D4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107,33</w:t>
            </w:r>
          </w:p>
        </w:tc>
      </w:tr>
    </w:tbl>
    <w:p w:rsidR="008167D0" w:rsidRPr="00B05C4D" w:rsidRDefault="008167D0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CD5EF4" w:rsidRPr="00B05C4D" w:rsidRDefault="00CD5EF4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CD5EF4" w:rsidRPr="00B05C4D" w:rsidRDefault="00CD5EF4" w:rsidP="00711E13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  <w:sectPr w:rsidR="00CD5EF4" w:rsidRPr="00B05C4D" w:rsidSect="00545BEF">
          <w:pgSz w:w="16840" w:h="11907" w:orient="landscape" w:code="9"/>
          <w:pgMar w:top="680" w:right="1247" w:bottom="1134" w:left="1134" w:header="567" w:footer="567" w:gutter="0"/>
          <w:cols w:space="720"/>
          <w:docGrid w:linePitch="299"/>
        </w:sectPr>
      </w:pPr>
    </w:p>
    <w:p w:rsidR="00DD7936" w:rsidRPr="00B05C4D" w:rsidRDefault="00DD7936" w:rsidP="00DD793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lastRenderedPageBreak/>
        <w:t xml:space="preserve">В итоге прирост общей площади жилой и общественной застроек </w:t>
      </w:r>
      <w:r w:rsidR="00EA3999" w:rsidRPr="00B05C4D">
        <w:rPr>
          <w:rFonts w:ascii="Arial" w:hAnsi="Arial" w:cs="Arial"/>
          <w:sz w:val="24"/>
          <w:szCs w:val="24"/>
          <w:lang w:val="ru-RU"/>
        </w:rPr>
        <w:t>СП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в период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201</w:t>
      </w:r>
      <w:r w:rsidR="00BC5F32">
        <w:rPr>
          <w:rFonts w:ascii="Arial" w:hAnsi="Arial" w:cs="Arial"/>
          <w:sz w:val="24"/>
          <w:szCs w:val="24"/>
          <w:lang w:val="ru-RU"/>
        </w:rPr>
        <w:t>8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–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203</w:t>
      </w:r>
      <w:r w:rsidR="00BC5F32">
        <w:rPr>
          <w:rFonts w:ascii="Arial" w:hAnsi="Arial" w:cs="Arial"/>
          <w:sz w:val="24"/>
          <w:szCs w:val="24"/>
          <w:lang w:val="ru-RU"/>
        </w:rPr>
        <w:t>3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гг. составит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24,0</w:t>
      </w:r>
      <w:r w:rsidR="00824636" w:rsidRPr="00B05C4D">
        <w:rPr>
          <w:rFonts w:ascii="Arial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тыс. </w:t>
      </w:r>
      <w:r w:rsidR="00D64A35" w:rsidRPr="00B05C4D">
        <w:rPr>
          <w:rFonts w:ascii="Arial" w:hAnsi="Arial" w:cs="Arial"/>
          <w:sz w:val="24"/>
          <w:szCs w:val="24"/>
          <w:lang w:val="ru-RU"/>
        </w:rPr>
        <w:t>м², из них:</w:t>
      </w:r>
    </w:p>
    <w:p w:rsidR="00D64A35" w:rsidRPr="00B05C4D" w:rsidRDefault="00D64A35" w:rsidP="00D64A3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Жилой застройки –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24,0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</w:t>
      </w:r>
      <w:r w:rsidR="00F423C8" w:rsidRPr="00B05C4D">
        <w:rPr>
          <w:rFonts w:ascii="Arial" w:hAnsi="Arial" w:cs="Arial"/>
          <w:sz w:val="24"/>
          <w:szCs w:val="24"/>
          <w:lang w:val="ru-RU"/>
        </w:rPr>
        <w:t>м²</w:t>
      </w:r>
      <w:r w:rsidRPr="00B05C4D">
        <w:rPr>
          <w:rFonts w:ascii="Arial" w:hAnsi="Arial" w:cs="Arial"/>
          <w:sz w:val="24"/>
          <w:szCs w:val="24"/>
          <w:lang w:val="ru-RU"/>
        </w:rPr>
        <w:t>;</w:t>
      </w:r>
    </w:p>
    <w:p w:rsidR="00D64A35" w:rsidRPr="00B05C4D" w:rsidRDefault="00D64A35" w:rsidP="00D64A3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Общественных зданий –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0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</w:t>
      </w:r>
      <w:r w:rsidR="00F423C8" w:rsidRPr="00B05C4D">
        <w:rPr>
          <w:rFonts w:ascii="Arial" w:hAnsi="Arial" w:cs="Arial"/>
          <w:sz w:val="24"/>
          <w:szCs w:val="24"/>
          <w:lang w:val="ru-RU"/>
        </w:rPr>
        <w:t>м².</w:t>
      </w:r>
    </w:p>
    <w:p w:rsidR="000A1783" w:rsidRPr="00B05C4D" w:rsidRDefault="000A1783" w:rsidP="000A178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Общая площадь жилых зданий к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203</w:t>
      </w:r>
      <w:r w:rsidR="00BC5F32">
        <w:rPr>
          <w:rFonts w:ascii="Arial" w:hAnsi="Arial" w:cs="Arial"/>
          <w:sz w:val="24"/>
          <w:szCs w:val="24"/>
          <w:lang w:val="ru-RU"/>
        </w:rPr>
        <w:t>3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году достигнет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101,1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м², в том чи</w:t>
      </w:r>
      <w:r w:rsidRPr="00B05C4D">
        <w:rPr>
          <w:rFonts w:ascii="Arial" w:hAnsi="Arial" w:cs="Arial"/>
          <w:sz w:val="24"/>
          <w:szCs w:val="24"/>
          <w:lang w:val="ru-RU"/>
        </w:rPr>
        <w:t>с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ле жилые дома с индивидуальным теплоснабжением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90,5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м²; </w:t>
      </w:r>
      <w:r w:rsidR="003F2D48" w:rsidRPr="00B05C4D">
        <w:rPr>
          <w:rFonts w:ascii="Arial" w:hAnsi="Arial" w:cs="Arial"/>
          <w:sz w:val="24"/>
          <w:szCs w:val="24"/>
          <w:lang w:val="ru-RU"/>
        </w:rPr>
        <w:t xml:space="preserve">жилые дома с централизованным теплоснабжением 10,6 тыс. м²; 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общественных зданий –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6,2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м². Общая площадь строений к </w:t>
      </w:r>
      <w:r w:rsidR="00FD3FBD" w:rsidRPr="00B05C4D">
        <w:rPr>
          <w:rFonts w:ascii="Arial" w:hAnsi="Arial" w:cs="Arial"/>
          <w:sz w:val="24"/>
          <w:szCs w:val="24"/>
          <w:lang w:val="ru-RU"/>
        </w:rPr>
        <w:t>203</w:t>
      </w:r>
      <w:r w:rsidR="00BC5F32">
        <w:rPr>
          <w:rFonts w:ascii="Arial" w:hAnsi="Arial" w:cs="Arial"/>
          <w:sz w:val="24"/>
          <w:szCs w:val="24"/>
          <w:lang w:val="ru-RU"/>
        </w:rPr>
        <w:t>3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году составит </w:t>
      </w:r>
      <w:r w:rsidR="003F2D48" w:rsidRPr="00B05C4D">
        <w:rPr>
          <w:rFonts w:ascii="Arial" w:hAnsi="Arial" w:cs="Arial"/>
          <w:sz w:val="24"/>
          <w:szCs w:val="24"/>
          <w:lang w:val="ru-RU"/>
        </w:rPr>
        <w:t>107,3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тыс. м². </w:t>
      </w:r>
    </w:p>
    <w:p w:rsidR="003D2E06" w:rsidRPr="00B05C4D" w:rsidRDefault="002713A4" w:rsidP="009F00F0">
      <w:pPr>
        <w:tabs>
          <w:tab w:val="left" w:pos="1520"/>
        </w:tabs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перспективных удельных расходов тепловой энергии на отопл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ние</w:t>
      </w:r>
      <w:r w:rsidR="00F423C8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вентиляцию и горячее водоснабжение, согласованных с требованиями к эне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гетической эффективности объектов теплопотребления, устанавливаемых в соответствии с законодательством Российской Федерации</w:t>
      </w:r>
      <w:r w:rsidR="009F00F0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3D2E06" w:rsidRPr="00B05C4D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Требования к энергетической эффективности жилых и общественных зданий приведены в ФЗ №261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 энергосбережении и о повышении энергетической э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фективности и о внесении изменений в отдельные законодательные акты Росси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ской Федерации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, ФЗ № 190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 теплоснабжении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соответствии с указанными документами, проектируемые и реконструиру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мы</w:t>
      </w:r>
      <w:r w:rsidR="003C0A6F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жилые, общественные и промышленные здания, должны проектироваться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гласно СНиП 23-02-2003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Тепловая защита зданий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санитарно-гигиенических и оптимальных параметров микроклимата помещений и долговечности ограждающих конструкций зданий и сооружений.</w:t>
      </w:r>
    </w:p>
    <w:p w:rsidR="003D2E06" w:rsidRPr="00B05C4D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Требования к повышению тепловой защиты зданий и сооружений, основных потребителей энергии, являются важным объектом государственного регулирования в большинстве стран мира. Эти требования рассматриваются также с точки зрения охраны окружающей среды, рационального использования не возобновляемых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родных ресурсов и уменьшения влияния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парникового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эффекта и сокращения 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делений двуокиси углерода и других вредных веществ в атмосферу.</w:t>
      </w:r>
    </w:p>
    <w:p w:rsidR="003D2E06" w:rsidRPr="00B05C4D" w:rsidRDefault="002713A4" w:rsidP="009F00F0">
      <w:pPr>
        <w:spacing w:after="0" w:line="360" w:lineRule="auto"/>
        <w:ind w:right="-2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Данные нормы затрагивают часть общей задачи энергосбережения в зданиях. Одновременно с созданием эффективной тепловой защиты, в соответствии с друг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ми нормативными документами принимаются меры по повышению эффективности инженерного оборудования зданий, снижению потерь энергии при ее выработке и транспортировке, а также по сокращению расхода тепловой и электрической энергии путем автоматического управления и регулирования оборудования и инженерных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систем в целом.</w:t>
      </w:r>
    </w:p>
    <w:p w:rsidR="003D2E06" w:rsidRPr="00B05C4D" w:rsidRDefault="002713A4" w:rsidP="009F00F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Нормы по тепловой защите зданий гармонизированы с аналогичными зар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бежными нормами развитых стран.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Эти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нормы, как и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нормы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</w:t>
      </w:r>
      <w:r w:rsidR="00703B8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инженерное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обор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дование, содержат минимальные требования, и строительство многих зданий может быть выполнено на экономической основе с существенно более высокими показат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лями тепловой защиты, предусмотренными классификацией зданий по энергетич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ской эффективности.</w:t>
      </w:r>
    </w:p>
    <w:p w:rsidR="003D2E06" w:rsidRPr="00B05C4D" w:rsidRDefault="002713A4" w:rsidP="009F00F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Данные нормы и правила распространяются на тепловую защиту жилых,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щественных, производственных, сельскохозяйственных и складских зданий и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оружений (далее - зданий), в которых необходимо поддерживать определенную температуру и влажность внутреннего воздуха.</w:t>
      </w:r>
    </w:p>
    <w:p w:rsidR="003D2E06" w:rsidRPr="00B05C4D" w:rsidRDefault="002713A4" w:rsidP="009F00F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СНиП 23-02-2003, энергетическую эффективность жилых и общ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ственных зданий следует устанавливать в соответствии с классификацией по та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лице </w:t>
      </w:r>
      <w:r w:rsidR="00843699" w:rsidRPr="00B05C4D">
        <w:rPr>
          <w:rFonts w:ascii="Arial" w:eastAsia="Times New Roman" w:hAnsi="Arial" w:cs="Arial"/>
          <w:sz w:val="24"/>
          <w:szCs w:val="24"/>
          <w:lang w:val="ru-RU"/>
        </w:rPr>
        <w:t>2.</w:t>
      </w:r>
      <w:r w:rsidR="00DD7936" w:rsidRPr="00B05C4D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9F00F0">
      <w:pPr>
        <w:spacing w:after="0" w:line="360" w:lineRule="auto"/>
        <w:ind w:right="-20"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Присвоение классов </w:t>
      </w:r>
      <w:r w:rsidRPr="00B05C4D">
        <w:rPr>
          <w:rFonts w:ascii="Arial" w:eastAsia="Times New Roman" w:hAnsi="Arial" w:cs="Arial"/>
          <w:sz w:val="24"/>
          <w:szCs w:val="24"/>
        </w:rPr>
        <w:t>D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Е на стадии проектирования не допускается.</w:t>
      </w:r>
    </w:p>
    <w:p w:rsidR="003D2E06" w:rsidRPr="00B05C4D" w:rsidRDefault="002713A4" w:rsidP="009F00F0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Классы А, В устанавливают для вновь возводимых и реконструируемых зд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ний на стадии разработки проекта и впоследствии их уточняют по результатам эк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плуатации.</w:t>
      </w:r>
    </w:p>
    <w:p w:rsidR="003D2E06" w:rsidRPr="00B05C4D" w:rsidRDefault="002713A4" w:rsidP="009F00F0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достижения классов А, В органам администраций субъектов Российской Федерации рекомендуется применять меры по экономическому стимулированию участников проектирования и строительства.</w:t>
      </w:r>
    </w:p>
    <w:p w:rsidR="003D2E06" w:rsidRPr="00B05C4D" w:rsidRDefault="002713A4" w:rsidP="009F00F0">
      <w:pPr>
        <w:spacing w:after="0" w:line="360" w:lineRule="auto"/>
        <w:ind w:right="5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Класс С устанавливают при эксплуатации вновь возведенных и реконструир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ванных зданий согласно разделу 11 СНиП 23-02-2003.</w:t>
      </w:r>
    </w:p>
    <w:p w:rsidR="003D2E06" w:rsidRPr="00B05C4D" w:rsidRDefault="002713A4" w:rsidP="009F00F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Классы </w:t>
      </w:r>
      <w:r w:rsidRPr="00B05C4D">
        <w:rPr>
          <w:rFonts w:ascii="Arial" w:eastAsia="Times New Roman" w:hAnsi="Arial" w:cs="Arial"/>
          <w:sz w:val="24"/>
          <w:szCs w:val="24"/>
        </w:rPr>
        <w:t>D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Е устанавливают при эксплуатации возведенных до 2000 г. зданий с целью разработки органами администраций субъектов Российской Федерации очередности и мероприятий по реконструкции этих зданий. Классы для эксплуат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руемых зданий следует устанавливать по данным измерения энергопотребления за отопительный период согласно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таблицы </w:t>
      </w:r>
      <w:r w:rsidR="00B63BBD" w:rsidRPr="00B05C4D">
        <w:rPr>
          <w:rFonts w:ascii="Arial" w:eastAsia="Times New Roman" w:hAnsi="Arial" w:cs="Arial"/>
          <w:sz w:val="24"/>
          <w:szCs w:val="24"/>
          <w:lang w:val="ru-RU"/>
        </w:rPr>
        <w:t>2.5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9F00F0">
      <w:pPr>
        <w:spacing w:after="0" w:line="360" w:lineRule="auto"/>
        <w:ind w:left="200" w:right="-20"/>
        <w:jc w:val="center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Таблица </w:t>
      </w:r>
      <w:r w:rsidR="00843699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2.</w:t>
      </w:r>
      <w:r w:rsidR="00B63BBD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5</w:t>
      </w:r>
      <w:r w:rsidR="00843699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-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Классы энергетической эффективности зданий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907"/>
        <w:gridCol w:w="3500"/>
        <w:gridCol w:w="3019"/>
      </w:tblGrid>
      <w:tr w:rsidR="00580C22" w:rsidRPr="005D778A" w:rsidTr="00F874B9">
        <w:trPr>
          <w:trHeight w:val="23"/>
          <w:tblHeader/>
          <w:jc w:val="center"/>
        </w:trPr>
        <w:tc>
          <w:tcPr>
            <w:tcW w:w="1344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ind w:firstLine="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Обозначение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класса</w:t>
            </w:r>
            <w:proofErr w:type="spellEnd"/>
          </w:p>
        </w:tc>
        <w:tc>
          <w:tcPr>
            <w:tcW w:w="1907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ind w:firstLine="2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Наименование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класса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энергетической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20"/>
              </w:rPr>
              <w:t>эффективности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ind w:hanging="5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Величина отклонения расчетного (фактического) значения удельного расхода тепловой энергии на ото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п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ление здания от нормативного, %</w:t>
            </w:r>
          </w:p>
        </w:tc>
        <w:tc>
          <w:tcPr>
            <w:tcW w:w="3019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Рекомендуемые мероприятия органами администрации суб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ъ</w:t>
            </w:r>
            <w:r w:rsidRPr="00B05C4D">
              <w:rPr>
                <w:rFonts w:ascii="Arial" w:eastAsia="Times New Roman" w:hAnsi="Arial" w:cs="Arial"/>
                <w:bCs/>
                <w:sz w:val="20"/>
                <w:szCs w:val="20"/>
                <w:lang w:val="ru-RU"/>
              </w:rPr>
              <w:t>ектов РФ</w:t>
            </w:r>
          </w:p>
        </w:tc>
      </w:tr>
      <w:tr w:rsidR="00580C22" w:rsidRPr="005D778A" w:rsidTr="00545BEF">
        <w:trPr>
          <w:trHeight w:val="23"/>
          <w:jc w:val="center"/>
        </w:trPr>
        <w:tc>
          <w:tcPr>
            <w:tcW w:w="9770" w:type="dxa"/>
            <w:gridSpan w:val="4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Для новых и реконструированных зданий</w:t>
            </w:r>
          </w:p>
        </w:tc>
      </w:tr>
      <w:tr w:rsidR="00580C22" w:rsidRPr="00B05C4D" w:rsidTr="00545BEF">
        <w:trPr>
          <w:trHeight w:val="23"/>
          <w:jc w:val="center"/>
        </w:trPr>
        <w:tc>
          <w:tcPr>
            <w:tcW w:w="1344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А</w:t>
            </w:r>
          </w:p>
        </w:tc>
        <w:tc>
          <w:tcPr>
            <w:tcW w:w="1907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Очень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высокий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Менее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минус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51</w:t>
            </w:r>
          </w:p>
        </w:tc>
        <w:tc>
          <w:tcPr>
            <w:tcW w:w="3019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Экономическое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стимулирование</w:t>
            </w:r>
            <w:proofErr w:type="spellEnd"/>
          </w:p>
        </w:tc>
      </w:tr>
      <w:tr w:rsidR="00580C22" w:rsidRPr="00B05C4D" w:rsidTr="00545BEF">
        <w:trPr>
          <w:trHeight w:val="23"/>
          <w:jc w:val="center"/>
        </w:trPr>
        <w:tc>
          <w:tcPr>
            <w:tcW w:w="1344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В</w:t>
            </w:r>
          </w:p>
        </w:tc>
        <w:tc>
          <w:tcPr>
            <w:tcW w:w="1907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Высокий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От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минус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10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до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минус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50</w:t>
            </w:r>
          </w:p>
        </w:tc>
        <w:tc>
          <w:tcPr>
            <w:tcW w:w="3019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То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же</w:t>
            </w:r>
            <w:proofErr w:type="spellEnd"/>
          </w:p>
        </w:tc>
      </w:tr>
      <w:tr w:rsidR="00580C22" w:rsidRPr="00B05C4D" w:rsidTr="00545BEF">
        <w:trPr>
          <w:trHeight w:val="23"/>
          <w:jc w:val="center"/>
        </w:trPr>
        <w:tc>
          <w:tcPr>
            <w:tcW w:w="1344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С</w:t>
            </w:r>
          </w:p>
        </w:tc>
        <w:tc>
          <w:tcPr>
            <w:tcW w:w="1907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Нормальный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От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плюс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5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до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минус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9</w:t>
            </w:r>
          </w:p>
        </w:tc>
        <w:tc>
          <w:tcPr>
            <w:tcW w:w="3019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580C22" w:rsidRPr="00B05C4D" w:rsidTr="00545BEF">
        <w:trPr>
          <w:trHeight w:val="23"/>
          <w:jc w:val="center"/>
        </w:trPr>
        <w:tc>
          <w:tcPr>
            <w:tcW w:w="9770" w:type="dxa"/>
            <w:gridSpan w:val="4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Для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существующих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зданий</w:t>
            </w:r>
            <w:proofErr w:type="spellEnd"/>
          </w:p>
        </w:tc>
      </w:tr>
      <w:tr w:rsidR="00580C22" w:rsidRPr="00B05C4D" w:rsidTr="00545BEF">
        <w:trPr>
          <w:trHeight w:val="23"/>
          <w:jc w:val="center"/>
        </w:trPr>
        <w:tc>
          <w:tcPr>
            <w:tcW w:w="1344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D</w:t>
            </w:r>
          </w:p>
        </w:tc>
        <w:tc>
          <w:tcPr>
            <w:tcW w:w="1907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Низкий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От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плюс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6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до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плюс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75</w:t>
            </w:r>
          </w:p>
        </w:tc>
        <w:tc>
          <w:tcPr>
            <w:tcW w:w="3019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Желательна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реконструкция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здания</w:t>
            </w:r>
            <w:proofErr w:type="spellEnd"/>
          </w:p>
        </w:tc>
      </w:tr>
      <w:tr w:rsidR="00580C22" w:rsidRPr="005D778A" w:rsidTr="00545BEF">
        <w:trPr>
          <w:trHeight w:val="23"/>
          <w:jc w:val="center"/>
        </w:trPr>
        <w:tc>
          <w:tcPr>
            <w:tcW w:w="1344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45BEF" w:rsidRPr="00B05C4D" w:rsidRDefault="00545BEF" w:rsidP="00545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Е</w:t>
            </w:r>
          </w:p>
        </w:tc>
        <w:tc>
          <w:tcPr>
            <w:tcW w:w="1907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45BEF" w:rsidRPr="00B05C4D" w:rsidRDefault="00545BEF" w:rsidP="00545B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Очень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низкий</w:t>
            </w:r>
            <w:proofErr w:type="spellEnd"/>
          </w:p>
        </w:tc>
        <w:tc>
          <w:tcPr>
            <w:tcW w:w="3500" w:type="dxa"/>
            <w:shd w:val="clear" w:color="auto" w:fill="auto"/>
            <w:vAlign w:val="center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>Более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</w:rPr>
              <w:t xml:space="preserve"> 76</w:t>
            </w:r>
          </w:p>
        </w:tc>
        <w:tc>
          <w:tcPr>
            <w:tcW w:w="3019" w:type="dxa"/>
            <w:shd w:val="clear" w:color="auto" w:fill="auto"/>
          </w:tcPr>
          <w:p w:rsidR="00545BEF" w:rsidRPr="00B05C4D" w:rsidRDefault="00545BEF" w:rsidP="00545B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Необходимо утепление здания в ближайшей перспективе</w:t>
            </w:r>
          </w:p>
        </w:tc>
      </w:tr>
    </w:tbl>
    <w:p w:rsidR="00545BEF" w:rsidRPr="00B05C4D" w:rsidRDefault="00545BEF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3D2E06" w:rsidRPr="00B05C4D" w:rsidRDefault="002713A4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Нормами</w:t>
      </w:r>
      <w:r w:rsidR="00240B6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установлены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три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показателя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защиты</w:t>
      </w:r>
      <w:r w:rsidR="007B3E2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ab/>
        <w:t>здания:</w:t>
      </w:r>
    </w:p>
    <w:p w:rsidR="00240B68" w:rsidRPr="00B05C4D" w:rsidRDefault="00240B68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50" w:name="sub_5001"/>
      <w:r w:rsidRPr="00B05C4D">
        <w:rPr>
          <w:rFonts w:ascii="Arial" w:eastAsia="Times New Roman" w:hAnsi="Arial" w:cs="Arial"/>
          <w:sz w:val="24"/>
          <w:szCs w:val="24"/>
          <w:lang w:val="ru-RU"/>
        </w:rPr>
        <w:t>а) приведенное сопротивление теплопередаче отдельных элементов огра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дающих конструкций здания;</w:t>
      </w:r>
    </w:p>
    <w:p w:rsidR="00240B68" w:rsidRPr="00B05C4D" w:rsidRDefault="00240B68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51" w:name="sub_5002"/>
      <w:bookmarkEnd w:id="50"/>
      <w:r w:rsidRPr="00B05C4D">
        <w:rPr>
          <w:rFonts w:ascii="Arial" w:eastAsia="Times New Roman" w:hAnsi="Arial" w:cs="Arial"/>
          <w:sz w:val="24"/>
          <w:szCs w:val="24"/>
          <w:lang w:val="ru-RU"/>
        </w:rPr>
        <w:t>б) санитарно-гигиенический, включающий температурный перепад между температурами внутреннего воздуха и на поверхности ограждающих конструкций и температуру на внутренней поверхности выше температуры точки росы;</w:t>
      </w:r>
    </w:p>
    <w:p w:rsidR="00240B68" w:rsidRPr="00B05C4D" w:rsidRDefault="00240B68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52" w:name="sub_5003"/>
      <w:bookmarkEnd w:id="51"/>
      <w:r w:rsidRPr="00B05C4D">
        <w:rPr>
          <w:rFonts w:ascii="Arial" w:eastAsia="Times New Roman" w:hAnsi="Arial" w:cs="Arial"/>
          <w:sz w:val="24"/>
          <w:szCs w:val="24"/>
          <w:lang w:val="ru-RU"/>
        </w:rPr>
        <w:t>в) удельный расход тепловой энергии на отопление здания, позволяющий варьировать величинами теплозащитных свойств различных видов ограждающих конструкций зданий с учетом объемно-планировочных решений здания и выбора систем поддержания микроклимата для достижения нормируемого значения этого показателя.</w:t>
      </w:r>
    </w:p>
    <w:bookmarkEnd w:id="52"/>
    <w:p w:rsidR="003D2E06" w:rsidRPr="00B05C4D" w:rsidRDefault="002713A4" w:rsidP="009F00F0">
      <w:pPr>
        <w:spacing w:after="0" w:line="360" w:lineRule="auto"/>
        <w:ind w:right="1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Требования тепловой защиты здания будут выполнены, если в жилых и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щественных зданиях будут соблюдены требования показателей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либо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 В зданиях производственного назначения необходимо соблюдать требов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ния показателей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3D2E06" w:rsidRPr="00B05C4D" w:rsidRDefault="002713A4" w:rsidP="00AA7B5B">
      <w:pPr>
        <w:spacing w:after="0" w:line="360" w:lineRule="auto"/>
        <w:ind w:right="-20" w:firstLine="709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Удельный расход тепловой энергии на отопление здания</w:t>
      </w:r>
    </w:p>
    <w:p w:rsidR="003D2E06" w:rsidRPr="00B05C4D" w:rsidRDefault="00E40CB1" w:rsidP="00AA7B5B">
      <w:pPr>
        <w:spacing w:after="0" w:line="360" w:lineRule="auto"/>
        <w:ind w:right="1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Удельный (на 1 </w:t>
      </w:r>
      <w:r w:rsidR="007E183F" w:rsidRPr="00B05C4D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5C43EEB" wp14:editId="24AE7725">
            <wp:extent cx="214630" cy="262255"/>
            <wp:effectExtent l="19050" t="0" r="0" b="0"/>
            <wp:docPr id="4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отапливаемой площади пола квартир или полезной пл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щади помещений [или на 1 </w:t>
      </w:r>
      <w:r w:rsidR="007E183F" w:rsidRPr="00B05C4D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541D7BA4" wp14:editId="0A1D1B12">
            <wp:extent cx="214630" cy="262255"/>
            <wp:effectExtent l="19050" t="0" r="0" b="0"/>
            <wp:docPr id="45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отапливаемого объема]) расход тепловой энергии на отопление здания </w:t>
      </w:r>
      <w:r w:rsidR="007E183F" w:rsidRPr="00B05C4D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9A448E0" wp14:editId="4E8C69DA">
            <wp:extent cx="286385" cy="294005"/>
            <wp:effectExtent l="19050" t="0" r="0" b="0"/>
            <wp:docPr id="46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3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,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должен быть меньше или равен нормируемому значению </w:t>
      </w:r>
      <w:r w:rsidR="007E183F" w:rsidRPr="00B05C4D">
        <w:rPr>
          <w:rFonts w:ascii="Arial" w:eastAsia="Times New Roman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BC5BE09" wp14:editId="6C186A69">
            <wp:extent cx="286385" cy="294005"/>
            <wp:effectExtent l="19050" t="0" r="0" b="0"/>
            <wp:docPr id="4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43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 определяется путем выбора теплозащитных свойств ограждающих констру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ций здания, объемно-планировочных решений, ориентации здания и типа, эффе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тивности и метода регулирования используемой системы отопления до удовлетв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рения условия. </w:t>
      </w:r>
      <w:r w:rsidR="002713A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Значения удельного расхода тепловой энергии на отопление здания должно удовлетворять значениям, приведенным в таблицах </w:t>
      </w:r>
      <w:r w:rsidR="00843699" w:rsidRPr="00B05C4D">
        <w:rPr>
          <w:rFonts w:ascii="Arial" w:eastAsia="Times New Roman" w:hAnsi="Arial" w:cs="Arial"/>
          <w:sz w:val="24"/>
          <w:szCs w:val="24"/>
          <w:lang w:val="ru-RU"/>
        </w:rPr>
        <w:t>2.</w:t>
      </w:r>
      <w:r w:rsidR="00B63BBD" w:rsidRPr="00B05C4D">
        <w:rPr>
          <w:rFonts w:ascii="Arial" w:eastAsia="Times New Roman" w:hAnsi="Arial" w:cs="Arial"/>
          <w:sz w:val="24"/>
          <w:szCs w:val="24"/>
          <w:lang w:val="ru-RU"/>
        </w:rPr>
        <w:t>8</w:t>
      </w:r>
      <w:r w:rsidR="00843699" w:rsidRPr="00B05C4D">
        <w:rPr>
          <w:rFonts w:ascii="Arial" w:eastAsia="Times New Roman" w:hAnsi="Arial" w:cs="Arial"/>
          <w:sz w:val="24"/>
          <w:szCs w:val="24"/>
          <w:lang w:val="ru-RU"/>
        </w:rPr>
        <w:t>, 2.</w:t>
      </w:r>
      <w:r w:rsidR="00B63BBD" w:rsidRPr="00B05C4D">
        <w:rPr>
          <w:rFonts w:ascii="Arial" w:eastAsia="Times New Roman" w:hAnsi="Arial" w:cs="Arial"/>
          <w:sz w:val="24"/>
          <w:szCs w:val="24"/>
          <w:lang w:val="ru-RU"/>
        </w:rPr>
        <w:t>9</w:t>
      </w:r>
      <w:r w:rsidR="002713A4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8D535E" w:rsidRPr="00B05C4D" w:rsidRDefault="008D535E">
      <w:pPr>
        <w:widowControl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br w:type="page"/>
      </w:r>
    </w:p>
    <w:p w:rsidR="009B6432" w:rsidRPr="00B05C4D" w:rsidRDefault="009B6432" w:rsidP="00AA7B5B">
      <w:pPr>
        <w:spacing w:after="0" w:line="360" w:lineRule="auto"/>
        <w:ind w:left="200" w:right="12" w:firstLine="567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843699" w:rsidRPr="00B05C4D">
        <w:rPr>
          <w:rFonts w:ascii="Arial" w:eastAsia="Times New Roman" w:hAnsi="Arial" w:cs="Arial"/>
          <w:b/>
          <w:sz w:val="24"/>
          <w:szCs w:val="24"/>
          <w:lang w:val="ru-RU"/>
        </w:rPr>
        <w:t>2.</w:t>
      </w:r>
      <w:r w:rsidR="00B63BBD" w:rsidRPr="00B05C4D">
        <w:rPr>
          <w:rFonts w:ascii="Arial" w:eastAsia="Times New Roman" w:hAnsi="Arial" w:cs="Arial"/>
          <w:b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Нормируемый удельный расход тепловой энергии на отопление зданий</w:t>
      </w: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86"/>
        <w:gridCol w:w="1802"/>
        <w:gridCol w:w="1802"/>
        <w:gridCol w:w="1524"/>
        <w:gridCol w:w="1662"/>
      </w:tblGrid>
      <w:tr w:rsidR="00580C22" w:rsidRPr="00B05C4D" w:rsidTr="002B39CC">
        <w:trPr>
          <w:trHeight w:val="23"/>
          <w:jc w:val="center"/>
        </w:trPr>
        <w:tc>
          <w:tcPr>
            <w:tcW w:w="3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 xml:space="preserve">Отапливаемая площадь домов, </w:t>
            </w:r>
            <w:r w:rsidR="007E183F" w:rsidRPr="00B05C4D">
              <w:rPr>
                <w:noProof/>
              </w:rPr>
              <w:drawing>
                <wp:inline distT="0" distB="0" distL="0" distR="0" wp14:anchorId="7FB723D2" wp14:editId="2FE61BDD">
                  <wp:extent cx="182880" cy="214630"/>
                  <wp:effectExtent l="19050" t="0" r="7620" b="0"/>
                  <wp:docPr id="52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>С числом этажей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B05C4D" w:rsidRDefault="00E40CB1" w:rsidP="00CC3675">
            <w:pPr>
              <w:pStyle w:val="a7"/>
              <w:jc w:val="center"/>
            </w:pPr>
            <w:r w:rsidRPr="00B05C4D">
              <w:t>4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60 и менее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140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125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135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150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110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120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130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250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105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110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115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400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90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95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100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600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80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85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90</w:t>
            </w:r>
          </w:p>
        </w:tc>
      </w:tr>
      <w:tr w:rsidR="00580C22" w:rsidRPr="00B05C4D" w:rsidTr="002B39CC">
        <w:trPr>
          <w:trHeight w:val="23"/>
          <w:jc w:val="center"/>
        </w:trPr>
        <w:tc>
          <w:tcPr>
            <w:tcW w:w="318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1000 и более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-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70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75</w:t>
            </w:r>
          </w:p>
        </w:tc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0CB1" w:rsidRPr="00B05C4D" w:rsidRDefault="00E40CB1" w:rsidP="002B39CC">
            <w:pPr>
              <w:pStyle w:val="a7"/>
              <w:jc w:val="center"/>
            </w:pPr>
            <w:r w:rsidRPr="00B05C4D">
              <w:t>80</w:t>
            </w:r>
          </w:p>
        </w:tc>
      </w:tr>
    </w:tbl>
    <w:p w:rsidR="00F96CD0" w:rsidRPr="00B05C4D" w:rsidRDefault="00F96CD0" w:rsidP="00CC3675">
      <w:pPr>
        <w:tabs>
          <w:tab w:val="left" w:pos="2760"/>
          <w:tab w:val="left" w:pos="5480"/>
        </w:tabs>
        <w:spacing w:after="0" w:line="360" w:lineRule="auto"/>
        <w:ind w:left="200" w:right="-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3D2E06" w:rsidRPr="00B05C4D" w:rsidRDefault="002713A4" w:rsidP="00F96CD0">
      <w:pPr>
        <w:tabs>
          <w:tab w:val="left" w:pos="2760"/>
          <w:tab w:val="left" w:pos="5480"/>
        </w:tabs>
        <w:spacing w:after="0" w:line="360" w:lineRule="auto"/>
        <w:ind w:left="200" w:right="-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843699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2.</w:t>
      </w:r>
      <w:r w:rsidR="00B63BBD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9</w:t>
      </w:r>
      <w:r w:rsidR="00843699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-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Нормируемый удельный расход тепло</w:t>
      </w:r>
      <w:r w:rsidR="009B6432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вой энергии на отопл</w:t>
      </w:r>
      <w:r w:rsidR="009B6432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е</w:t>
      </w:r>
      <w:r w:rsidR="009B6432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ние</w:t>
      </w:r>
      <w:r w:rsidR="007E4378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="009B6432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зданий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, кДж/(м</w:t>
      </w:r>
      <w:r w:rsidR="00C40137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²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·°</w:t>
      </w: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С·сут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)</w:t>
      </w:r>
      <w:r w:rsidR="00F96CD0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или [кДж/(м</w:t>
      </w:r>
      <w:r w:rsidR="00C40137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³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·°</w:t>
      </w:r>
      <w:proofErr w:type="spellStart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С·сут</w:t>
      </w:r>
      <w:proofErr w:type="spellEnd"/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)]</w:t>
      </w:r>
    </w:p>
    <w:tbl>
      <w:tblPr>
        <w:tblW w:w="98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1560"/>
        <w:gridCol w:w="1424"/>
        <w:gridCol w:w="912"/>
        <w:gridCol w:w="950"/>
        <w:gridCol w:w="946"/>
        <w:gridCol w:w="1340"/>
      </w:tblGrid>
      <w:tr w:rsidR="00580C22" w:rsidRPr="00B05C4D" w:rsidTr="001B46D4">
        <w:trPr>
          <w:trHeight w:val="23"/>
          <w:jc w:val="center"/>
        </w:trPr>
        <w:tc>
          <w:tcPr>
            <w:tcW w:w="2729" w:type="dxa"/>
            <w:vMerge w:val="restart"/>
            <w:shd w:val="clear" w:color="auto" w:fill="auto"/>
            <w:vAlign w:val="center"/>
          </w:tcPr>
          <w:p w:rsidR="001B46D4" w:rsidRPr="00B05C4D" w:rsidRDefault="001B46D4" w:rsidP="001B46D4">
            <w:pPr>
              <w:spacing w:after="0" w:line="240" w:lineRule="auto"/>
              <w:ind w:left="111" w:right="-2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Типы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зданий</w:t>
            </w:r>
            <w:proofErr w:type="spellEnd"/>
          </w:p>
        </w:tc>
        <w:tc>
          <w:tcPr>
            <w:tcW w:w="7132" w:type="dxa"/>
            <w:gridSpan w:val="6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2648" w:right="2614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Этажность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зданий</w:t>
            </w:r>
            <w:proofErr w:type="spellEnd"/>
          </w:p>
        </w:tc>
      </w:tr>
      <w:tr w:rsidR="00580C22" w:rsidRPr="00B05C4D" w:rsidTr="00D130B7">
        <w:trPr>
          <w:trHeight w:val="23"/>
          <w:jc w:val="center"/>
        </w:trPr>
        <w:tc>
          <w:tcPr>
            <w:tcW w:w="2729" w:type="dxa"/>
            <w:vMerge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564" w:right="547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1-3</w:t>
            </w:r>
          </w:p>
        </w:tc>
        <w:tc>
          <w:tcPr>
            <w:tcW w:w="1424" w:type="dxa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341" w:right="311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4, 5</w:t>
            </w:r>
          </w:p>
        </w:tc>
        <w:tc>
          <w:tcPr>
            <w:tcW w:w="912" w:type="dxa"/>
            <w:shd w:val="clear" w:color="auto" w:fill="auto"/>
          </w:tcPr>
          <w:p w:rsidR="001B46D4" w:rsidRPr="00B05C4D" w:rsidRDefault="001B46D4" w:rsidP="00CC3675">
            <w:pPr>
              <w:spacing w:after="0" w:line="240" w:lineRule="auto"/>
              <w:ind w:left="341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6, 7</w:t>
            </w:r>
          </w:p>
        </w:tc>
        <w:tc>
          <w:tcPr>
            <w:tcW w:w="950" w:type="dxa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293" w:right="266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8, 9</w:t>
            </w:r>
          </w:p>
        </w:tc>
        <w:tc>
          <w:tcPr>
            <w:tcW w:w="946" w:type="dxa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225"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10, 11</w:t>
            </w:r>
          </w:p>
        </w:tc>
        <w:tc>
          <w:tcPr>
            <w:tcW w:w="1340" w:type="dxa"/>
            <w:shd w:val="clear" w:color="auto" w:fill="auto"/>
          </w:tcPr>
          <w:p w:rsidR="001B46D4" w:rsidRPr="00B05C4D" w:rsidRDefault="001B46D4" w:rsidP="002B39CC">
            <w:pPr>
              <w:spacing w:after="0" w:line="240" w:lineRule="auto"/>
              <w:ind w:left="292"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 xml:space="preserve">12 и </w:t>
            </w: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6"/>
              </w:rPr>
              <w:t>выше</w:t>
            </w:r>
            <w:proofErr w:type="spellEnd"/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403"/>
              <w:rPr>
                <w:rFonts w:ascii="Arial" w:eastAsia="Times New Roman" w:hAnsi="Arial" w:cs="Arial"/>
                <w:sz w:val="20"/>
                <w:szCs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Жилые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гостиницы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общежития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По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таблице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8</w:t>
            </w:r>
            <w:r w:rsidR="002B39CC" w:rsidRPr="00B05C4D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 xml:space="preserve"> </w:t>
            </w:r>
            <w:r w:rsidR="002B39CC" w:rsidRPr="00B05C4D">
              <w:rPr>
                <w:rFonts w:ascii="Arial" w:eastAsia="Times New Roman" w:hAnsi="Arial" w:cs="Arial"/>
                <w:sz w:val="20"/>
                <w:szCs w:val="24"/>
                <w:lang w:val="ru-RU"/>
              </w:rPr>
              <w:t>СНиП 23-02-2003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61" w:right="31" w:hanging="5"/>
              <w:jc w:val="right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 xml:space="preserve">85[31] 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256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80[29]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136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76[27,5]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210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72[26]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93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70[25]</w:t>
            </w:r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102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>2 Общественные, кроме перечисленных в поз.3, 4 и 5 таблицы</w:t>
            </w:r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left="53" w:right="30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[42]; [38]; [36]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[32]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2" w:right="53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[31]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237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[29,5]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[28]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59"/>
              <w:rPr>
                <w:rFonts w:ascii="Arial" w:eastAsia="Times New Roman" w:hAnsi="Arial" w:cs="Arial"/>
                <w:sz w:val="20"/>
                <w:szCs w:val="16"/>
                <w:lang w:val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  <w:lang w:val="ru-RU"/>
              </w:rPr>
              <w:t>3 Поликлиники и лечебные учреждения, дома-интернаты</w:t>
            </w:r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[34]; [33]; [32]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[31]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[30]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14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[29]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[28]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4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Дошкольные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учреждения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left="531" w:right="513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[45]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56" w:right="431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56" w:right="431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08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05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689" w:right="65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-20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5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Сервисного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обслуживания</w:t>
            </w:r>
            <w:proofErr w:type="spellEnd"/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[23]; [22]; [21]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08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405" w:right="38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680" w:right="646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-</w:t>
            </w:r>
          </w:p>
        </w:tc>
      </w:tr>
      <w:tr w:rsidR="00580C22" w:rsidRPr="00B05C4D" w:rsidTr="003C0A6F">
        <w:trPr>
          <w:trHeight w:val="23"/>
          <w:jc w:val="center"/>
        </w:trPr>
        <w:tc>
          <w:tcPr>
            <w:tcW w:w="2729" w:type="dxa"/>
            <w:shd w:val="clear" w:color="auto" w:fill="auto"/>
            <w:vAlign w:val="center"/>
          </w:tcPr>
          <w:p w:rsidR="003D2E06" w:rsidRPr="00B05C4D" w:rsidRDefault="002713A4" w:rsidP="00843699">
            <w:pPr>
              <w:spacing w:after="0" w:line="240" w:lineRule="auto"/>
              <w:ind w:right="368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6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Административного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назначения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(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офисы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3D2E06" w:rsidRPr="00B05C4D" w:rsidRDefault="002713A4" w:rsidP="002B39CC">
            <w:pPr>
              <w:spacing w:after="0" w:line="240" w:lineRule="auto"/>
              <w:ind w:left="59" w:right="36" w:hanging="10"/>
              <w:jc w:val="center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[36]; [34]; [33]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соответственно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нарастанию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6"/>
              </w:rPr>
              <w:t>этажности</w:t>
            </w:r>
            <w:proofErr w:type="spellEnd"/>
          </w:p>
        </w:tc>
        <w:tc>
          <w:tcPr>
            <w:tcW w:w="1424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1" w:right="297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[27]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22" w:right="195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[24]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14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[22]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311" w:right="-20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3D2E06" w:rsidRPr="00B05C4D" w:rsidRDefault="002713A4" w:rsidP="003C0A6F">
            <w:pPr>
              <w:spacing w:after="0" w:line="240" w:lineRule="auto"/>
              <w:ind w:left="550" w:right="312"/>
              <w:jc w:val="right"/>
              <w:rPr>
                <w:rFonts w:ascii="Arial" w:eastAsia="Times New Roman" w:hAnsi="Arial" w:cs="Arial"/>
                <w:sz w:val="20"/>
                <w:szCs w:val="16"/>
              </w:rPr>
            </w:pPr>
            <w:r w:rsidRPr="00B05C4D">
              <w:rPr>
                <w:rFonts w:ascii="Arial" w:eastAsia="Times New Roman" w:hAnsi="Arial" w:cs="Arial"/>
                <w:sz w:val="20"/>
                <w:szCs w:val="16"/>
              </w:rPr>
              <w:t>[20]</w:t>
            </w:r>
          </w:p>
        </w:tc>
      </w:tr>
    </w:tbl>
    <w:p w:rsidR="007B3E21" w:rsidRPr="00B05C4D" w:rsidRDefault="007B3E21" w:rsidP="00CC3675">
      <w:pPr>
        <w:spacing w:after="0" w:line="360" w:lineRule="auto"/>
        <w:ind w:right="12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Удельные укрупненные показатели тепловой нагрузки на обеспечение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снабжения 1 </w:t>
      </w:r>
      <w:r w:rsidR="00FC4752" w:rsidRPr="00B05C4D">
        <w:rPr>
          <w:rFonts w:ascii="Arial" w:eastAsia="Times New Roman" w:hAnsi="Arial" w:cs="Arial"/>
          <w:sz w:val="24"/>
          <w:szCs w:val="24"/>
          <w:lang w:val="ru-RU"/>
        </w:rPr>
        <w:t>м²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площади строений, принимаемые</w:t>
      </w:r>
      <w:r w:rsidR="001E347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(согласно СНиП 23-02-2003)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для определения перспективной тепловой нагрузки и уровня теплопотребления для 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вой застройки в Схеме теплоснабжения, приведены в таблице </w:t>
      </w:r>
      <w:r w:rsidR="005F7E9E" w:rsidRPr="00B05C4D">
        <w:rPr>
          <w:rFonts w:ascii="Arial" w:eastAsia="Times New Roman" w:hAnsi="Arial" w:cs="Arial"/>
          <w:sz w:val="24"/>
          <w:szCs w:val="24"/>
          <w:lang w:val="ru-RU"/>
        </w:rPr>
        <w:t>2.</w:t>
      </w:r>
      <w:r w:rsidR="00B63BBD" w:rsidRPr="00B05C4D">
        <w:rPr>
          <w:rFonts w:ascii="Arial" w:eastAsia="Times New Roman" w:hAnsi="Arial" w:cs="Arial"/>
          <w:sz w:val="24"/>
          <w:szCs w:val="24"/>
          <w:lang w:val="ru-RU"/>
        </w:rPr>
        <w:t>10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7B3E21" w:rsidRPr="00B05C4D" w:rsidRDefault="007B3E21" w:rsidP="00CC3675">
      <w:pPr>
        <w:pStyle w:val="Default"/>
        <w:spacing w:line="360" w:lineRule="auto"/>
        <w:jc w:val="center"/>
        <w:rPr>
          <w:color w:val="auto"/>
        </w:rPr>
      </w:pPr>
      <w:r w:rsidRPr="00B05C4D">
        <w:rPr>
          <w:b/>
          <w:bCs/>
          <w:color w:val="auto"/>
        </w:rPr>
        <w:t xml:space="preserve">Таблица </w:t>
      </w:r>
      <w:r w:rsidR="005F7E9E" w:rsidRPr="00B05C4D">
        <w:rPr>
          <w:b/>
          <w:bCs/>
          <w:color w:val="auto"/>
        </w:rPr>
        <w:t>2.</w:t>
      </w:r>
      <w:r w:rsidR="00B63BBD" w:rsidRPr="00B05C4D">
        <w:rPr>
          <w:b/>
          <w:bCs/>
          <w:color w:val="auto"/>
        </w:rPr>
        <w:t>10</w:t>
      </w:r>
      <w:r w:rsidRPr="00B05C4D">
        <w:rPr>
          <w:b/>
          <w:bCs/>
          <w:color w:val="auto"/>
        </w:rPr>
        <w:t xml:space="preserve"> – Удельные значения </w:t>
      </w:r>
      <w:r w:rsidR="00FD486A" w:rsidRPr="00B05C4D">
        <w:rPr>
          <w:b/>
          <w:bCs/>
          <w:color w:val="auto"/>
        </w:rPr>
        <w:t xml:space="preserve">расхода тепловой энергии зданий </w:t>
      </w:r>
      <w:r w:rsidRPr="00B05C4D">
        <w:rPr>
          <w:b/>
          <w:bCs/>
          <w:color w:val="auto"/>
        </w:rPr>
        <w:t>для определения перспективных тепловых нагрузок вновь строящихся строений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3"/>
        <w:gridCol w:w="1502"/>
        <w:gridCol w:w="1519"/>
        <w:gridCol w:w="1667"/>
        <w:gridCol w:w="2877"/>
      </w:tblGrid>
      <w:tr w:rsidR="00580C22" w:rsidRPr="00B05C4D" w:rsidTr="00144EFE">
        <w:trPr>
          <w:trHeight w:val="23"/>
          <w:tblHeader/>
          <w:jc w:val="center"/>
        </w:trPr>
        <w:tc>
          <w:tcPr>
            <w:tcW w:w="1963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Тип застройки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Отопление,</w:t>
            </w:r>
          </w:p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ккал/ч/м</w:t>
            </w:r>
            <w:r w:rsidRPr="00B05C4D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Вентиляция,</w:t>
            </w:r>
          </w:p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ккал/ч/м</w:t>
            </w:r>
            <w:r w:rsidRPr="00B05C4D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ГВС</w:t>
            </w:r>
            <w:r w:rsidR="00381EC9" w:rsidRPr="00B05C4D">
              <w:rPr>
                <w:bCs/>
                <w:color w:val="auto"/>
                <w:sz w:val="20"/>
                <w:szCs w:val="18"/>
              </w:rPr>
              <w:t xml:space="preserve"> ср</w:t>
            </w:r>
            <w:r w:rsidRPr="00B05C4D">
              <w:rPr>
                <w:bCs/>
                <w:color w:val="auto"/>
                <w:sz w:val="20"/>
                <w:szCs w:val="18"/>
              </w:rPr>
              <w:t>,</w:t>
            </w:r>
          </w:p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ккал/ч/м</w:t>
            </w:r>
            <w:r w:rsidRPr="00B05C4D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Сумма,</w:t>
            </w:r>
          </w:p>
          <w:p w:rsidR="00314ED3" w:rsidRPr="00B05C4D" w:rsidRDefault="00314ED3" w:rsidP="00144EFE">
            <w:pPr>
              <w:pStyle w:val="Default"/>
              <w:jc w:val="center"/>
              <w:rPr>
                <w:color w:val="auto"/>
                <w:sz w:val="20"/>
                <w:szCs w:val="18"/>
              </w:rPr>
            </w:pPr>
            <w:r w:rsidRPr="00B05C4D">
              <w:rPr>
                <w:bCs/>
                <w:color w:val="auto"/>
                <w:sz w:val="20"/>
                <w:szCs w:val="18"/>
              </w:rPr>
              <w:t>ккал/ч/м</w:t>
            </w:r>
            <w:r w:rsidRPr="00B05C4D">
              <w:rPr>
                <w:bCs/>
                <w:color w:val="auto"/>
                <w:sz w:val="20"/>
                <w:szCs w:val="18"/>
                <w:vertAlign w:val="superscript"/>
              </w:rPr>
              <w:t>2</w:t>
            </w:r>
          </w:p>
        </w:tc>
      </w:tr>
      <w:tr w:rsidR="00580C22" w:rsidRPr="00B05C4D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Жилая </w:t>
            </w:r>
          </w:p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многоквартирная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34,3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10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B05C4D" w:rsidRDefault="00F818CE" w:rsidP="00F818C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44,3</w:t>
            </w:r>
            <w:r w:rsidR="00314ED3" w:rsidRPr="00B05C4D">
              <w:rPr>
                <w:color w:val="auto"/>
                <w:sz w:val="20"/>
                <w:szCs w:val="18"/>
              </w:rPr>
              <w:t xml:space="preserve"> </w:t>
            </w:r>
          </w:p>
        </w:tc>
      </w:tr>
      <w:tr w:rsidR="00580C22" w:rsidRPr="00B05C4D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Жилая </w:t>
            </w:r>
          </w:p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малоэтажная </w:t>
            </w:r>
          </w:p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(индивидуальная)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53,4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B05C4D" w:rsidRDefault="00314ED3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10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63,4</w:t>
            </w:r>
            <w:r w:rsidR="00314ED3" w:rsidRPr="00B05C4D">
              <w:rPr>
                <w:color w:val="auto"/>
                <w:sz w:val="20"/>
                <w:szCs w:val="18"/>
              </w:rPr>
              <w:t xml:space="preserve"> </w:t>
            </w:r>
          </w:p>
        </w:tc>
      </w:tr>
      <w:tr w:rsidR="00580C22" w:rsidRPr="00B05C4D" w:rsidTr="00144EFE">
        <w:trPr>
          <w:trHeight w:val="23"/>
          <w:jc w:val="center"/>
        </w:trPr>
        <w:tc>
          <w:tcPr>
            <w:tcW w:w="1963" w:type="dxa"/>
            <w:shd w:val="clear" w:color="auto" w:fill="auto"/>
          </w:tcPr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Общественно- </w:t>
            </w:r>
          </w:p>
          <w:p w:rsidR="00314ED3" w:rsidRPr="00B05C4D" w:rsidRDefault="00314ED3" w:rsidP="00144EFE">
            <w:pPr>
              <w:pStyle w:val="Defaul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 xml:space="preserve">деловая 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27,2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18,2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1</w:t>
            </w:r>
          </w:p>
        </w:tc>
        <w:tc>
          <w:tcPr>
            <w:tcW w:w="2877" w:type="dxa"/>
            <w:shd w:val="clear" w:color="auto" w:fill="auto"/>
            <w:vAlign w:val="center"/>
          </w:tcPr>
          <w:p w:rsidR="00314ED3" w:rsidRPr="00B05C4D" w:rsidRDefault="00F818CE" w:rsidP="00144EFE">
            <w:pPr>
              <w:pStyle w:val="Default"/>
              <w:jc w:val="right"/>
              <w:rPr>
                <w:color w:val="auto"/>
                <w:sz w:val="20"/>
                <w:szCs w:val="18"/>
              </w:rPr>
            </w:pPr>
            <w:r w:rsidRPr="00B05C4D">
              <w:rPr>
                <w:color w:val="auto"/>
                <w:sz w:val="20"/>
                <w:szCs w:val="18"/>
              </w:rPr>
              <w:t>46,4</w:t>
            </w:r>
          </w:p>
        </w:tc>
      </w:tr>
    </w:tbl>
    <w:p w:rsidR="00B63BBD" w:rsidRPr="00B05C4D" w:rsidRDefault="00B63BBD" w:rsidP="00F96CD0">
      <w:pPr>
        <w:tabs>
          <w:tab w:val="left" w:pos="1600"/>
        </w:tabs>
        <w:spacing w:after="0" w:line="360" w:lineRule="auto"/>
        <w:ind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3D2E06" w:rsidRPr="00B05C4D" w:rsidRDefault="002713A4" w:rsidP="00F96CD0">
      <w:pPr>
        <w:tabs>
          <w:tab w:val="left" w:pos="1600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перспективных удельных расходов тепловой энергии для обесп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чения технологических процессов</w:t>
      </w:r>
    </w:p>
    <w:p w:rsidR="005B67A8" w:rsidRPr="00B05C4D" w:rsidRDefault="005B67A8" w:rsidP="005B67A8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не предусмотрено новое строительство потр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бителей, использующих тепловую энергию в технологических процессах.</w:t>
      </w:r>
    </w:p>
    <w:p w:rsidR="003D2E06" w:rsidRPr="00B05C4D" w:rsidRDefault="002713A4" w:rsidP="00CC3675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Прогнозы приростов объемов потребления тепловой мощности и тепл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с разделением по видам потребления в зоне действия централизова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ного теплоснабжения</w:t>
      </w:r>
      <w:r w:rsidR="00CC3675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E15676" w:rsidRPr="00B05C4D" w:rsidRDefault="00E15676" w:rsidP="00E15676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намечается.</w:t>
      </w:r>
    </w:p>
    <w:p w:rsidR="00860782" w:rsidRPr="00B05C4D" w:rsidRDefault="00860782" w:rsidP="00860782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К котельной, в настоящее время подключено 5 абонентов, общей тепловой нагрузкой 0,048 Гкал/ч, относящиеся к категории индивидуальной жилой застройки. Целесообразно для данных абонентов предусмотреть индивидуальное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жение с использованием квартирных газовых котлов. В Схеме теплоснабжения предлагается выполнить мероприятия по переключению данных абонентов, с це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трализованного теплоснабжения на индивидуальное теплоснабжение. Соотве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ственно величина тепловой нагрузки централизованной системы теплоснабжения на перспективу изменится на 0,048 Гкал/ч. Мероприятие по переключение на индив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дуальное теплоснабжение намечается выполнить в 2017 году.</w:t>
      </w:r>
    </w:p>
    <w:p w:rsidR="00D844F2" w:rsidRPr="00B05C4D" w:rsidRDefault="00D844F2" w:rsidP="00D844F2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намечается.</w:t>
      </w:r>
    </w:p>
    <w:p w:rsidR="0031540B" w:rsidRPr="00B05C4D" w:rsidRDefault="0031540B" w:rsidP="0031540B">
      <w:pPr>
        <w:spacing w:after="0" w:line="360" w:lineRule="auto"/>
        <w:ind w:right="-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Прогнозы нагрузок централизованной системы теплоснабжения с учетом пер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ключения части потребителей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таблице 2.1</w:t>
      </w:r>
      <w:r w:rsidR="009A6494" w:rsidRPr="00B05C4D">
        <w:rPr>
          <w:rFonts w:ascii="Arial" w:eastAsia="Times New Roman" w:hAnsi="Arial" w:cs="Arial"/>
          <w:sz w:val="24"/>
          <w:szCs w:val="24"/>
          <w:lang w:val="ru-RU"/>
        </w:rPr>
        <w:t>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9A6494" w:rsidRPr="00B05C4D" w:rsidRDefault="009A6494" w:rsidP="009A6494">
      <w:pPr>
        <w:spacing w:after="0" w:line="360" w:lineRule="auto"/>
        <w:ind w:right="-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Прогнозы ежегодного потребления тепловой энергии централизованной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стемы теплоснабжения с учетом переключения части потребителей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таблице 2.12.</w:t>
      </w:r>
    </w:p>
    <w:p w:rsidR="009A6494" w:rsidRPr="00B05C4D" w:rsidRDefault="009A6494" w:rsidP="00EB614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</w:p>
    <w:p w:rsidR="009A6494" w:rsidRPr="00B05C4D" w:rsidRDefault="009A6494" w:rsidP="00EB614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  <w:sectPr w:rsidR="009A6494" w:rsidRPr="00B05C4D" w:rsidSect="00965BD8">
          <w:footerReference w:type="even" r:id="rId24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EB614F" w:rsidRPr="00B05C4D" w:rsidRDefault="00EB614F" w:rsidP="009A649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lastRenderedPageBreak/>
        <w:t>Таблица 2.</w:t>
      </w:r>
      <w:r w:rsidR="00E15676" w:rsidRPr="00B05C4D">
        <w:rPr>
          <w:rFonts w:ascii="Arial" w:hAnsi="Arial" w:cs="Arial"/>
          <w:b/>
          <w:sz w:val="24"/>
          <w:szCs w:val="24"/>
          <w:lang w:val="ru-RU"/>
        </w:rPr>
        <w:t>11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– </w:t>
      </w:r>
      <w:r w:rsidR="009A6494" w:rsidRPr="00B05C4D">
        <w:rPr>
          <w:rFonts w:ascii="Arial" w:eastAsia="Times New Roman" w:hAnsi="Arial" w:cs="Arial"/>
          <w:b/>
          <w:sz w:val="24"/>
          <w:szCs w:val="24"/>
          <w:lang w:val="ru-RU"/>
        </w:rPr>
        <w:t>Прогнозы нагрузок централизованной системы теплоснабжения с учетом переключения части потреб</w:t>
      </w:r>
      <w:r w:rsidR="009A6494" w:rsidRPr="00B05C4D">
        <w:rPr>
          <w:rFonts w:ascii="Arial" w:eastAsia="Times New Roman" w:hAnsi="Arial" w:cs="Arial"/>
          <w:b/>
          <w:sz w:val="24"/>
          <w:szCs w:val="24"/>
          <w:lang w:val="ru-RU"/>
        </w:rPr>
        <w:t>и</w:t>
      </w:r>
      <w:r w:rsidR="009A6494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телей до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="009A6494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1"/>
        <w:gridCol w:w="1142"/>
        <w:gridCol w:w="959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  <w:gridCol w:w="626"/>
      </w:tblGrid>
      <w:tr w:rsidR="00580C22" w:rsidRPr="00B05C4D" w:rsidTr="009A6494">
        <w:trPr>
          <w:trHeight w:val="23"/>
          <w:jc w:val="center"/>
        </w:trPr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01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BC5F32" w:rsidRPr="00B05C4D" w:rsidTr="009A6494">
        <w:trPr>
          <w:trHeight w:val="23"/>
          <w:jc w:val="center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квартирные дома)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1,12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1,16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1,12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гор. водоснабжение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Общественные здания с централизованным те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лоснабжением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0,62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80C22" w:rsidRPr="00B05C4D" w:rsidTr="009A6494">
        <w:trPr>
          <w:trHeight w:val="23"/>
          <w:jc w:val="center"/>
        </w:trPr>
        <w:tc>
          <w:tcPr>
            <w:tcW w:w="2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гор. водоснабжение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494" w:rsidRPr="00B05C4D" w:rsidRDefault="009A6494" w:rsidP="009A649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</w:tbl>
    <w:p w:rsidR="00EB614F" w:rsidRPr="00B05C4D" w:rsidRDefault="00EB614F" w:rsidP="00EB614F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9A6494" w:rsidRPr="00B05C4D" w:rsidRDefault="009A6494" w:rsidP="009A6494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E15676" w:rsidRPr="00B05C4D">
        <w:rPr>
          <w:rFonts w:ascii="Arial" w:eastAsia="Times New Roman" w:hAnsi="Arial" w:cs="Arial"/>
          <w:b/>
          <w:sz w:val="24"/>
          <w:szCs w:val="24"/>
          <w:lang w:val="ru-RU"/>
        </w:rPr>
        <w:t>2.12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Прогнозы ежегодного потребления тепловой энергии централизованной системы теплоснабжения с учетом переключения части потребителей до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60"/>
        <w:gridCol w:w="1309"/>
        <w:gridCol w:w="973"/>
        <w:gridCol w:w="634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  <w:gridCol w:w="633"/>
      </w:tblGrid>
      <w:tr w:rsidR="00580C22" w:rsidRPr="00B05C4D" w:rsidTr="00E15676">
        <w:trPr>
          <w:trHeight w:val="23"/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1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BC5F32" w:rsidRPr="00B05C4D" w:rsidTr="00E15676">
        <w:trPr>
          <w:trHeight w:val="23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Жилой сектор (мног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квартирные дома)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4,18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4,06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4,1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 том числе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жилые здания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2,6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общественные здания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iCs/>
                <w:sz w:val="16"/>
                <w:lang w:val="ru-RU" w:eastAsia="ru-RU"/>
              </w:rPr>
              <w:t>1,4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1,4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E15676">
        <w:trPr>
          <w:trHeight w:val="23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5676" w:rsidRPr="00B05C4D" w:rsidRDefault="00E15676" w:rsidP="00E15676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 </w:t>
            </w:r>
          </w:p>
        </w:tc>
      </w:tr>
    </w:tbl>
    <w:p w:rsidR="00E15676" w:rsidRPr="00B05C4D" w:rsidRDefault="00E15676" w:rsidP="00EB614F">
      <w:pPr>
        <w:spacing w:after="0" w:line="360" w:lineRule="auto"/>
        <w:jc w:val="both"/>
        <w:rPr>
          <w:rFonts w:ascii="Arial" w:hAnsi="Arial" w:cs="Arial"/>
          <w:sz w:val="24"/>
          <w:szCs w:val="24"/>
          <w:lang w:val="ru-RU"/>
        </w:rPr>
        <w:sectPr w:rsidR="00E15676" w:rsidRPr="00B05C4D" w:rsidSect="00545BEF">
          <w:pgSz w:w="16840" w:h="11907" w:orient="landscape" w:code="9"/>
          <w:pgMar w:top="680" w:right="1247" w:bottom="1134" w:left="1134" w:header="567" w:footer="567" w:gutter="0"/>
          <w:cols w:space="720"/>
          <w:docGrid w:linePitch="299"/>
        </w:sectPr>
      </w:pPr>
    </w:p>
    <w:p w:rsidR="003D2E06" w:rsidRPr="00B05C4D" w:rsidRDefault="002713A4" w:rsidP="00EB3ACD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Прогнозы приростов объемов потребления тепловой мощности и тепл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с разделением по видам потребления в зонах действия индивидуал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источников теплоснабжения</w:t>
      </w:r>
    </w:p>
    <w:p w:rsidR="00D844F2" w:rsidRPr="00B05C4D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Перспективные нагрузки индивидуальных источников теплоснабжения на цели отопления, вентиляции и горячего водоснабжения, рассчитаны по укрупне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ным показателям потребности в тепловой энергии на основании площадей план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руемой застройки.</w:t>
      </w:r>
    </w:p>
    <w:p w:rsidR="00D844F2" w:rsidRPr="00B05C4D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Рекомендуется проводить актуализацию приведенных значений после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работки проектов планировки отдельных участков.</w:t>
      </w:r>
    </w:p>
    <w:p w:rsidR="00D844F2" w:rsidRPr="00B05C4D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Прогнозный прирост нагрузки</w:t>
      </w:r>
      <w:r w:rsidR="00EA661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жилых зданий от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индивидуальных источников теплоснабжения представлен в таблице 2.1</w:t>
      </w:r>
      <w:r w:rsidR="00E15676" w:rsidRPr="00B05C4D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</w:p>
    <w:p w:rsidR="00D844F2" w:rsidRPr="00B05C4D" w:rsidRDefault="00D844F2" w:rsidP="00D844F2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Прогнозы ежегодного потребления тепловой энергии </w:t>
      </w:r>
      <w:r w:rsidR="00EA6616" w:rsidRPr="00B05C4D">
        <w:rPr>
          <w:rFonts w:ascii="Arial" w:eastAsia="Times New Roman" w:hAnsi="Arial" w:cs="Arial"/>
          <w:sz w:val="24"/>
          <w:szCs w:val="24"/>
          <w:lang w:val="ru-RU"/>
        </w:rPr>
        <w:t>жилыми зданиям</w:t>
      </w:r>
      <w:r w:rsidR="001C43DB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EA661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от индивидуальных источников теплоснабжения с учетом приростов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таблице 2.1</w:t>
      </w:r>
      <w:r w:rsidR="00E15676" w:rsidRPr="00B05C4D">
        <w:rPr>
          <w:rFonts w:ascii="Arial" w:eastAsia="Times New Roman" w:hAnsi="Arial" w:cs="Arial"/>
          <w:sz w:val="24"/>
          <w:szCs w:val="24"/>
          <w:lang w:val="ru-RU"/>
        </w:rPr>
        <w:t>4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254853" w:rsidRPr="00B05C4D" w:rsidRDefault="00254853" w:rsidP="009C29B3">
      <w:pPr>
        <w:spacing w:after="0" w:line="360" w:lineRule="auto"/>
        <w:ind w:right="166" w:firstLine="807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254853" w:rsidRPr="00B05C4D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FB02A8" w:rsidRPr="00B05C4D" w:rsidRDefault="00D2145E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>Таблица 2.1</w:t>
      </w:r>
      <w:r w:rsidR="00E15676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– Прогнозы нагрузок </w:t>
      </w:r>
      <w:r w:rsidR="001C43DB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жилых зданий от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индивидуальных источников теплоснабжения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с учетом приростов до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6"/>
        <w:gridCol w:w="1133"/>
        <w:gridCol w:w="86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72"/>
      </w:tblGrid>
      <w:tr w:rsidR="00580C22" w:rsidRPr="00B05C4D" w:rsidTr="00FB02A8">
        <w:trPr>
          <w:trHeight w:val="23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BC5F32" w:rsidRPr="00B05C4D" w:rsidTr="00FB02A8">
        <w:trPr>
          <w:trHeight w:val="23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580C22" w:rsidRPr="00B05C4D" w:rsidTr="00FB02A8">
        <w:trPr>
          <w:trHeight w:val="23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7,80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7,90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8,25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8,56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8,66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8,77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8,87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8,97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9,07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9,18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9,28</w:t>
            </w:r>
          </w:p>
        </w:tc>
      </w:tr>
      <w:tr w:rsidR="00580C22" w:rsidRPr="00B05C4D" w:rsidTr="00FB02A8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6,60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6,84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6,97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7,13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7,37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7,45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7,53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7,77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7,85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7,93</w:t>
            </w:r>
          </w:p>
        </w:tc>
      </w:tr>
      <w:tr w:rsidR="00580C22" w:rsidRPr="00B05C4D" w:rsidTr="00FB02A8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</w:tr>
      <w:tr w:rsidR="00580C22" w:rsidRPr="00B05C4D" w:rsidTr="00FB02A8">
        <w:trPr>
          <w:trHeight w:val="23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ние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Гкал/ч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1,35</w:t>
            </w:r>
          </w:p>
        </w:tc>
      </w:tr>
    </w:tbl>
    <w:p w:rsidR="00E15676" w:rsidRPr="00B05C4D" w:rsidRDefault="00E15676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FB02A8" w:rsidRPr="00B05C4D" w:rsidRDefault="00D2145E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Таблица 2.</w:t>
      </w:r>
      <w:r w:rsidR="00EA6616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1</w:t>
      </w:r>
      <w:r w:rsidR="00E15676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4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– Прогнозы ежегодного потребления тепловой энергии </w:t>
      </w:r>
      <w:r w:rsidR="001C43DB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жилыми зданиями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от индивидуальных источников теплоснабжения с учетом приростов до </w:t>
      </w:r>
      <w:r w:rsidR="00FD3FBD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b/>
          <w:bCs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 года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78"/>
        <w:gridCol w:w="1171"/>
        <w:gridCol w:w="86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72"/>
      </w:tblGrid>
      <w:tr w:rsidR="00580C22" w:rsidRPr="00B05C4D" w:rsidTr="00FB02A8">
        <w:trPr>
          <w:trHeight w:val="23"/>
        </w:trPr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Ед. измер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ния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Базовый период</w:t>
            </w:r>
          </w:p>
        </w:tc>
        <w:tc>
          <w:tcPr>
            <w:tcW w:w="1087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Год реализации</w:t>
            </w:r>
          </w:p>
        </w:tc>
      </w:tr>
      <w:tr w:rsidR="00BC5F32" w:rsidRPr="00B05C4D" w:rsidTr="00FB02A8">
        <w:trPr>
          <w:trHeight w:val="23"/>
        </w:trPr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5F32" w:rsidRPr="00B05C4D" w:rsidRDefault="00BC5F32" w:rsidP="002C6BC5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F32" w:rsidRDefault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</w:tr>
      <w:tr w:rsidR="00580C22" w:rsidRPr="00B05C4D" w:rsidTr="00FB02A8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жилые дома с инд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видуальным тепл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снабжением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22,6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22,9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23,3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23,6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24,8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25,8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26,9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27,9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iCs/>
                <w:sz w:val="16"/>
                <w:lang w:val="ru-RU" w:eastAsia="ru-RU"/>
              </w:rPr>
              <w:t>28,3</w:t>
            </w:r>
          </w:p>
        </w:tc>
      </w:tr>
      <w:tr w:rsidR="00580C22" w:rsidRPr="00B05C4D" w:rsidTr="00FB02A8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15,8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16,9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17,8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18,4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18,6</w:t>
            </w:r>
          </w:p>
        </w:tc>
      </w:tr>
      <w:tr w:rsidR="00580C22" w:rsidRPr="00B05C4D" w:rsidTr="00FB02A8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</w:t>
            </w:r>
          </w:p>
        </w:tc>
      </w:tr>
      <w:tr w:rsidR="00580C22" w:rsidRPr="00B05C4D" w:rsidTr="00FB02A8">
        <w:trPr>
          <w:trHeight w:val="23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гор. водоснабжение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тыс.Гкал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/год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7,9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8,9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A8" w:rsidRPr="00B05C4D" w:rsidRDefault="00FB02A8" w:rsidP="00FB02A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9,7</w:t>
            </w:r>
          </w:p>
        </w:tc>
      </w:tr>
    </w:tbl>
    <w:p w:rsidR="00D2145E" w:rsidRPr="00B05C4D" w:rsidRDefault="00D2145E" w:rsidP="00651D09">
      <w:pPr>
        <w:spacing w:before="120" w:after="0" w:line="240" w:lineRule="auto"/>
        <w:ind w:right="-23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B93E4C" w:rsidRPr="00B05C4D" w:rsidRDefault="00B93E4C" w:rsidP="00535C04">
      <w:pPr>
        <w:spacing w:after="0" w:line="360" w:lineRule="auto"/>
        <w:ind w:right="-20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651D09" w:rsidRPr="00B05C4D" w:rsidRDefault="00651D09" w:rsidP="00535C04">
      <w:pPr>
        <w:spacing w:after="0" w:line="360" w:lineRule="auto"/>
        <w:ind w:right="-20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651D09" w:rsidRPr="00B05C4D" w:rsidSect="00314ED3">
          <w:pgSz w:w="16840" w:h="11907" w:orient="landscape" w:code="9"/>
          <w:pgMar w:top="1134" w:right="680" w:bottom="1247" w:left="1588" w:header="567" w:footer="567" w:gutter="0"/>
          <w:cols w:space="720"/>
          <w:docGrid w:linePitch="299"/>
        </w:sectPr>
      </w:pPr>
    </w:p>
    <w:p w:rsidR="003D2E06" w:rsidRPr="00B05C4D" w:rsidRDefault="002713A4" w:rsidP="00FC1ECC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Прогнозы приростов объемов потребления тепловой мощности и тепл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носителя объектами, расположенными в производственных зонах</w:t>
      </w:r>
      <w:r w:rsidR="00F54CF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.</w:t>
      </w:r>
    </w:p>
    <w:p w:rsidR="001D5E5F" w:rsidRPr="00B05C4D" w:rsidRDefault="001D5E5F" w:rsidP="001D5E5F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Проектом Генерального плана не предусмотрено новое строительство </w:t>
      </w:r>
      <w:r w:rsidR="00021D31" w:rsidRPr="00B05C4D">
        <w:rPr>
          <w:rFonts w:ascii="Arial" w:eastAsia="Times New Roman" w:hAnsi="Arial" w:cs="Arial"/>
          <w:sz w:val="24"/>
          <w:szCs w:val="24"/>
          <w:lang w:val="ru-RU"/>
        </w:rPr>
        <w:t>ко</w:t>
      </w:r>
      <w:r w:rsidR="00021D31"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="00021D3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кретных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объектов, использующих тепловую энергию в технологических процессах, соответственно приросты объемов потребления тепловой мощности и теплоносит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 объектами, расположенными в производственных зонах не намечаются.</w:t>
      </w:r>
    </w:p>
    <w:p w:rsidR="003D2E06" w:rsidRPr="00B05C4D" w:rsidRDefault="002713A4" w:rsidP="00FC1ECC">
      <w:pPr>
        <w:tabs>
          <w:tab w:val="left" w:pos="1620"/>
        </w:tabs>
        <w:spacing w:after="0" w:line="360" w:lineRule="auto"/>
        <w:ind w:right="201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отдельными к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тегориями потребителей, в том числе социально значимых, для которых уст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навливаются льготные тарифы на тепловую энергию (мощность), теплонос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тель</w:t>
      </w:r>
    </w:p>
    <w:p w:rsidR="003D2E06" w:rsidRPr="00B05C4D" w:rsidRDefault="002713A4" w:rsidP="00FC1ECC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Согласно п. 15, Ст. 10, ФЗ №190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 теплоснабжении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: 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«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Перечень потреб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телей или категорий потребителей тепловой энергии (мощности), теплоносителя, имеющих право на льготные тарифы на тепловую энергию (мощность), теплонос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 (за исключением физических лиц), подлежит опубликованию в порядке, уст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новленном правилами регулирования цен (тарифов) в сфере теплоснабжения, утвержденными Правительством Российской Федерации</w:t>
      </w:r>
      <w:r w:rsidR="009F00F0" w:rsidRPr="00B05C4D">
        <w:rPr>
          <w:rFonts w:ascii="Arial" w:eastAsia="Times New Roman" w:hAnsi="Arial" w:cs="Arial"/>
          <w:sz w:val="24"/>
          <w:szCs w:val="24"/>
          <w:lang w:val="ru-RU"/>
        </w:rPr>
        <w:t>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5669D" w:rsidRPr="00B05C4D" w:rsidRDefault="002713A4" w:rsidP="00FC1ECC">
      <w:pPr>
        <w:spacing w:after="0" w:line="360" w:lineRule="auto"/>
        <w:ind w:right="16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Потенциальн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социально значимы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>ми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потребител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>ями</w:t>
      </w:r>
      <w:r w:rsidR="0065669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(согласно</w:t>
      </w:r>
      <w:r w:rsidR="0047005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FC1ECC" w:rsidRPr="00B05C4D">
        <w:rPr>
          <w:rFonts w:ascii="Arial" w:eastAsia="Times New Roman" w:hAnsi="Arial" w:cs="Arial"/>
          <w:sz w:val="24"/>
          <w:szCs w:val="24"/>
          <w:lang w:val="ru-RU"/>
        </w:rPr>
        <w:t>ПП РФ от 08.08.2012 №</w:t>
      </w:r>
      <w:r w:rsidR="0065669D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808)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для которых могут быть установлены льготные тарифы на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ловую энергию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являются</w:t>
      </w:r>
      <w:r w:rsidR="0065669D" w:rsidRPr="00B05C4D">
        <w:rPr>
          <w:rFonts w:ascii="Arial" w:eastAsia="Times New Roman" w:hAnsi="Arial" w:cs="Arial"/>
          <w:sz w:val="24"/>
          <w:szCs w:val="24"/>
          <w:lang w:val="ru-RU"/>
        </w:rPr>
        <w:t>: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65669D" w:rsidRPr="00B05C4D" w:rsidRDefault="0065669D" w:rsidP="00285A0F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органы государственной власти;</w:t>
      </w:r>
    </w:p>
    <w:p w:rsidR="0065669D" w:rsidRPr="00B05C4D" w:rsidRDefault="0065669D" w:rsidP="00285A0F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медицинские учреждения;</w:t>
      </w:r>
    </w:p>
    <w:p w:rsidR="0065669D" w:rsidRPr="00B05C4D" w:rsidRDefault="0065669D" w:rsidP="00285A0F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учебные заведения начального и среднего образования;</w:t>
      </w:r>
    </w:p>
    <w:p w:rsidR="0065669D" w:rsidRPr="00B05C4D" w:rsidRDefault="0065669D" w:rsidP="00285A0F">
      <w:pPr>
        <w:pStyle w:val="a9"/>
        <w:numPr>
          <w:ilvl w:val="0"/>
          <w:numId w:val="4"/>
        </w:numPr>
        <w:tabs>
          <w:tab w:val="left" w:pos="993"/>
        </w:tabs>
        <w:spacing w:after="0"/>
        <w:ind w:left="0" w:right="164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учреждения социального обеспечения.</w:t>
      </w:r>
    </w:p>
    <w:p w:rsidR="003D2E06" w:rsidRPr="00B05C4D" w:rsidRDefault="002713A4" w:rsidP="00FC1ECC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Ориентировочное годовое потребление тепловой энергии такими потребит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лями состав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ляет в </w:t>
      </w:r>
      <w:r w:rsidR="00AF6DB4" w:rsidRPr="00B05C4D">
        <w:rPr>
          <w:rFonts w:ascii="Arial" w:eastAsia="Times New Roman" w:hAnsi="Arial" w:cs="Arial"/>
          <w:sz w:val="24"/>
          <w:szCs w:val="24"/>
          <w:lang w:val="ru-RU"/>
        </w:rPr>
        <w:t>2015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году </w:t>
      </w:r>
      <w:r w:rsidR="00E15676" w:rsidRPr="00B05C4D">
        <w:rPr>
          <w:rFonts w:ascii="Arial" w:eastAsia="Times New Roman" w:hAnsi="Arial" w:cs="Arial"/>
          <w:sz w:val="24"/>
          <w:szCs w:val="24"/>
          <w:lang w:val="ru-RU"/>
        </w:rPr>
        <w:t>256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Гкал</w:t>
      </w:r>
      <w:r w:rsidR="00E15676" w:rsidRPr="00B05C4D">
        <w:rPr>
          <w:rFonts w:ascii="Arial" w:eastAsia="Times New Roman" w:hAnsi="Arial" w:cs="Arial"/>
          <w:sz w:val="24"/>
          <w:szCs w:val="24"/>
          <w:lang w:val="ru-RU"/>
        </w:rPr>
        <w:t>/год</w:t>
      </w:r>
      <w:r w:rsidR="00071FB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, 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 расчетному сроку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</w:t>
      </w:r>
      <w:r w:rsidR="00E1567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сохранится на существующем уровне.</w:t>
      </w:r>
      <w:r w:rsidR="00535C0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021D31" w:rsidRPr="00B05C4D" w:rsidRDefault="00021D31" w:rsidP="00021D31">
      <w:pPr>
        <w:tabs>
          <w:tab w:val="left" w:pos="1520"/>
          <w:tab w:val="left" w:pos="9900"/>
        </w:tabs>
        <w:spacing w:after="0" w:line="360" w:lineRule="auto"/>
        <w:ind w:right="-2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потребителями, с которыми заключены или могут быть заключены в перспективе свободные долг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срочные договоры теплоснабжения</w:t>
      </w:r>
    </w:p>
    <w:p w:rsidR="00021D31" w:rsidRPr="00B05C4D" w:rsidRDefault="00021D31" w:rsidP="00021D31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Поскольку приростов тепловой нагрузки централизованной системы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 не намечается, поэтому перспективное потребление тепловой энергии по свободным долгосрочным договорам отсутствует.</w:t>
      </w:r>
    </w:p>
    <w:p w:rsidR="00021D31" w:rsidRPr="00B05C4D" w:rsidRDefault="00021D31" w:rsidP="00021D31">
      <w:pPr>
        <w:tabs>
          <w:tab w:val="left" w:pos="1520"/>
        </w:tabs>
        <w:spacing w:after="0" w:line="360" w:lineRule="auto"/>
        <w:ind w:right="-43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Прогноз перспективного потребления тепловой энергии потребителями, с которыми заключены или могут быть заключены договоры теплоснабжения по регулируемой цене</w:t>
      </w:r>
    </w:p>
    <w:p w:rsidR="00021D31" w:rsidRPr="00B05C4D" w:rsidRDefault="00021D31" w:rsidP="00021D31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Поскольку приростов тепловой нагрузки централизованной системы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снабжения не намечается, поэтому перспективное потребление тепловой энергии по долгосрочным договорам по регулируемой цене отсутствует. </w:t>
      </w:r>
    </w:p>
    <w:p w:rsidR="003D2E06" w:rsidRPr="00B05C4D" w:rsidRDefault="003D2E06" w:rsidP="00021D31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</w:pPr>
    </w:p>
    <w:p w:rsidR="00A713C2" w:rsidRPr="00B05C4D" w:rsidRDefault="002713A4" w:rsidP="00B31984">
      <w:pPr>
        <w:pStyle w:val="1"/>
        <w:jc w:val="center"/>
      </w:pPr>
      <w:bookmarkStart w:id="53" w:name="_Toc449779772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2</w:t>
      </w:r>
      <w:r w:rsidR="00895C5E" w:rsidRPr="00B05C4D">
        <w:rPr>
          <w:lang w:val="en-US"/>
        </w:rPr>
        <w:t> </w:t>
      </w:r>
      <w:r w:rsidR="009F00F0" w:rsidRPr="00B05C4D">
        <w:t>«</w:t>
      </w:r>
      <w:r w:rsidRPr="00B05C4D">
        <w:t>Перспективные балансы тепловой мощности исто</w:t>
      </w:r>
      <w:r w:rsidRPr="00B05C4D">
        <w:t>ч</w:t>
      </w:r>
      <w:r w:rsidRPr="00B05C4D">
        <w:t>ников тепловой энергии и тепловой нагрузки</w:t>
      </w:r>
      <w:r w:rsidR="009F00F0" w:rsidRPr="00B05C4D">
        <w:t>»</w:t>
      </w:r>
      <w:bookmarkEnd w:id="53"/>
    </w:p>
    <w:p w:rsidR="00646DC4" w:rsidRPr="00B05C4D" w:rsidRDefault="00D56929" w:rsidP="009127BD">
      <w:pPr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Балансы тепловой мощности, присоединенной тепловой нагрузки, а также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ловых потерь в сетях и расхода тепловой энергии на собственные нужды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период </w:t>
      </w:r>
      <w:r w:rsidR="00AF6DB4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-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гг. представлены в таблицах </w:t>
      </w:r>
      <w:r w:rsidR="00B31984" w:rsidRPr="00B05C4D">
        <w:rPr>
          <w:rFonts w:ascii="Arial" w:eastAsia="Times New Roman" w:hAnsi="Arial" w:cs="Arial"/>
          <w:sz w:val="24"/>
          <w:szCs w:val="24"/>
          <w:lang w:val="ru-RU"/>
        </w:rPr>
        <w:t>3.1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</w:t>
      </w:r>
      <w:r w:rsidR="00B31984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3.2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646DC4" w:rsidRPr="00B05C4D" w:rsidRDefault="00646DC4" w:rsidP="009127BD">
      <w:pPr>
        <w:spacing w:after="0" w:line="360" w:lineRule="auto"/>
        <w:ind w:right="45" w:firstLine="567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646DC4" w:rsidRPr="00B05C4D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D56929" w:rsidRPr="00B05C4D" w:rsidRDefault="00D56929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 xml:space="preserve">Таблица </w:t>
      </w:r>
      <w:r w:rsidR="00B31984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3.1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Балансы тепловой мощности и присоединенной тепловой нагрузки в период </w:t>
      </w:r>
      <w:r w:rsidR="00AF6DB4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201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- 20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21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580C22" w:rsidRPr="00B05C4D" w:rsidTr="00C82E7E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BC5F32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580C22" w:rsidRPr="00B05C4D" w:rsidTr="00C82E7E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580C22" w:rsidRPr="00B05C4D" w:rsidTr="00C82E7E">
        <w:trPr>
          <w:trHeight w:val="1872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C82E7E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0,58</w:t>
            </w:r>
          </w:p>
        </w:tc>
      </w:tr>
    </w:tbl>
    <w:p w:rsidR="00840557" w:rsidRPr="00B05C4D" w:rsidRDefault="00840557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</w:p>
    <w:p w:rsidR="00D56929" w:rsidRPr="00B05C4D" w:rsidRDefault="00D56929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B31984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3.2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–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Балансы тепловой мощности и присоединенной тепловой нагрузки в период 20</w:t>
      </w:r>
      <w:r w:rsidR="00C82E7E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- </w:t>
      </w:r>
      <w:r w:rsidR="00FD3FBD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150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9"/>
        <w:gridCol w:w="436"/>
        <w:gridCol w:w="436"/>
        <w:gridCol w:w="436"/>
        <w:gridCol w:w="436"/>
        <w:gridCol w:w="436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580C22" w:rsidRPr="00B05C4D" w:rsidTr="00C82E7E">
        <w:trPr>
          <w:trHeight w:val="23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ние  источн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ка тепл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снабжения</w:t>
            </w:r>
          </w:p>
        </w:tc>
        <w:tc>
          <w:tcPr>
            <w:tcW w:w="34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BC5F32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BC5F32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2023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4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580C22" w:rsidRPr="00B05C4D" w:rsidTr="00C82E7E">
        <w:trPr>
          <w:trHeight w:val="2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Тепловая нагрузка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Установленная мощность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 (+)/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Дефици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(-)</w:t>
            </w:r>
          </w:p>
        </w:tc>
      </w:tr>
      <w:tr w:rsidR="00580C22" w:rsidRPr="00B05C4D" w:rsidTr="00C82E7E">
        <w:trPr>
          <w:trHeight w:val="2003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отопление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вентиляция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ГВС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C82E7E">
        <w:trPr>
          <w:trHeight w:val="2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1,74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</w:tr>
    </w:tbl>
    <w:p w:rsidR="00734B25" w:rsidRPr="00B05C4D" w:rsidRDefault="00734B25" w:rsidP="00B31984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646DC4" w:rsidRPr="00B05C4D" w:rsidRDefault="00646DC4" w:rsidP="009127BD">
      <w:pPr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</w:p>
    <w:p w:rsidR="00646DC4" w:rsidRPr="00B05C4D" w:rsidRDefault="00646DC4" w:rsidP="009127BD">
      <w:pPr>
        <w:spacing w:after="0" w:line="360" w:lineRule="auto"/>
        <w:ind w:right="-20"/>
        <w:jc w:val="both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sectPr w:rsidR="00646DC4" w:rsidRPr="00B05C4D" w:rsidSect="00F96CD0">
          <w:pgSz w:w="16840" w:h="11907" w:orient="landscape" w:code="9"/>
          <w:pgMar w:top="1134" w:right="1021" w:bottom="1021" w:left="1021" w:header="567" w:footer="567" w:gutter="0"/>
          <w:cols w:space="720"/>
          <w:docGrid w:linePitch="299"/>
        </w:sectPr>
      </w:pPr>
    </w:p>
    <w:p w:rsidR="00E15676" w:rsidRPr="00B05C4D" w:rsidRDefault="007B4062" w:rsidP="008D0B38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П</w:t>
      </w:r>
      <w:r w:rsidR="008D0B3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рирост тепловой нагрузки централизованного теплоснабжения </w:t>
      </w:r>
      <w:r w:rsidR="003417F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период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8</w:t>
      </w:r>
      <w:r w:rsidR="003417F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–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3417F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гг.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не намечается. </w:t>
      </w:r>
    </w:p>
    <w:p w:rsidR="00474E02" w:rsidRPr="00B05C4D" w:rsidRDefault="00474E02" w:rsidP="00E15676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Расчет баланса располагаемой тепловой мощности и присоединенной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вой нагрузки выполнен с учетом сокращения тепловых потерь в сетях за счет реал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зации мероприятий по реконструкции тепловых сетей, подлежащих замене в связи с исчерпанием эксплуатационного ресурса (Глава </w:t>
      </w:r>
      <w:r w:rsidR="00915F2E" w:rsidRPr="00B05C4D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).</w:t>
      </w:r>
    </w:p>
    <w:p w:rsidR="007B4062" w:rsidRPr="00B05C4D" w:rsidRDefault="007B4062" w:rsidP="00A62EFE">
      <w:pPr>
        <w:pStyle w:val="1"/>
        <w:jc w:val="center"/>
      </w:pPr>
    </w:p>
    <w:p w:rsidR="003D2E06" w:rsidRPr="00B05C4D" w:rsidRDefault="00703B85" w:rsidP="00A62EFE">
      <w:pPr>
        <w:pStyle w:val="1"/>
        <w:jc w:val="center"/>
      </w:pPr>
      <w:bookmarkStart w:id="54" w:name="_Toc449779773"/>
      <w:r w:rsidRPr="00B05C4D">
        <w:t>Глава </w:t>
      </w:r>
      <w:r w:rsidR="00915F2E" w:rsidRPr="00B05C4D">
        <w:t>3</w:t>
      </w:r>
      <w:r w:rsidRPr="00B05C4D">
        <w:t> </w:t>
      </w:r>
      <w:r w:rsidR="00A62EFE" w:rsidRPr="00B05C4D">
        <w:t>«</w:t>
      </w:r>
      <w:r w:rsidR="002713A4" w:rsidRPr="00B05C4D">
        <w:t>Перспективные балансы производительности вод</w:t>
      </w:r>
      <w:r w:rsidR="002713A4" w:rsidRPr="00B05C4D">
        <w:t>о</w:t>
      </w:r>
      <w:r w:rsidR="002713A4" w:rsidRPr="00B05C4D">
        <w:t xml:space="preserve">подготовительных установок и максимального потребления теплоносителя </w:t>
      </w:r>
      <w:proofErr w:type="spellStart"/>
      <w:r w:rsidR="002713A4" w:rsidRPr="00B05C4D">
        <w:t>теплопотребляющими</w:t>
      </w:r>
      <w:proofErr w:type="spellEnd"/>
      <w:r w:rsidR="002713A4" w:rsidRPr="00B05C4D">
        <w:t xml:space="preserve"> установками потребит</w:t>
      </w:r>
      <w:r w:rsidR="002713A4" w:rsidRPr="00B05C4D">
        <w:t>е</w:t>
      </w:r>
      <w:r w:rsidR="002713A4" w:rsidRPr="00B05C4D">
        <w:t>лей, в том числе в аварийных режимах</w:t>
      </w:r>
      <w:r w:rsidR="009F00F0" w:rsidRPr="00B05C4D">
        <w:t>»</w:t>
      </w:r>
      <w:bookmarkEnd w:id="54"/>
    </w:p>
    <w:p w:rsidR="00F141AC" w:rsidRPr="00B05C4D" w:rsidRDefault="00F141AC" w:rsidP="00A62EFE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Теплоноситель в системе теплоснабжения котельн</w:t>
      </w:r>
      <w:r w:rsidR="00830026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ой </w:t>
      </w:r>
      <w:r w:rsidR="00EA399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, как и в каждой с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стеме теплоснабжения, предназначен как для передачи теплоты</w:t>
      </w:r>
      <w:r w:rsidR="00F60BD4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(теплоносителя), так и для восполнения утечек теплоносителя, за счет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подпитк</w:t>
      </w:r>
      <w:r w:rsidR="00F60BD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тепловой сети.</w:t>
      </w:r>
    </w:p>
    <w:p w:rsidR="00175DC3" w:rsidRPr="00B05C4D" w:rsidRDefault="00175DC3" w:rsidP="00A62EFE">
      <w:pPr>
        <w:spacing w:after="0" w:line="360" w:lineRule="auto"/>
        <w:ind w:right="5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 эксплуатации тепловых сетей утечка теплоносителя не должна прев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шать норму, которая составляет 0,25% среднегодового объема воды в тепловой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 и присоединенных к ней системах теплопотребления в час.</w:t>
      </w:r>
    </w:p>
    <w:p w:rsidR="00175DC3" w:rsidRPr="00B05C4D" w:rsidRDefault="00175DC3" w:rsidP="00A62EFE">
      <w:pPr>
        <w:spacing w:after="0" w:line="360" w:lineRule="auto"/>
        <w:ind w:right="5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систем теплоснабжения должна предусматриваться дополнительно ав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рийная подпитка химически не обработанной 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недеаэрированной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водой, расход 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:rsidR="00F141AC" w:rsidRPr="00B05C4D" w:rsidRDefault="00175DC3" w:rsidP="00A62EFE">
      <w:pPr>
        <w:widowControl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Выполнен расчет нормативной и аварийной подпитки тепловых сетей котел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н</w:t>
      </w:r>
      <w:r w:rsidR="00840557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. </w:t>
      </w:r>
      <w:r w:rsidR="00B9457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Р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асчетн</w:t>
      </w:r>
      <w:r w:rsidR="00B9457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ые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баланс</w:t>
      </w:r>
      <w:r w:rsidR="00B9457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производительности </w:t>
      </w:r>
      <w:r w:rsidR="00B9457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водоподготовительн</w:t>
      </w:r>
      <w:r w:rsidR="00C70C8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B94579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установ</w:t>
      </w:r>
      <w:r w:rsidR="00C70C8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ок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75DD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(д</w:t>
      </w:r>
      <w:r w:rsidR="00275DD4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а</w:t>
      </w:r>
      <w:r w:rsidR="00275DD4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лее ВПУ) 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и подпитки теплов</w:t>
      </w:r>
      <w:r w:rsidR="00D8799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ых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сет</w:t>
      </w:r>
      <w:r w:rsidR="00D87998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ей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E740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на период </w:t>
      </w:r>
      <w:r w:rsidR="00FD3FBD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201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8</w:t>
      </w:r>
      <w:r w:rsidR="002E740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– </w:t>
      </w:r>
      <w:r w:rsidR="00FD3FBD" w:rsidRPr="00B05C4D">
        <w:rPr>
          <w:rFonts w:ascii="Arial" w:eastAsia="Times New Roman" w:hAnsi="Arial" w:cs="Arial"/>
          <w:sz w:val="24"/>
          <w:szCs w:val="24"/>
          <w:lang w:val="ru-RU" w:eastAsia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 w:eastAsia="ru-RU"/>
        </w:rPr>
        <w:t>3</w:t>
      </w:r>
      <w:r w:rsidR="002E740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гг. 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представлены в та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 w:eastAsia="ru-RU"/>
        </w:rPr>
        <w:t>лиц</w:t>
      </w:r>
      <w:r w:rsidR="002E740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ах </w:t>
      </w:r>
      <w:r w:rsidR="00A62EFE" w:rsidRPr="00B05C4D">
        <w:rPr>
          <w:rFonts w:ascii="Arial" w:eastAsia="Times New Roman" w:hAnsi="Arial" w:cs="Arial"/>
          <w:sz w:val="24"/>
          <w:szCs w:val="24"/>
          <w:lang w:val="ru-RU" w:eastAsia="ru-RU"/>
        </w:rPr>
        <w:t>4.1</w:t>
      </w:r>
      <w:r w:rsidR="002E7402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</w:t>
      </w:r>
      <w:r w:rsidR="00A62EFE" w:rsidRPr="00B05C4D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4.2</w:t>
      </w:r>
      <w:r w:rsidR="00F141AC"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DC7702" w:rsidRPr="00B05C4D" w:rsidRDefault="00DC7702" w:rsidP="00DC7702">
      <w:pPr>
        <w:pStyle w:val="a9"/>
        <w:spacing w:after="0"/>
        <w:ind w:left="0" w:firstLine="709"/>
        <w:rPr>
          <w:rFonts w:cs="Arial"/>
          <w:szCs w:val="24"/>
        </w:rPr>
      </w:pPr>
    </w:p>
    <w:p w:rsidR="00DC7702" w:rsidRPr="00B05C4D" w:rsidRDefault="00DC7702" w:rsidP="00DC7702">
      <w:pPr>
        <w:pStyle w:val="a9"/>
        <w:spacing w:after="0"/>
        <w:ind w:left="0" w:firstLine="709"/>
        <w:rPr>
          <w:rFonts w:cs="Arial"/>
          <w:szCs w:val="24"/>
        </w:rPr>
        <w:sectPr w:rsidR="00DC7702" w:rsidRPr="00B05C4D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954F26" w:rsidRPr="00B05C4D" w:rsidRDefault="00954F26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A62EFE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4.1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–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Р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ас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/>
        </w:rPr>
        <w:t>четные балансы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="00275DD4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ВПУ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и подпитки тепловых сетей </w:t>
      </w:r>
      <w:r w:rsidR="00BA61A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на период </w:t>
      </w:r>
      <w:r w:rsidR="00AF6DB4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201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8</w:t>
      </w:r>
      <w:r w:rsidR="00BA61A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– 20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21</w:t>
      </w:r>
      <w:r w:rsidR="00BA61A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710"/>
        <w:gridCol w:w="710"/>
        <w:gridCol w:w="711"/>
        <w:gridCol w:w="711"/>
        <w:gridCol w:w="711"/>
        <w:gridCol w:w="711"/>
        <w:gridCol w:w="714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02"/>
      </w:tblGrid>
      <w:tr w:rsidR="00580C22" w:rsidRPr="00B05C4D" w:rsidTr="00840557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497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8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</w:tr>
      <w:tr w:rsidR="00580C22" w:rsidRPr="00B05C4D" w:rsidTr="00840557">
        <w:trPr>
          <w:trHeight w:val="23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Подключенная тепловая нагрузка (с учетом потерь в сетях), Гкал/ч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Резерв(+)/ 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фицит (-) ВПУ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ки тепловых сетей, м³/ч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подпитки тепловых сетей, м³/ч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580C22" w:rsidRPr="00B05C4D" w:rsidTr="00840557">
        <w:trPr>
          <w:trHeight w:val="1846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м³/ч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%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840557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1,98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65,4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2,76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</w:tbl>
    <w:p w:rsidR="00040D47" w:rsidRPr="00B05C4D" w:rsidRDefault="00040D47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A61A0" w:rsidRPr="00B05C4D" w:rsidRDefault="00BA61A0" w:rsidP="00A62EFE">
      <w:pPr>
        <w:spacing w:after="0" w:line="360" w:lineRule="auto"/>
        <w:ind w:right="52"/>
        <w:jc w:val="center"/>
        <w:rPr>
          <w:rFonts w:ascii="Arial" w:eastAsia="Times New Roman" w:hAnsi="Arial" w:cs="Arial"/>
          <w:b/>
          <w:sz w:val="24"/>
          <w:szCs w:val="24"/>
          <w:lang w:val="ru-RU" w:eastAsia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A62EFE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4.2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–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Р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ас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/>
        </w:rPr>
        <w:t>четные балансы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производительности </w:t>
      </w:r>
      <w:r w:rsidR="00830026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ВПУ</w:t>
      </w:r>
      <w:r w:rsidR="00B94579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и подпитки тепловых сетей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на период 20</w:t>
      </w:r>
      <w:r w:rsidR="003C139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2</w:t>
      </w:r>
      <w:r w:rsidR="003C139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–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203</w:t>
      </w:r>
      <w:r w:rsidR="00BC5F32">
        <w:rPr>
          <w:rFonts w:ascii="Arial" w:eastAsia="Times New Roman" w:hAnsi="Arial" w:cs="Arial"/>
          <w:b/>
          <w:sz w:val="24"/>
          <w:szCs w:val="24"/>
          <w:lang w:val="ru-RU" w:eastAsia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 xml:space="preserve"> </w:t>
      </w:r>
      <w:r w:rsidR="00424020" w:rsidRPr="00B05C4D">
        <w:rPr>
          <w:rFonts w:ascii="Arial" w:eastAsia="Times New Roman" w:hAnsi="Arial" w:cs="Arial"/>
          <w:b/>
          <w:sz w:val="24"/>
          <w:szCs w:val="24"/>
          <w:lang w:val="ru-RU" w:eastAsia="ru-RU"/>
        </w:rPr>
        <w:t>гг.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842"/>
        <w:gridCol w:w="842"/>
        <w:gridCol w:w="843"/>
        <w:gridCol w:w="846"/>
        <w:gridCol w:w="843"/>
        <w:gridCol w:w="843"/>
        <w:gridCol w:w="843"/>
        <w:gridCol w:w="846"/>
        <w:gridCol w:w="843"/>
        <w:gridCol w:w="843"/>
        <w:gridCol w:w="843"/>
        <w:gridCol w:w="849"/>
        <w:gridCol w:w="843"/>
        <w:gridCol w:w="843"/>
        <w:gridCol w:w="843"/>
        <w:gridCol w:w="846"/>
      </w:tblGrid>
      <w:tr w:rsidR="00580C22" w:rsidRPr="00B05C4D" w:rsidTr="00C82E7E">
        <w:trPr>
          <w:trHeight w:val="23"/>
        </w:trPr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33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BC5F32" w:rsidP="00C82E7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2022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  <w:tc>
          <w:tcPr>
            <w:tcW w:w="3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8</w:t>
            </w:r>
          </w:p>
        </w:tc>
        <w:tc>
          <w:tcPr>
            <w:tcW w:w="3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C5F3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C5F32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580C22" w:rsidRPr="00B05C4D" w:rsidTr="00840557">
        <w:trPr>
          <w:trHeight w:val="184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Объем системы, м³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Нормативный объем подпитки тепловых сетей, м³/ч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Аварийный объем по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питки тепловых сетей, м³/ч</w:t>
            </w:r>
          </w:p>
        </w:tc>
        <w:tc>
          <w:tcPr>
            <w:tcW w:w="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Производительность ВПУ, м³/ч</w:t>
            </w:r>
          </w:p>
        </w:tc>
      </w:tr>
      <w:tr w:rsidR="00580C22" w:rsidRPr="00B05C4D" w:rsidTr="00840557">
        <w:trPr>
          <w:trHeight w:val="1629"/>
        </w:trPr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840557">
        <w:trPr>
          <w:trHeight w:val="2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128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2,55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557" w:rsidRPr="00B05C4D" w:rsidRDefault="00840557" w:rsidP="0084055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1,00</w:t>
            </w:r>
          </w:p>
        </w:tc>
      </w:tr>
    </w:tbl>
    <w:p w:rsidR="00BA61A0" w:rsidRPr="00B05C4D" w:rsidRDefault="00BA61A0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040D47" w:rsidRPr="00B05C4D" w:rsidRDefault="00040D47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A61A0" w:rsidRPr="00B05C4D" w:rsidRDefault="00BA61A0" w:rsidP="00954F26">
      <w:pPr>
        <w:spacing w:after="0" w:line="360" w:lineRule="auto"/>
        <w:ind w:right="52"/>
        <w:jc w:val="both"/>
        <w:rPr>
          <w:rFonts w:ascii="Arial" w:eastAsia="Times New Roman" w:hAnsi="Arial" w:cs="Arial"/>
          <w:sz w:val="24"/>
          <w:szCs w:val="24"/>
          <w:lang w:val="ru-RU"/>
        </w:rPr>
        <w:sectPr w:rsidR="00BA61A0" w:rsidRPr="00B05C4D" w:rsidSect="00F96CD0">
          <w:pgSz w:w="16840" w:h="11907" w:orient="landscape" w:code="9"/>
          <w:pgMar w:top="1134" w:right="1077" w:bottom="1077" w:left="1021" w:header="567" w:footer="567" w:gutter="0"/>
          <w:cols w:space="720"/>
          <w:docGrid w:linePitch="299"/>
        </w:sectPr>
      </w:pPr>
    </w:p>
    <w:p w:rsidR="00224452" w:rsidRPr="00B05C4D" w:rsidRDefault="00FF73CE" w:rsidP="00224452">
      <w:pPr>
        <w:spacing w:after="0" w:line="360" w:lineRule="auto"/>
        <w:ind w:right="51" w:firstLine="708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Н</w:t>
      </w:r>
      <w:r w:rsidR="00224452" w:rsidRPr="00B05C4D">
        <w:rPr>
          <w:rFonts w:ascii="Arial" w:eastAsia="Times New Roman" w:hAnsi="Arial" w:cs="Arial"/>
          <w:sz w:val="24"/>
          <w:szCs w:val="24"/>
          <w:lang w:val="ru-RU"/>
        </w:rPr>
        <w:t>ормативный объем подпитки тепловых сетей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на рассматриваемый период не увеличится, а будет только сокращаться за счет реализации мероприятий по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конструкции тепловых сетей (Глава 5). </w:t>
      </w:r>
      <w:r w:rsidR="00A00206"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="0022445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роизводительности </w:t>
      </w:r>
      <w:r w:rsidR="00ED51F7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существующей </w:t>
      </w:r>
      <w:r w:rsidR="0022445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ВПУ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дет </w:t>
      </w:r>
      <w:r w:rsidR="00224452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достаточно для обеспечения нормативной подпитки тепловых сетей на всех рассматриваемых этапах. </w:t>
      </w:r>
    </w:p>
    <w:p w:rsidR="00224452" w:rsidRPr="00B05C4D" w:rsidRDefault="00224452" w:rsidP="00224452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9A3B6B" w:rsidRPr="00B05C4D" w:rsidRDefault="002713A4" w:rsidP="00B978CF">
      <w:pPr>
        <w:pStyle w:val="1"/>
        <w:jc w:val="center"/>
      </w:pPr>
      <w:bookmarkStart w:id="55" w:name="_Toc449779774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4</w:t>
      </w:r>
      <w:r w:rsidR="00895C5E" w:rsidRPr="00B05C4D">
        <w:rPr>
          <w:lang w:val="en-US"/>
        </w:rPr>
        <w:t> </w:t>
      </w:r>
      <w:r w:rsidR="009F00F0" w:rsidRPr="00B05C4D">
        <w:t>«</w:t>
      </w:r>
      <w:r w:rsidRPr="00B05C4D">
        <w:t>Предложения по строительству, реконструкции и те</w:t>
      </w:r>
      <w:r w:rsidRPr="00B05C4D">
        <w:t>х</w:t>
      </w:r>
      <w:r w:rsidRPr="00B05C4D">
        <w:t>ническому перевооружению источников тепловой энергии</w:t>
      </w:r>
      <w:bookmarkEnd w:id="55"/>
    </w:p>
    <w:p w:rsidR="009A3B6B" w:rsidRPr="00B05C4D" w:rsidRDefault="009A3B6B" w:rsidP="009A3B6B">
      <w:pPr>
        <w:spacing w:after="0" w:line="360" w:lineRule="auto"/>
        <w:ind w:left="120" w:right="47" w:firstLine="567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3D2E06" w:rsidRPr="00B05C4D" w:rsidRDefault="002713A4" w:rsidP="00B978CF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i/>
          <w:sz w:val="24"/>
          <w:szCs w:val="24"/>
          <w:lang w:val="ru-RU"/>
        </w:rPr>
        <w:t>Определение условий организации централизованного теплоснабжения</w:t>
      </w:r>
    </w:p>
    <w:p w:rsidR="00D222BC" w:rsidRPr="00B05C4D" w:rsidRDefault="00D222BC" w:rsidP="00D222BC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статье 14, ФЗ №190 «О теплоснабжении» от 27.07.2010 года, по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ключение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теплопотребляющих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установок и тепловых сетей потребителей тепловой энергии, в том числе застройщиков, к системе теплоснабжения осуществляется в порядке, установленном законодательством о градостроительной деятельности для подключения объектов капитального строительства к сетям инженерно-технического обеспечения, с учетом особенностей, предусмотренных ФЗ №190 «О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нии» и правилами подключения к системам теплоснабжения, утвержденными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вительством Российской Федерации.</w:t>
      </w:r>
    </w:p>
    <w:p w:rsidR="00D222BC" w:rsidRPr="00B05C4D" w:rsidRDefault="00D222BC" w:rsidP="00D222BC">
      <w:pPr>
        <w:spacing w:after="0" w:line="360" w:lineRule="auto"/>
        <w:ind w:right="4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Подключение осуществляется на основании договора на подключение к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стеме теплоснабжения, который является публичным для теплоснабжающей орг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низации,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организации. Правила выбора теплоснабжающей организ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ции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организации, к которой следует обращаться заинтересова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договора, устанавливаются правилами подключения к системам теплоснабжения, утвержде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ными Правительством Российской Федерации.</w:t>
      </w:r>
    </w:p>
    <w:p w:rsidR="00D222BC" w:rsidRPr="00B05C4D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 наличии технической возможности подключения к системе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ния и при наличии свободной мощности в соответствующей точке подключения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каз потребителю, в том числе застройщику, в заключении договора на подключение объекта капитального строительства, находящегося в границах определенного сх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мой теплоснабжения радиуса эффективного теплоснабжения, не допускается. Но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мативные сроки подключения к системе теплоснабжения этого объекта капитальн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го строительства устанавливаются правилами подключения к системам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жения, утвержденными Правительством Российской Федерации.</w:t>
      </w:r>
    </w:p>
    <w:p w:rsidR="00D222BC" w:rsidRPr="00B05C4D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случае технической невозможности подключения к системе теплоснабжения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требителя, в том числе застройщика, но при наличии утвержденной в установле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ном порядке инвестиционной программе теплоснабжающей организации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возможность по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ключения к системе теплоснабжения объекта капитального строительства, отказ в заключении договора на его подключение не допускается. Нормативные сроки его подключения к системе теплоснабжения устанавливаются в соответствии с инв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стиционной программой теплоснабжающей организации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зации в пределах нормативных сроков подключения к системе теплоснабжения, установленных правилами подключения к системам теплоснабжения, утвержде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ными Правительством Российской Федерации.</w:t>
      </w:r>
    </w:p>
    <w:p w:rsidR="00D222BC" w:rsidRPr="00B05C4D" w:rsidRDefault="00D222BC" w:rsidP="00D222BC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требителя, в том числе застройщика, и при отсутствии в утвержденной в устано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ленном порядке инвестиционной программе теплоснабжающей организации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мероприятий по развитию системы теплоснабжения и снятию технических ограничений, позволяющих обеспечить техническую возмо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ность подключения к системе теплоснабжения этого объекта капитального стро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тельства, теплоснабжающая организация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в сроки и в порядке, которые установлены правилами подключения к системам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ния, утвержденными Правительством Российской Федерации, обязана обратиться в федеральный орган исполнительной власти, уполномоченный на реализацию гос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дарственной политики в сфере теплоснабжения, или орган местного самоуправл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ния, утвердивший схему теплоснабжения, с предложением о включении в нее мер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приятий по обеспечению технической возможности подключения к системе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 этого объекта капитального строительства. Федеральный орган исполн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тельной власти, уполномоченный на реализацию государственной политики в сфере теплоснабжения, или орган местного самоуправления, утвердивший схему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снабжения, в сроки, в порядке и на основании критериев, которые установлены 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рядком разработки и утверждения схем теплоснабжения, утвержденным Правител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ством Российской Федерации, принимает решение о внесении изменений в схему теплоснабжения или об отказе во внесении в нее таких изменений. В случае, если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теплоснабжающая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не направит в установленный срок и (или) представит с нарушением установленного порядка в федеральный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ган исполнительной власти, уполномоченный на реализацию государственной пол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тики в сфере теплоснабжения, или орган местного самоуправления, утвердивший схему теплоснабжения, предложения о включении в нее соответствующих меропр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ятий, потребитель, в том числе застройщик, вправе потребовать возмещения убы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ков, причиненных данным нарушением, и (или) обратиться в федеральный антим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товарам.</w:t>
      </w:r>
    </w:p>
    <w:p w:rsidR="00D222BC" w:rsidRPr="00B05C4D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случае внесения изменений в схему теплоснабжения теплоснабжающая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ганизация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теплосетевая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организация обращается в орган регулирования для внесения изменений в инвестиционную программу. После принятия органом регул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рования решения об изменении инвестиционной программы он обязан учесть вн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сенное в указанную инвестиционную программу изменение при установлении тар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фов в сфере теплоснабжения в сроки и в порядке, которые определяются основами ценообразования в сфере теплоснабжения и правилами регулирования цен (тар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фов) в сфере теплоснабжения, утвержденными Правительством Российской Фед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рации. Нормативные сроки подключения объекта капитального строительства уст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навливаются в соответствии с инвестиционной программой теплоснабжающей орг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низации или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организации, в которую внесены изменения, с учетом нормативных сроков подключения объектов капитального строительства, устано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ленных правилами подключения к системам теплоснабжения, утвержденными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вительством Российской Федерации.</w:t>
      </w:r>
    </w:p>
    <w:p w:rsidR="00D222BC" w:rsidRPr="00B05C4D" w:rsidRDefault="00D222BC" w:rsidP="00D222BC">
      <w:pPr>
        <w:spacing w:after="0" w:line="360" w:lineRule="auto"/>
        <w:ind w:right="48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Таким образом, вновь вводимые потребители, обратившиеся соответству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щим образом в теплоснабжающую организацию, должны быть подключены к це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трализованному теплоснабжению, если такое подсоединение возможно в перспе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тиве.</w:t>
      </w:r>
    </w:p>
    <w:p w:rsidR="00D222BC" w:rsidRPr="00B05C4D" w:rsidRDefault="00D222BC" w:rsidP="00D222BC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 потребителями находящимися за границей радиуса эффективного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снабжения, могут быть заключены договора долгосрочного теплоснабжения по св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бодной (обоюдно приемлемой) цене, в целях компенсации затрат на строительство новых и реконструкцию существующих тепловых сетей, и увеличению радиуса э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фективного теплоснабжения.</w:t>
      </w:r>
    </w:p>
    <w:p w:rsidR="00D222BC" w:rsidRPr="00B05C4D" w:rsidRDefault="00D222BC" w:rsidP="00D222BC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номных источников теплоснабжения целесообразно в случаях:</w:t>
      </w:r>
    </w:p>
    <w:p w:rsidR="00D222BC" w:rsidRPr="00B05C4D" w:rsidRDefault="00D222BC" w:rsidP="00285A0F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>значительной удаленности от существующих и перспективных тепловых сетей;</w:t>
      </w:r>
    </w:p>
    <w:p w:rsidR="00D222BC" w:rsidRPr="00B05C4D" w:rsidRDefault="00D222BC" w:rsidP="00285A0F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малой единичной подключаемой нагрузки объекта (менее 0,01 Гкал/ч); </w:t>
      </w:r>
    </w:p>
    <w:p w:rsidR="00D222BC" w:rsidRPr="00B05C4D" w:rsidRDefault="00D222BC" w:rsidP="00285A0F">
      <w:pPr>
        <w:pStyle w:val="a9"/>
        <w:numPr>
          <w:ilvl w:val="0"/>
          <w:numId w:val="11"/>
        </w:numPr>
        <w:spacing w:after="0"/>
        <w:ind w:left="709" w:right="40"/>
        <w:rPr>
          <w:rFonts w:cs="Arial"/>
          <w:szCs w:val="24"/>
        </w:rPr>
      </w:pPr>
      <w:r w:rsidRPr="00B05C4D">
        <w:rPr>
          <w:rFonts w:cs="Arial"/>
          <w:szCs w:val="24"/>
        </w:rPr>
        <w:t>отсутствия резервов тепловой мощности в границах застройки на данный м</w:t>
      </w:r>
      <w:r w:rsidRPr="00B05C4D">
        <w:rPr>
          <w:rFonts w:cs="Arial"/>
          <w:szCs w:val="24"/>
        </w:rPr>
        <w:t>о</w:t>
      </w:r>
      <w:r w:rsidRPr="00B05C4D">
        <w:rPr>
          <w:rFonts w:cs="Arial"/>
          <w:szCs w:val="24"/>
        </w:rPr>
        <w:t>мент и в рассматриваемой перспективе;</w:t>
      </w:r>
    </w:p>
    <w:p w:rsidR="00D222BC" w:rsidRPr="00B05C4D" w:rsidRDefault="00D222BC" w:rsidP="00285A0F">
      <w:pPr>
        <w:pStyle w:val="a9"/>
        <w:numPr>
          <w:ilvl w:val="0"/>
          <w:numId w:val="11"/>
        </w:numPr>
        <w:spacing w:after="0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>использования тепловой энергии в технологических целях.</w:t>
      </w:r>
    </w:p>
    <w:p w:rsidR="00D222BC" w:rsidRPr="00B05C4D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п. 15, с. 14, ФЗ №190 от 27.07.2010 г., запрещается переход на отопление жилых помещений в многоквартирных домах с использованием индив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дуальных квартирных источников тепловой энергии, перечень которых определяе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ся правилами подключения к системам теплоснабжения, утвержденными Прав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тельством Российской Федерации, при наличии осуществленного в надлежащем порядке подключения к системам теплоснабжения многоквартирных домов.</w:t>
      </w:r>
    </w:p>
    <w:p w:rsidR="00D222BC" w:rsidRPr="00B05C4D" w:rsidRDefault="00D222BC" w:rsidP="00D222BC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Планируемые к строительству жилые дома, могут проектироваться с испол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зованием поквартирного индивидуального отопления, при условии получения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х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нических условий от газоснабжающей организации.</w:t>
      </w:r>
    </w:p>
    <w:p w:rsidR="00B74619" w:rsidRPr="00B05C4D" w:rsidRDefault="00B7461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56" w:name="sub_207"/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нагрузок.</w:t>
      </w:r>
    </w:p>
    <w:p w:rsidR="00B74619" w:rsidRPr="00B05C4D" w:rsidRDefault="00D146A7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Прирост перспективных тепловых нагрузок централизованной системы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снабжения </w:t>
      </w:r>
      <w:r w:rsidR="00855B7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СП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 намечается, поэтому с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>троительство источников тепловой энергии с комбинированной выработкой тепловой и электрической энергии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не рассм</w:t>
      </w:r>
      <w:r w:rsidR="00855B75" w:rsidRPr="00B05C4D">
        <w:rPr>
          <w:rFonts w:ascii="Arial" w:eastAsia="Times New Roman" w:hAnsi="Arial" w:cs="Arial"/>
          <w:sz w:val="24"/>
          <w:szCs w:val="24"/>
          <w:lang w:val="ru-RU"/>
        </w:rPr>
        <w:t>атривается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Также в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генеральном плане не предусмотрено развитие исто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>ч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ников тепловой энергии с комбинированной выработкой тепловой и электрической энергии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74619" w:rsidRPr="00B05C4D" w:rsidRDefault="00B74619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57" w:name="sub_208"/>
      <w:bookmarkEnd w:id="56"/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нагрузок.</w:t>
      </w:r>
    </w:p>
    <w:p w:rsidR="00B74619" w:rsidRPr="00B05C4D" w:rsidRDefault="00ED51F7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СП </w:t>
      </w:r>
      <w:r w:rsidR="00B74619" w:rsidRPr="00B05C4D">
        <w:rPr>
          <w:rFonts w:ascii="Arial" w:eastAsia="Times New Roman" w:hAnsi="Arial" w:cs="Arial"/>
          <w:sz w:val="24"/>
          <w:szCs w:val="24"/>
          <w:lang w:val="ru-RU"/>
        </w:rPr>
        <w:t>нет действующих источников комбинированной выработки тепловой и электрической энергии.</w:t>
      </w:r>
    </w:p>
    <w:p w:rsidR="00B74619" w:rsidRPr="00B05C4D" w:rsidRDefault="00E16C88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58" w:name="sub_209"/>
      <w:bookmarkEnd w:id="57"/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предлагаемых для реконструкции котельных для выработки электроэнергии в комбинированном цикле на базе существующих и перспекти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тепловых нагрузок.</w:t>
      </w:r>
    </w:p>
    <w:p w:rsidR="00E16C88" w:rsidRPr="00B05C4D" w:rsidRDefault="00E16C88" w:rsidP="00E16C88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bookmarkStart w:id="59" w:name="sub_210"/>
      <w:bookmarkEnd w:id="58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Проведение реконструкции для перевода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 комбинированный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жим выработки </w:t>
      </w:r>
      <w:r w:rsidR="00ED51F7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тепловой и электрической энергии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требует высоких капиталовлож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ний. При существующем резерве электрической мощности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конструкция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комбинированной выработки энергии экономически 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целесообразна.</w:t>
      </w:r>
    </w:p>
    <w:p w:rsidR="00B74619" w:rsidRPr="00B05C4D" w:rsidRDefault="00E16C88" w:rsidP="00B7461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bookmarkStart w:id="60" w:name="sub_211"/>
      <w:bookmarkEnd w:id="59"/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предлагаемых для перевода в пиковый режим работы котел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ь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ных по отношению к источникам тепловой энергии с комбинированной вырабо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т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кой т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епловой и электрической энергии.</w:t>
      </w:r>
      <w:bookmarkStart w:id="61" w:name="sub_212"/>
      <w:bookmarkEnd w:id="60"/>
      <w:r w:rsidR="00BC16F0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боснование предложений по расширению зон действия действующих источников тепловой энергии с комбинированной в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ы</w:t>
      </w:r>
      <w:r w:rsidR="00B7461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работкой тепловой и электри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ческой энергии.</w:t>
      </w:r>
    </w:p>
    <w:p w:rsidR="00E16C88" w:rsidRPr="00B05C4D" w:rsidRDefault="00E16C88" w:rsidP="00E16C88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855B75" w:rsidRPr="00B05C4D">
        <w:rPr>
          <w:rFonts w:ascii="Arial" w:eastAsia="Times New Roman" w:hAnsi="Arial" w:cs="Arial"/>
          <w:sz w:val="24"/>
          <w:szCs w:val="24"/>
          <w:lang w:val="ru-RU"/>
        </w:rPr>
        <w:t>отсутствуют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источник</w:t>
      </w:r>
      <w:r w:rsidR="00855B75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комбинированной выработки тепловой и эле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трической энергии.</w:t>
      </w:r>
    </w:p>
    <w:p w:rsidR="00BC16F0" w:rsidRPr="00B05C4D" w:rsidRDefault="00BC16F0" w:rsidP="00BC16F0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предлагаемых для реконструкции котельных с увеличением зоны их действия путем включения в нее зон действия существующих источн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ков тепловой энергии. Обоснование предлагаемых для вывода в резерв и (или) в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вода из эксплуатации котельных при передаче тепловых нагрузок на другие и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точники тепловой энергии</w:t>
      </w:r>
      <w:r w:rsidR="007E4378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  <w:r w:rsidR="00D146A7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 </w:t>
      </w:r>
    </w:p>
    <w:p w:rsidR="00BC16F0" w:rsidRPr="00B05C4D" w:rsidRDefault="00BC16F0" w:rsidP="00BC16F0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На момент разработки схемы теплоснабжения централизованное тепло- снабжение потребителей ЖКС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организовано от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>одной котельной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работающ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>ей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на природном газе. Все многоквартирные дома и </w:t>
      </w:r>
      <w:r w:rsidR="00A0020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часть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общественны</w:t>
      </w:r>
      <w:r w:rsidR="00A00206" w:rsidRPr="00B05C4D">
        <w:rPr>
          <w:rFonts w:ascii="Arial" w:eastAsia="Times New Roman" w:hAnsi="Arial" w:cs="Arial"/>
          <w:sz w:val="24"/>
          <w:szCs w:val="24"/>
          <w:lang w:val="ru-RU"/>
        </w:rPr>
        <w:t>х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здания (социального, культурного и бытового назначения) </w:t>
      </w:r>
      <w:r w:rsidR="007F270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п. Юбилейный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подключ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 к центральному отоплению этих источников. За исключением многоквартирных домов использующих индивидуальные квартирные источники теплоснабжения</w:t>
      </w:r>
      <w:r w:rsidR="00141591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C16F0" w:rsidRPr="00B05C4D" w:rsidRDefault="00BC16F0" w:rsidP="00BC16F0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Индивидуальное отопление жилых домов частного сектора в основном - пе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ное на твердом, газовом топливе.</w:t>
      </w:r>
    </w:p>
    <w:p w:rsidR="00BC16F0" w:rsidRPr="00B05C4D" w:rsidRDefault="00BC16F0" w:rsidP="00BC16F0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Существующие проблемы </w:t>
      </w:r>
      <w:r w:rsidR="00A00206" w:rsidRPr="00B05C4D">
        <w:rPr>
          <w:rFonts w:ascii="Arial" w:eastAsia="Times New Roman" w:hAnsi="Arial" w:cs="Arial"/>
          <w:sz w:val="24"/>
          <w:szCs w:val="24"/>
          <w:lang w:val="ru-RU"/>
        </w:rPr>
        <w:t>в части износа существующего оборудования, а также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повышению надежности теплоснабжения требуют в течение рассматрива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мого периода проведения работ по реконструкции и техническому перевооружению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тепловой энергии.</w:t>
      </w:r>
    </w:p>
    <w:p w:rsidR="00826D82" w:rsidRPr="00B05C4D" w:rsidRDefault="00826D82" w:rsidP="00826D82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Нормативный срок службы котлов установленных в котельной составляет 10 лет. После указанного срока необходимо проводить мероприятия по продлению срока службы котельного оборудования. Опыт эксплуатации данных котлов показал, что при условии выполнения всех плановых, текущих и капитальных ремонтов срок службы увеличивается до 20 лет. Учитывая данное обстоятельство в Схеме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 предлагаются следующие мероприятия по реконструкции оборудования котельн</w:t>
      </w:r>
      <w:r w:rsidR="00D6223C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:</w:t>
      </w:r>
    </w:p>
    <w:p w:rsidR="00826D82" w:rsidRPr="00B05C4D" w:rsidRDefault="00826D82" w:rsidP="00BC16F0">
      <w:pPr>
        <w:spacing w:after="0" w:line="360" w:lineRule="auto"/>
        <w:ind w:right="3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093E47" w:rsidRPr="00B05C4D" w:rsidRDefault="00797672" w:rsidP="00285A0F">
      <w:pPr>
        <w:pStyle w:val="a9"/>
        <w:numPr>
          <w:ilvl w:val="0"/>
          <w:numId w:val="2"/>
        </w:numPr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B05C4D">
        <w:rPr>
          <w:rFonts w:cs="Arial"/>
          <w:szCs w:val="24"/>
        </w:rPr>
        <w:lastRenderedPageBreak/>
        <w:t>Строительство в 202</w:t>
      </w:r>
      <w:r w:rsidR="00826D82" w:rsidRPr="00B05C4D">
        <w:rPr>
          <w:rFonts w:cs="Arial"/>
          <w:szCs w:val="24"/>
        </w:rPr>
        <w:t>2</w:t>
      </w:r>
      <w:r w:rsidRPr="00B05C4D">
        <w:rPr>
          <w:rFonts w:cs="Arial"/>
          <w:szCs w:val="24"/>
        </w:rPr>
        <w:t xml:space="preserve"> году новой блочно-модульной котельной взамен </w:t>
      </w:r>
      <w:r w:rsidR="00050FBF" w:rsidRPr="00B05C4D">
        <w:rPr>
          <w:rFonts w:cs="Arial"/>
          <w:szCs w:val="24"/>
        </w:rPr>
        <w:t xml:space="preserve">существующей </w:t>
      </w:r>
      <w:r w:rsidRPr="00B05C4D">
        <w:rPr>
          <w:rFonts w:cs="Arial"/>
          <w:szCs w:val="24"/>
        </w:rPr>
        <w:t xml:space="preserve">котельной. К </w:t>
      </w:r>
      <w:r w:rsidR="00826D82" w:rsidRPr="00B05C4D">
        <w:rPr>
          <w:rFonts w:cs="Arial"/>
          <w:szCs w:val="24"/>
        </w:rPr>
        <w:t>2022 г</w:t>
      </w:r>
      <w:r w:rsidRPr="00B05C4D">
        <w:rPr>
          <w:rFonts w:cs="Arial"/>
          <w:szCs w:val="24"/>
        </w:rPr>
        <w:t>оду срок службы котлов</w:t>
      </w:r>
      <w:r w:rsidR="00D16772" w:rsidRPr="00B05C4D">
        <w:rPr>
          <w:rFonts w:cs="Arial"/>
          <w:szCs w:val="24"/>
        </w:rPr>
        <w:t xml:space="preserve"> котельной </w:t>
      </w:r>
      <w:r w:rsidRPr="00B05C4D">
        <w:rPr>
          <w:rFonts w:cs="Arial"/>
          <w:szCs w:val="24"/>
        </w:rPr>
        <w:t xml:space="preserve"> составит б</w:t>
      </w:r>
      <w:r w:rsidRPr="00B05C4D">
        <w:rPr>
          <w:rFonts w:cs="Arial"/>
          <w:szCs w:val="24"/>
        </w:rPr>
        <w:t>о</w:t>
      </w:r>
      <w:r w:rsidRPr="00B05C4D">
        <w:rPr>
          <w:rFonts w:cs="Arial"/>
          <w:szCs w:val="24"/>
        </w:rPr>
        <w:t xml:space="preserve">лее </w:t>
      </w:r>
      <w:r w:rsidR="00826D82" w:rsidRPr="00B05C4D">
        <w:rPr>
          <w:rFonts w:cs="Arial"/>
          <w:szCs w:val="24"/>
        </w:rPr>
        <w:t>20</w:t>
      </w:r>
      <w:r w:rsidRPr="00B05C4D">
        <w:rPr>
          <w:rFonts w:cs="Arial"/>
          <w:szCs w:val="24"/>
        </w:rPr>
        <w:t xml:space="preserve"> лет (превысит нормативный срок службы)</w:t>
      </w:r>
      <w:r w:rsidR="00D16772" w:rsidRPr="00B05C4D">
        <w:rPr>
          <w:rFonts w:cs="Arial"/>
          <w:szCs w:val="24"/>
        </w:rPr>
        <w:t>, срок службы здания составит б</w:t>
      </w:r>
      <w:r w:rsidR="00D16772" w:rsidRPr="00B05C4D">
        <w:rPr>
          <w:rFonts w:cs="Arial"/>
          <w:szCs w:val="24"/>
        </w:rPr>
        <w:t>о</w:t>
      </w:r>
      <w:r w:rsidR="00D16772" w:rsidRPr="00B05C4D">
        <w:rPr>
          <w:rFonts w:cs="Arial"/>
          <w:szCs w:val="24"/>
        </w:rPr>
        <w:t xml:space="preserve">лее </w:t>
      </w:r>
      <w:r w:rsidR="00826D82" w:rsidRPr="00B05C4D">
        <w:rPr>
          <w:rFonts w:cs="Arial"/>
          <w:szCs w:val="24"/>
        </w:rPr>
        <w:t>40</w:t>
      </w:r>
      <w:r w:rsidR="00D16772" w:rsidRPr="00B05C4D">
        <w:rPr>
          <w:rFonts w:cs="Arial"/>
          <w:szCs w:val="24"/>
        </w:rPr>
        <w:t xml:space="preserve"> лет. Соответственно потребуется полная замена оборудования и здания к</w:t>
      </w:r>
      <w:r w:rsidR="00D16772" w:rsidRPr="00B05C4D">
        <w:rPr>
          <w:rFonts w:cs="Arial"/>
          <w:szCs w:val="24"/>
        </w:rPr>
        <w:t>о</w:t>
      </w:r>
      <w:r w:rsidR="00D16772" w:rsidRPr="00B05C4D">
        <w:rPr>
          <w:rFonts w:cs="Arial"/>
          <w:szCs w:val="24"/>
        </w:rPr>
        <w:t xml:space="preserve">тельной. </w:t>
      </w:r>
    </w:p>
    <w:p w:rsidR="00093E47" w:rsidRPr="00B05C4D" w:rsidRDefault="00093E47" w:rsidP="00093E47">
      <w:pPr>
        <w:pStyle w:val="a9"/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B05C4D">
        <w:rPr>
          <w:rFonts w:cs="Arial"/>
        </w:rPr>
        <w:t>К установке на перспективу предлагаются котлы соответствующие той же марке и производительности, что и действующие в настоящее время котлы. Поэт</w:t>
      </w:r>
      <w:r w:rsidRPr="00B05C4D">
        <w:rPr>
          <w:rFonts w:cs="Arial"/>
        </w:rPr>
        <w:t>о</w:t>
      </w:r>
      <w:r w:rsidRPr="00B05C4D">
        <w:rPr>
          <w:rFonts w:cs="Arial"/>
        </w:rPr>
        <w:t xml:space="preserve">му перед началом проектирования новой </w:t>
      </w:r>
      <w:r w:rsidRPr="00B05C4D">
        <w:rPr>
          <w:rFonts w:cs="Arial"/>
          <w:szCs w:val="22"/>
        </w:rPr>
        <w:t>блочно-модульной котельной</w:t>
      </w:r>
      <w:r w:rsidRPr="00B05C4D">
        <w:rPr>
          <w:rFonts w:cs="Arial"/>
        </w:rPr>
        <w:t>, необходимо будет выполнить экспертизу промышленной безопасности здания, с целью опред</w:t>
      </w:r>
      <w:r w:rsidRPr="00B05C4D">
        <w:rPr>
          <w:rFonts w:cs="Arial"/>
        </w:rPr>
        <w:t>е</w:t>
      </w:r>
      <w:r w:rsidRPr="00B05C4D">
        <w:rPr>
          <w:rFonts w:cs="Arial"/>
        </w:rPr>
        <w:t>ления возможности размещения нового оборудования в существующем здании к</w:t>
      </w:r>
      <w:r w:rsidRPr="00B05C4D">
        <w:rPr>
          <w:rFonts w:cs="Arial"/>
        </w:rPr>
        <w:t>о</w:t>
      </w:r>
      <w:r w:rsidRPr="00B05C4D">
        <w:rPr>
          <w:rFonts w:cs="Arial"/>
        </w:rPr>
        <w:t>тельной.</w:t>
      </w:r>
    </w:p>
    <w:p w:rsidR="00797672" w:rsidRPr="00B05C4D" w:rsidRDefault="00D16772" w:rsidP="00093E47">
      <w:pPr>
        <w:pStyle w:val="a9"/>
        <w:tabs>
          <w:tab w:val="left" w:pos="1134"/>
        </w:tabs>
        <w:spacing w:after="0"/>
        <w:ind w:left="0" w:right="41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В случае получения предписаний надзорных органов (до 202</w:t>
      </w:r>
      <w:r w:rsidR="00826D82" w:rsidRPr="00B05C4D">
        <w:rPr>
          <w:rFonts w:cs="Arial"/>
          <w:szCs w:val="24"/>
        </w:rPr>
        <w:t>2</w:t>
      </w:r>
      <w:r w:rsidRPr="00B05C4D">
        <w:rPr>
          <w:rFonts w:cs="Arial"/>
          <w:szCs w:val="24"/>
        </w:rPr>
        <w:t xml:space="preserve"> года, до этапа строительства новой блочно-модульной котельной) </w:t>
      </w:r>
      <w:r w:rsidR="00797672" w:rsidRPr="00B05C4D">
        <w:rPr>
          <w:rFonts w:cs="Arial"/>
          <w:szCs w:val="24"/>
        </w:rPr>
        <w:t>потребуется проведение мер</w:t>
      </w:r>
      <w:r w:rsidR="00797672" w:rsidRPr="00B05C4D">
        <w:rPr>
          <w:rFonts w:cs="Arial"/>
          <w:szCs w:val="24"/>
        </w:rPr>
        <w:t>о</w:t>
      </w:r>
      <w:r w:rsidR="00797672" w:rsidRPr="00B05C4D">
        <w:rPr>
          <w:rFonts w:cs="Arial"/>
          <w:szCs w:val="24"/>
        </w:rPr>
        <w:t>приятий по продлению срока службы</w:t>
      </w:r>
      <w:r w:rsidRPr="00B05C4D">
        <w:rPr>
          <w:rFonts w:cs="Arial"/>
          <w:szCs w:val="24"/>
        </w:rPr>
        <w:t xml:space="preserve"> </w:t>
      </w:r>
      <w:r w:rsidR="00855B75" w:rsidRPr="00B05C4D">
        <w:rPr>
          <w:rFonts w:cs="Arial"/>
          <w:szCs w:val="24"/>
        </w:rPr>
        <w:t xml:space="preserve">оборудования </w:t>
      </w:r>
      <w:r w:rsidRPr="00B05C4D">
        <w:rPr>
          <w:rFonts w:cs="Arial"/>
          <w:szCs w:val="24"/>
        </w:rPr>
        <w:t>или корректировка сроков стр</w:t>
      </w:r>
      <w:r w:rsidRPr="00B05C4D">
        <w:rPr>
          <w:rFonts w:cs="Arial"/>
          <w:szCs w:val="24"/>
        </w:rPr>
        <w:t>о</w:t>
      </w:r>
      <w:r w:rsidRPr="00B05C4D">
        <w:rPr>
          <w:rFonts w:cs="Arial"/>
          <w:szCs w:val="24"/>
        </w:rPr>
        <w:t>ительства новой блочно-модульной котельной</w:t>
      </w:r>
      <w:r w:rsidR="00797672" w:rsidRPr="00B05C4D">
        <w:rPr>
          <w:rFonts w:cs="Arial"/>
          <w:szCs w:val="24"/>
        </w:rPr>
        <w:t xml:space="preserve">. </w:t>
      </w:r>
    </w:p>
    <w:p w:rsidR="004F5A5B" w:rsidRPr="00B05C4D" w:rsidRDefault="004F5A5B" w:rsidP="004F5A5B">
      <w:pPr>
        <w:spacing w:after="0" w:line="360" w:lineRule="auto"/>
        <w:ind w:right="13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Ниже в таблице 5.2 приведены предложения по 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строительству,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реконстру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 и техническому перевооружению централизованн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ого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источник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гии на каждом этапе рассматриваемого периода.</w:t>
      </w:r>
    </w:p>
    <w:p w:rsidR="00BC16F0" w:rsidRPr="00B05C4D" w:rsidRDefault="00BC16F0" w:rsidP="00BC16F0">
      <w:pPr>
        <w:spacing w:after="0" w:line="360" w:lineRule="auto"/>
        <w:ind w:right="44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5.2 – Предложения по </w:t>
      </w:r>
      <w:r w:rsidR="00537C6E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строительству,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реконструкции и техническому перевооружению централизованн</w:t>
      </w:r>
      <w:r w:rsidR="00FD64E8" w:rsidRPr="00B05C4D">
        <w:rPr>
          <w:rFonts w:ascii="Arial" w:eastAsia="Times New Roman" w:hAnsi="Arial" w:cs="Arial"/>
          <w:b/>
          <w:sz w:val="24"/>
          <w:szCs w:val="24"/>
          <w:lang w:val="ru-RU"/>
        </w:rPr>
        <w:t>ого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источник</w:t>
      </w:r>
      <w:r w:rsidR="00FD64E8" w:rsidRPr="00B05C4D">
        <w:rPr>
          <w:rFonts w:ascii="Arial" w:eastAsia="Times New Roman" w:hAnsi="Arial" w:cs="Arial"/>
          <w:b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тепловой энергии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5"/>
        <w:gridCol w:w="1505"/>
        <w:gridCol w:w="1647"/>
        <w:gridCol w:w="419"/>
        <w:gridCol w:w="419"/>
        <w:gridCol w:w="419"/>
        <w:gridCol w:w="419"/>
        <w:gridCol w:w="913"/>
        <w:gridCol w:w="913"/>
        <w:gridCol w:w="547"/>
        <w:gridCol w:w="597"/>
        <w:gridCol w:w="413"/>
      </w:tblGrid>
      <w:tr w:rsidR="00580C22" w:rsidRPr="005D778A" w:rsidTr="00C82E7E">
        <w:trPr>
          <w:trHeight w:val="23"/>
          <w:jc w:val="center"/>
        </w:trPr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bookmarkStart w:id="62" w:name="sub_213"/>
            <w:bookmarkEnd w:id="61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Вид мероприятий (строительство, реконструкция, техническое пер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вооружение к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тельной, вывод из эксплуатации)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Обоснование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01.01.2016,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01.01.2017,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01.01.2018, Гкал/ч 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01.01.2019, Гкал/ч 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 период 2019-2023 гг.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Установленная мощность на 01.01.2031, Гкал/ч </w:t>
            </w:r>
          </w:p>
        </w:tc>
      </w:tr>
      <w:tr w:rsidR="00580C22" w:rsidRPr="00B05C4D" w:rsidTr="00C82E7E">
        <w:trPr>
          <w:trHeight w:val="2561"/>
          <w:jc w:val="center"/>
        </w:trPr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демонтаж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демонтаж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br/>
              <w:t>, Гкал/ч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ввод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ввод, Гкал/ч</w:t>
            </w:r>
          </w:p>
        </w:tc>
        <w:tc>
          <w:tcPr>
            <w:tcW w:w="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B05C4D" w:rsidTr="00C82E7E">
        <w:trPr>
          <w:trHeight w:val="23"/>
          <w:jc w:val="center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2E7E" w:rsidRPr="00B05C4D" w:rsidRDefault="00C82E7E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Строительство новой блочно-модульной 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ной 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2E7E" w:rsidRPr="00B05C4D" w:rsidRDefault="00C82E7E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замена изношенного оборудования, 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кращение потерь, внедрение автом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тизации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3хКВ-ГМ-1-115Н 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3хКВ-ГМ-1-115Н 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E7E" w:rsidRPr="00B05C4D" w:rsidRDefault="00C82E7E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2,58</w:t>
            </w:r>
          </w:p>
        </w:tc>
      </w:tr>
    </w:tbl>
    <w:p w:rsidR="00BE5109" w:rsidRPr="00B05C4D" w:rsidRDefault="00BE5109" w:rsidP="00586E72">
      <w:pPr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highlight w:val="green"/>
          <w:lang w:val="ru-RU"/>
        </w:rPr>
      </w:pPr>
    </w:p>
    <w:p w:rsidR="00586E72" w:rsidRPr="00B05C4D" w:rsidRDefault="00586E72" w:rsidP="00586E72">
      <w:pPr>
        <w:spacing w:after="0" w:line="360" w:lineRule="auto"/>
        <w:ind w:right="44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Примечание: При условии возможности использования существующ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его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здани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к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тельн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в перспективе для размещения нового оборудования (на основании резул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татов промышленной безопасности зданий) следует выполнить реконструкцию к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тельн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вместо строительства нов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блочно-модульн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котельн</w:t>
      </w:r>
      <w:r w:rsidR="00A3784B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.</w:t>
      </w:r>
    </w:p>
    <w:p w:rsidR="00FA0478" w:rsidRPr="00B05C4D" w:rsidRDefault="00FA0478" w:rsidP="00BB21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Обоснование организации индивидуального теплоснабжения в зонах з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стройки малоэтажными жилыми зданиями</w:t>
      </w:r>
    </w:p>
    <w:p w:rsidR="00012F91" w:rsidRPr="00B05C4D" w:rsidRDefault="00012F91" w:rsidP="00012F91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Предложения по организации индивидуального теплоснабжения рекоменд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ется разрабатывать в зонах застройки поселения малоэтажными жилыми зданиями и плотностью тепловой нагрузки меньше 0,01 Гкал/га. </w:t>
      </w:r>
    </w:p>
    <w:p w:rsidR="002D0205" w:rsidRPr="00B05C4D" w:rsidRDefault="002D0205" w:rsidP="002D0205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 разработке проектов планировки и проектов застройки для малоэтажной 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 малоэтажной застройки и индивидуальной 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стройки нецелесообразно по причине малых нагрузок и малой плотности застро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ки, ввиду чего требуется строительство тепловых сетей малых диаметров, но большой протяженности.</w:t>
      </w:r>
    </w:p>
    <w:p w:rsidR="00537C6E" w:rsidRPr="00B05C4D" w:rsidRDefault="00BB2149" w:rsidP="002D0205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Строительство индивидуальных жилых домов и малоэтажных жилых домов</w:t>
      </w:r>
      <w:r w:rsidR="005A051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предусмотрено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в </w:t>
      </w:r>
      <w:r w:rsidR="00BE5109" w:rsidRPr="00B05C4D">
        <w:rPr>
          <w:rFonts w:ascii="Arial" w:eastAsia="Times New Roman" w:hAnsi="Arial" w:cs="Arial"/>
          <w:sz w:val="24"/>
          <w:szCs w:val="24"/>
          <w:lang w:val="ru-RU"/>
        </w:rPr>
        <w:t>дер. Дубровка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Прирост общей площади индивидуальных жилых домов к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году составит </w:t>
      </w:r>
      <w:r w:rsidR="00BE5109" w:rsidRPr="00B05C4D">
        <w:rPr>
          <w:rFonts w:ascii="Arial" w:eastAsia="Times New Roman" w:hAnsi="Arial" w:cs="Arial"/>
          <w:sz w:val="24"/>
          <w:szCs w:val="24"/>
          <w:lang w:val="ru-RU"/>
        </w:rPr>
        <w:t>24,0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тыс.м</w:t>
      </w:r>
      <w:proofErr w:type="gramStart"/>
      <w:r w:rsidR="00537C6E" w:rsidRPr="00B05C4D">
        <w:rPr>
          <w:rFonts w:ascii="Arial" w:eastAsia="Times New Roman" w:hAnsi="Arial" w:cs="Arial"/>
          <w:sz w:val="24"/>
          <w:szCs w:val="24"/>
          <w:vertAlign w:val="superscript"/>
          <w:lang w:val="ru-RU"/>
        </w:rPr>
        <w:t>2</w:t>
      </w:r>
      <w:proofErr w:type="gramEnd"/>
      <w:r w:rsidR="005A051A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снабжение </w:t>
      </w:r>
      <w:r w:rsidR="005A051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данных потребителей 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целесообразно осуществить индивидуально. </w:t>
      </w:r>
      <w:r w:rsidR="002D0205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Обеспечение перспективных жилых зон застройки поселения, в соответствии с данными Генерального плана, намечается организовывать децентрализовано от автономных источников тепла, работающих на природном газе. </w:t>
      </w:r>
    </w:p>
    <w:p w:rsidR="00537C6E" w:rsidRPr="00B05C4D" w:rsidRDefault="00537C6E" w:rsidP="00537C6E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настоящее время на рынке представлено значительное количество исто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ников индивидуального теплоснабжения, работающих на различных видах топлива.</w:t>
      </w:r>
    </w:p>
    <w:p w:rsidR="00154715" w:rsidRPr="00B05C4D" w:rsidRDefault="00154715" w:rsidP="00154715">
      <w:pPr>
        <w:tabs>
          <w:tab w:val="left" w:pos="1520"/>
        </w:tabs>
        <w:spacing w:after="0" w:line="360" w:lineRule="auto"/>
        <w:ind w:right="167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организации теплоснабжения в производственных зонах на территории поселения</w:t>
      </w:r>
    </w:p>
    <w:p w:rsidR="00154715" w:rsidRPr="00B05C4D" w:rsidRDefault="00154715" w:rsidP="00154715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Проектом Генерального плана не предусмотрено новое строительство ко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кретных объектов, использующих тепловую энергию в технологических процессах, соответственно организация теплоснабжения в </w:t>
      </w:r>
      <w:r w:rsidR="00F14681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новых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производственных зонах на территории поселения не рассматривается.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При условии организации произво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>ственных зон на территории СП,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>теплоснабжение указанных объектов целесообра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="00537C6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но 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>осуществить от автономных</w:t>
      </w:r>
      <w:r w:rsidR="007E437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>источников теплоснабжения.</w:t>
      </w:r>
    </w:p>
    <w:p w:rsidR="00BB2149" w:rsidRPr="00B05C4D" w:rsidRDefault="00BB2149" w:rsidP="00205950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Обоснование перспективных балансов тепловой мощности источников тепловой энергии в каждой из систем теплоснабжения городского округа и еж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годное распределение объемов тепловой нагрузки между источниками тепловой энергии</w:t>
      </w:r>
    </w:p>
    <w:p w:rsidR="00BB2149" w:rsidRPr="00B05C4D" w:rsidRDefault="00BB2149" w:rsidP="00BB2149">
      <w:pPr>
        <w:spacing w:after="0" w:line="360" w:lineRule="auto"/>
        <w:ind w:right="5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Расчет перспективных балансов тепловой 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>мощности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>источник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энергии выполнен с учетом покрытия тепловых нагрузок потребителей на перспе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 xml:space="preserve">тиву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205950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года.</w:t>
      </w:r>
    </w:p>
    <w:p w:rsidR="00BB2149" w:rsidRPr="00B05C4D" w:rsidRDefault="00BB2149" w:rsidP="00BB21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Балансы тепловой мощности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тепловой энергии и присоединенной тепловой нагрузки на перспективу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C5F32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представлены в </w:t>
      </w:r>
      <w:r w:rsidR="00C82E7E" w:rsidRPr="00B05C4D">
        <w:rPr>
          <w:rFonts w:ascii="Arial" w:eastAsia="Times New Roman" w:hAnsi="Arial" w:cs="Arial"/>
          <w:sz w:val="24"/>
          <w:szCs w:val="24"/>
          <w:lang w:val="ru-RU"/>
        </w:rPr>
        <w:t>Главе 2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B2149" w:rsidRPr="00B05C4D" w:rsidRDefault="00BB2149" w:rsidP="00BB2149">
      <w:pPr>
        <w:spacing w:after="0" w:line="360" w:lineRule="auto"/>
        <w:ind w:right="-20" w:firstLine="709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 радиуса эффективного теплоснабжения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Подключение новой нагрузки к существующим централизованным системам теплоснабжения требует проведения оценочных расчетов. Оптимальный вариант зоны теплоснабжения должен определяться в первую очередь экономической цел</w:t>
      </w:r>
      <w:r w:rsidRPr="00B05C4D">
        <w:rPr>
          <w:rFonts w:ascii="Arial" w:hAnsi="Arial" w:cs="Arial"/>
          <w:sz w:val="24"/>
          <w:szCs w:val="24"/>
          <w:lang w:val="ru-RU"/>
        </w:rPr>
        <w:t>е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сообразностью при обеспечении качества и надежности теплоснабжения. 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Расчет оптимального радиуса теплоснабжения, применяемого в качестве определяющего параметра, позволяет ограничить зону централизованного тепл</w:t>
      </w:r>
      <w:r w:rsidRPr="00B05C4D">
        <w:rPr>
          <w:rFonts w:ascii="Arial" w:hAnsi="Arial" w:cs="Arial"/>
          <w:sz w:val="24"/>
          <w:szCs w:val="24"/>
          <w:lang w:val="ru-RU"/>
        </w:rPr>
        <w:t>о</w:t>
      </w:r>
      <w:r w:rsidRPr="00B05C4D">
        <w:rPr>
          <w:rFonts w:ascii="Arial" w:hAnsi="Arial" w:cs="Arial"/>
          <w:sz w:val="24"/>
          <w:szCs w:val="24"/>
          <w:lang w:val="ru-RU"/>
        </w:rPr>
        <w:t>снабжения теплоисточника по основной функции - минимума себестоимости на транспорт реализованного тепла.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теплоснабжения. Оптимальный радиус теплоснабжения определялся из условия минимума «удельных стоимостей сооружения тепловых сетей».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</w:rPr>
        <w:t>S</w:t>
      </w:r>
      <w:r w:rsidRPr="00B05C4D">
        <w:rPr>
          <w:rFonts w:ascii="Arial" w:hAnsi="Arial" w:cs="Arial"/>
          <w:sz w:val="24"/>
          <w:szCs w:val="24"/>
          <w:lang w:val="ru-RU"/>
        </w:rPr>
        <w:t>=</w:t>
      </w:r>
      <w:r w:rsidRPr="00B05C4D">
        <w:rPr>
          <w:rFonts w:ascii="Arial" w:hAnsi="Arial" w:cs="Arial"/>
          <w:sz w:val="24"/>
          <w:szCs w:val="24"/>
        </w:rPr>
        <w:t>A</w:t>
      </w:r>
      <w:r w:rsidRPr="00B05C4D">
        <w:rPr>
          <w:rFonts w:ascii="Arial" w:hAnsi="Arial" w:cs="Arial"/>
          <w:sz w:val="24"/>
          <w:szCs w:val="24"/>
          <w:lang w:val="ru-RU"/>
        </w:rPr>
        <w:t>+</w:t>
      </w:r>
      <w:r w:rsidRPr="00B05C4D">
        <w:rPr>
          <w:rFonts w:ascii="Arial" w:hAnsi="Arial" w:cs="Arial"/>
          <w:sz w:val="24"/>
          <w:szCs w:val="24"/>
        </w:rPr>
        <w:t>Z</w:t>
      </w:r>
      <w:r w:rsidRPr="00B05C4D">
        <w:rPr>
          <w:rFonts w:ascii="Arial" w:hAnsi="Arial" w:cs="Arial"/>
          <w:sz w:val="24"/>
          <w:szCs w:val="24"/>
          <w:lang w:val="ru-RU"/>
        </w:rPr>
        <w:t>→</w:t>
      </w:r>
      <w:r w:rsidRPr="00B05C4D">
        <w:rPr>
          <w:rFonts w:ascii="Arial" w:hAnsi="Arial" w:cs="Arial"/>
          <w:sz w:val="24"/>
          <w:szCs w:val="24"/>
        </w:rPr>
        <w:t>min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 (руб./Гкал/ч), где: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A – удельная стоимость сооружения тепловой сети, руб./Гкал/ч; 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Z – удельная стоимость сооружения котельной, руб./Гкал/ч.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При этом использовались следующие аналитические выражения для связи себестоимости производства и транспорта теплоты с предельным радиусом тепл</w:t>
      </w:r>
      <w:r w:rsidRPr="00B05C4D">
        <w:rPr>
          <w:rFonts w:ascii="Arial" w:hAnsi="Arial" w:cs="Arial"/>
          <w:sz w:val="24"/>
          <w:szCs w:val="24"/>
          <w:lang w:val="ru-RU"/>
        </w:rPr>
        <w:t>о</w:t>
      </w:r>
      <w:r w:rsidRPr="00B05C4D">
        <w:rPr>
          <w:rFonts w:ascii="Arial" w:hAnsi="Arial" w:cs="Arial"/>
          <w:sz w:val="24"/>
          <w:szCs w:val="24"/>
          <w:lang w:val="ru-RU"/>
        </w:rPr>
        <w:t>снабжения: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B05C4D">
        <w:rPr>
          <w:rFonts w:ascii="Arial" w:hAnsi="Arial" w:cs="Arial"/>
          <w:sz w:val="24"/>
          <w:szCs w:val="24"/>
        </w:rPr>
        <w:t>A=1050R</w:t>
      </w:r>
      <w:r w:rsidRPr="00B05C4D">
        <w:rPr>
          <w:rFonts w:ascii="Arial" w:hAnsi="Arial" w:cs="Arial"/>
          <w:sz w:val="24"/>
          <w:szCs w:val="24"/>
          <w:vertAlign w:val="superscript"/>
        </w:rPr>
        <w:t>0,48</w:t>
      </w:r>
      <w:r w:rsidRPr="00B05C4D">
        <w:rPr>
          <w:rFonts w:ascii="Arial" w:hAnsi="Arial" w:cs="Arial"/>
          <w:sz w:val="24"/>
          <w:szCs w:val="24"/>
        </w:rPr>
        <w:t>·B</w:t>
      </w:r>
      <w:r w:rsidRPr="00B05C4D">
        <w:rPr>
          <w:rFonts w:ascii="Arial" w:hAnsi="Arial" w:cs="Arial"/>
          <w:sz w:val="24"/>
          <w:szCs w:val="24"/>
          <w:vertAlign w:val="superscript"/>
        </w:rPr>
        <w:t>0,26</w:t>
      </w:r>
      <w:r w:rsidRPr="00B05C4D">
        <w:rPr>
          <w:rFonts w:ascii="Arial" w:hAnsi="Arial" w:cs="Arial"/>
          <w:sz w:val="24"/>
          <w:szCs w:val="24"/>
        </w:rPr>
        <w:t>·s/(</w:t>
      </w:r>
      <w:r w:rsidRPr="00B05C4D">
        <w:rPr>
          <w:rFonts w:ascii="Arial" w:hAnsi="Arial" w:cs="Arial"/>
          <w:sz w:val="24"/>
          <w:szCs w:val="24"/>
          <w:lang w:val="ru-RU"/>
        </w:rPr>
        <w:t>П</w:t>
      </w:r>
      <w:r w:rsidRPr="00B05C4D">
        <w:rPr>
          <w:rFonts w:ascii="Arial" w:hAnsi="Arial" w:cs="Arial"/>
          <w:sz w:val="24"/>
          <w:szCs w:val="24"/>
          <w:vertAlign w:val="superscript"/>
        </w:rPr>
        <w:t>0,62</w:t>
      </w:r>
      <w:r w:rsidRPr="00B05C4D">
        <w:rPr>
          <w:rFonts w:ascii="Arial" w:hAnsi="Arial" w:cs="Arial"/>
          <w:sz w:val="24"/>
          <w:szCs w:val="24"/>
        </w:rPr>
        <w:t>·H</w:t>
      </w:r>
      <w:r w:rsidRPr="00B05C4D">
        <w:rPr>
          <w:rFonts w:ascii="Arial" w:hAnsi="Arial" w:cs="Arial"/>
          <w:sz w:val="24"/>
          <w:szCs w:val="24"/>
          <w:vertAlign w:val="superscript"/>
        </w:rPr>
        <w:t>0,19</w:t>
      </w:r>
      <w:r w:rsidRPr="00B05C4D">
        <w:rPr>
          <w:rFonts w:ascii="Arial" w:hAnsi="Arial" w:cs="Arial"/>
          <w:sz w:val="24"/>
          <w:szCs w:val="24"/>
        </w:rPr>
        <w:t>·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B05C4D">
        <w:rPr>
          <w:rFonts w:ascii="Arial" w:hAnsi="Arial" w:cs="Arial"/>
          <w:sz w:val="24"/>
          <w:szCs w:val="24"/>
          <w:vertAlign w:val="superscript"/>
        </w:rPr>
        <w:t>0,38</w:t>
      </w:r>
      <w:r w:rsidRPr="00B05C4D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руб</w:t>
      </w:r>
      <w:proofErr w:type="spellEnd"/>
      <w:r w:rsidRPr="00B05C4D">
        <w:rPr>
          <w:rFonts w:ascii="Arial" w:hAnsi="Arial" w:cs="Arial"/>
          <w:sz w:val="24"/>
          <w:szCs w:val="24"/>
        </w:rPr>
        <w:t>./</w:t>
      </w:r>
      <w:r w:rsidRPr="00B05C4D">
        <w:rPr>
          <w:rFonts w:ascii="Arial" w:hAnsi="Arial" w:cs="Arial"/>
          <w:sz w:val="24"/>
          <w:szCs w:val="24"/>
          <w:lang w:val="ru-RU"/>
        </w:rPr>
        <w:t>Гкал</w:t>
      </w:r>
      <w:r w:rsidRPr="00B05C4D">
        <w:rPr>
          <w:rFonts w:ascii="Arial" w:hAnsi="Arial" w:cs="Arial"/>
          <w:sz w:val="24"/>
          <w:szCs w:val="24"/>
        </w:rPr>
        <w:t>/</w:t>
      </w:r>
      <w:r w:rsidRPr="00B05C4D">
        <w:rPr>
          <w:rFonts w:ascii="Arial" w:hAnsi="Arial" w:cs="Arial"/>
          <w:sz w:val="24"/>
          <w:szCs w:val="24"/>
          <w:lang w:val="ru-RU"/>
        </w:rPr>
        <w:t>ч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</w:rPr>
        <w:t>Z</w:t>
      </w:r>
      <w:r w:rsidRPr="00B05C4D">
        <w:rPr>
          <w:rFonts w:ascii="Arial" w:hAnsi="Arial" w:cs="Arial"/>
          <w:sz w:val="24"/>
          <w:szCs w:val="24"/>
          <w:lang w:val="ru-RU"/>
        </w:rPr>
        <w:t>=</w:t>
      </w:r>
      <w:r w:rsidRPr="00B05C4D">
        <w:rPr>
          <w:rFonts w:ascii="Arial" w:hAnsi="Arial" w:cs="Arial"/>
          <w:sz w:val="24"/>
          <w:szCs w:val="24"/>
        </w:rPr>
        <w:t>a</w:t>
      </w:r>
      <w:r w:rsidRPr="00B05C4D">
        <w:rPr>
          <w:rFonts w:ascii="Arial" w:hAnsi="Arial" w:cs="Arial"/>
          <w:sz w:val="24"/>
          <w:szCs w:val="24"/>
          <w:lang w:val="ru-RU"/>
        </w:rPr>
        <w:t>/3+30·10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6</w:t>
      </w:r>
      <w:r w:rsidRPr="00B05C4D">
        <w:rPr>
          <w:rFonts w:ascii="Arial" w:hAnsi="Arial" w:cs="Arial"/>
          <w:sz w:val="24"/>
          <w:szCs w:val="24"/>
          <w:lang w:val="ru-RU"/>
        </w:rPr>
        <w:t>φ/(</w:t>
      </w:r>
      <w:r w:rsidRPr="00B05C4D">
        <w:rPr>
          <w:rFonts w:ascii="Arial" w:hAnsi="Arial" w:cs="Arial"/>
          <w:sz w:val="24"/>
          <w:szCs w:val="24"/>
        </w:rPr>
        <w:t>R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hAnsi="Arial" w:cs="Arial"/>
          <w:sz w:val="24"/>
          <w:szCs w:val="24"/>
          <w:lang w:val="ru-RU"/>
        </w:rPr>
        <w:t>·П), руб./Гкал/ч, где: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R – радиус действия тепловой сети (протяженность главной тепловой маг</w:t>
      </w:r>
      <w:r w:rsidRPr="00B05C4D">
        <w:rPr>
          <w:rFonts w:ascii="Arial" w:hAnsi="Arial" w:cs="Arial"/>
          <w:sz w:val="24"/>
          <w:szCs w:val="24"/>
          <w:lang w:val="ru-RU"/>
        </w:rPr>
        <w:t>и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страли самого протяженного вывода от источника), км;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B – среднее число абонентов на 1 км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s – удельная стоимость материальной характеристики тепловой сети, руб./м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П – 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теплоплотность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 xml:space="preserve"> района, Гкал/ч.км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H – потеря напора на трение при транспорте теплоносителя по главной тепл</w:t>
      </w:r>
      <w:r w:rsidRPr="00B05C4D">
        <w:rPr>
          <w:rFonts w:ascii="Arial" w:hAnsi="Arial" w:cs="Arial"/>
          <w:sz w:val="24"/>
          <w:szCs w:val="24"/>
          <w:lang w:val="ru-RU"/>
        </w:rPr>
        <w:t>о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вой магистрали, м вод. ст.;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 xml:space="preserve"> – расчетный перепад температур теплоносителя в тепловой сети, 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О</w:t>
      </w:r>
      <w:r w:rsidRPr="00B05C4D">
        <w:rPr>
          <w:rFonts w:ascii="Arial" w:hAnsi="Arial" w:cs="Arial"/>
          <w:sz w:val="24"/>
          <w:szCs w:val="24"/>
          <w:lang w:val="ru-RU"/>
        </w:rPr>
        <w:t>C;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a – постоянная часть удельной начальной стоимости котельной, руб./Гкал; 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lastRenderedPageBreak/>
        <w:t>Аналитическое выражение для оптимального радиуса теплоснабжения пол</w:t>
      </w:r>
      <w:r w:rsidRPr="00B05C4D">
        <w:rPr>
          <w:rFonts w:ascii="Arial" w:hAnsi="Arial" w:cs="Arial"/>
          <w:sz w:val="24"/>
          <w:szCs w:val="24"/>
          <w:lang w:val="ru-RU"/>
        </w:rPr>
        <w:t>у</w:t>
      </w:r>
      <w:r w:rsidRPr="00B05C4D">
        <w:rPr>
          <w:rFonts w:ascii="Arial" w:hAnsi="Arial" w:cs="Arial"/>
          <w:sz w:val="24"/>
          <w:szCs w:val="24"/>
          <w:lang w:val="ru-RU"/>
        </w:rPr>
        <w:t>ченное дифференцированием по R выше приведённых формул представлено в сл</w:t>
      </w:r>
      <w:r w:rsidRPr="00B05C4D">
        <w:rPr>
          <w:rFonts w:ascii="Arial" w:hAnsi="Arial" w:cs="Arial"/>
          <w:sz w:val="24"/>
          <w:szCs w:val="24"/>
          <w:lang w:val="ru-RU"/>
        </w:rPr>
        <w:t>е</w:t>
      </w:r>
      <w:r w:rsidRPr="00B05C4D">
        <w:rPr>
          <w:rFonts w:ascii="Arial" w:hAnsi="Arial" w:cs="Arial"/>
          <w:sz w:val="24"/>
          <w:szCs w:val="24"/>
          <w:lang w:val="ru-RU"/>
        </w:rPr>
        <w:t>дующем виде: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B05C4D">
        <w:rPr>
          <w:rFonts w:ascii="Arial" w:hAnsi="Arial" w:cs="Arial"/>
          <w:sz w:val="24"/>
          <w:szCs w:val="24"/>
        </w:rPr>
        <w:t>R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опт</w:t>
      </w:r>
      <w:r w:rsidRPr="00B05C4D">
        <w:rPr>
          <w:rFonts w:ascii="Arial" w:hAnsi="Arial" w:cs="Arial"/>
          <w:sz w:val="24"/>
          <w:szCs w:val="24"/>
        </w:rPr>
        <w:t>=(140/s</w:t>
      </w:r>
      <w:r w:rsidRPr="00B05C4D">
        <w:rPr>
          <w:rFonts w:ascii="Arial" w:hAnsi="Arial" w:cs="Arial"/>
          <w:sz w:val="24"/>
          <w:szCs w:val="24"/>
          <w:vertAlign w:val="superscript"/>
        </w:rPr>
        <w:t>0,4</w:t>
      </w:r>
      <w:r w:rsidRPr="00B05C4D">
        <w:rPr>
          <w:rFonts w:ascii="Arial" w:hAnsi="Arial" w:cs="Arial"/>
          <w:sz w:val="24"/>
          <w:szCs w:val="24"/>
        </w:rPr>
        <w:t>)·(1/B</w:t>
      </w:r>
      <w:r w:rsidRPr="00B05C4D">
        <w:rPr>
          <w:rFonts w:ascii="Arial" w:hAnsi="Arial" w:cs="Arial"/>
          <w:sz w:val="24"/>
          <w:szCs w:val="24"/>
          <w:vertAlign w:val="superscript"/>
        </w:rPr>
        <w:t>0,1</w:t>
      </w:r>
      <w:r w:rsidRPr="00B05C4D">
        <w:rPr>
          <w:rFonts w:ascii="Arial" w:hAnsi="Arial" w:cs="Arial"/>
          <w:sz w:val="24"/>
          <w:szCs w:val="24"/>
        </w:rPr>
        <w:t>)·(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Δτ</w:t>
      </w:r>
      <w:proofErr w:type="spellEnd"/>
      <w:r w:rsidRPr="00B05C4D">
        <w:rPr>
          <w:rFonts w:ascii="Arial" w:hAnsi="Arial" w:cs="Arial"/>
          <w:sz w:val="24"/>
          <w:szCs w:val="24"/>
        </w:rPr>
        <w:t>/</w:t>
      </w:r>
      <w:r w:rsidRPr="00B05C4D">
        <w:rPr>
          <w:rFonts w:ascii="Arial" w:hAnsi="Arial" w:cs="Arial"/>
          <w:sz w:val="24"/>
          <w:szCs w:val="24"/>
          <w:lang w:val="ru-RU"/>
        </w:rPr>
        <w:t>П</w:t>
      </w:r>
      <w:r w:rsidRPr="00B05C4D">
        <w:rPr>
          <w:rFonts w:ascii="Arial" w:hAnsi="Arial" w:cs="Arial"/>
          <w:sz w:val="24"/>
          <w:szCs w:val="24"/>
        </w:rPr>
        <w:t>)</w:t>
      </w:r>
      <w:r w:rsidRPr="00B05C4D">
        <w:rPr>
          <w:rFonts w:ascii="Arial" w:hAnsi="Arial" w:cs="Arial"/>
          <w:sz w:val="24"/>
          <w:szCs w:val="24"/>
          <w:vertAlign w:val="superscript"/>
        </w:rPr>
        <w:t>0,15</w:t>
      </w:r>
      <w:r w:rsidRPr="00B05C4D">
        <w:rPr>
          <w:rFonts w:ascii="Arial" w:hAnsi="Arial" w:cs="Arial"/>
          <w:sz w:val="24"/>
          <w:szCs w:val="24"/>
        </w:rPr>
        <w:t xml:space="preserve">, </w:t>
      </w:r>
      <w:r w:rsidRPr="00B05C4D">
        <w:rPr>
          <w:rFonts w:ascii="Arial" w:hAnsi="Arial" w:cs="Arial"/>
          <w:sz w:val="24"/>
          <w:szCs w:val="24"/>
          <w:lang w:val="ru-RU"/>
        </w:rPr>
        <w:t>км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При этом некоторое значение предельного радиуса действия тепловых сетей выражается формулой: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spacing w:after="0" w:line="360" w:lineRule="auto"/>
        <w:ind w:firstLine="709"/>
        <w:contextualSpacing/>
        <w:jc w:val="center"/>
        <w:rPr>
          <w:rFonts w:ascii="Arial" w:hAnsi="Arial" w:cs="Arial"/>
          <w:sz w:val="24"/>
          <w:szCs w:val="24"/>
          <w:lang w:val="ru-RU"/>
        </w:rPr>
      </w:pP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R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пред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>=[(p–C)/1,2K]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2,5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,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spacing w:after="0" w:line="360" w:lineRule="auto"/>
        <w:ind w:firstLine="709"/>
        <w:contextualSpacing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где: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R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пред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 xml:space="preserve"> – предельный радиус действия тепловой сети, км;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p – разница себестоимости тепла, выработанного на котельных и в собстве</w:t>
      </w:r>
      <w:r w:rsidRPr="00B05C4D">
        <w:rPr>
          <w:rFonts w:ascii="Arial" w:hAnsi="Arial" w:cs="Arial"/>
          <w:sz w:val="24"/>
          <w:szCs w:val="24"/>
          <w:lang w:val="ru-RU"/>
        </w:rPr>
        <w:t>н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ных теплоисточника абонентов, руб./Гкал;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C – переменная часть удельных эксплуатационных расходов на транспорт тепла, руб./Гкал; </w:t>
      </w:r>
    </w:p>
    <w:p w:rsidR="00BB2149" w:rsidRPr="00B05C4D" w:rsidRDefault="00BB2149" w:rsidP="00BB2149">
      <w:pPr>
        <w:widowControl/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K – постоянная часть удельных эксплуатационных расходов на транспорт те</w:t>
      </w:r>
      <w:r w:rsidRPr="00B05C4D">
        <w:rPr>
          <w:rFonts w:ascii="Arial" w:hAnsi="Arial" w:cs="Arial"/>
          <w:sz w:val="24"/>
          <w:szCs w:val="24"/>
          <w:lang w:val="ru-RU"/>
        </w:rPr>
        <w:t>п</w:t>
      </w:r>
      <w:r w:rsidRPr="00B05C4D">
        <w:rPr>
          <w:rFonts w:ascii="Arial" w:hAnsi="Arial" w:cs="Arial"/>
          <w:sz w:val="24"/>
          <w:szCs w:val="24"/>
          <w:lang w:val="ru-RU"/>
        </w:rPr>
        <w:t>ла при радиусе действия тепловой сети, равном 1 км, руб./Гкал/км.</w:t>
      </w:r>
    </w:p>
    <w:p w:rsidR="00BB2149" w:rsidRPr="00B05C4D" w:rsidRDefault="00BB2149" w:rsidP="00BB2149">
      <w:pPr>
        <w:widowControl/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B05C4D">
        <w:rPr>
          <w:rFonts w:ascii="Arial" w:hAnsi="Arial" w:cs="Arial"/>
          <w:b/>
          <w:bCs/>
          <w:sz w:val="24"/>
          <w:szCs w:val="24"/>
          <w:lang w:val="ru-RU"/>
        </w:rPr>
        <w:t>Таблица 5.</w:t>
      </w:r>
      <w:r w:rsidR="00DA354E" w:rsidRPr="00B05C4D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B05C4D">
        <w:rPr>
          <w:rFonts w:ascii="Arial" w:hAnsi="Arial" w:cs="Arial"/>
          <w:b/>
          <w:bCs/>
          <w:sz w:val="24"/>
          <w:szCs w:val="24"/>
          <w:lang w:val="ru-RU"/>
        </w:rPr>
        <w:t xml:space="preserve"> – Результаты расчета радиуса эффективного теплоснабж</w:t>
      </w:r>
      <w:r w:rsidRPr="00B05C4D">
        <w:rPr>
          <w:rFonts w:ascii="Arial" w:hAnsi="Arial" w:cs="Arial"/>
          <w:b/>
          <w:bCs/>
          <w:sz w:val="24"/>
          <w:szCs w:val="24"/>
          <w:lang w:val="ru-RU"/>
        </w:rPr>
        <w:t>е</w:t>
      </w:r>
      <w:r w:rsidRPr="00B05C4D">
        <w:rPr>
          <w:rFonts w:ascii="Arial" w:hAnsi="Arial" w:cs="Arial"/>
          <w:b/>
          <w:bCs/>
          <w:sz w:val="24"/>
          <w:szCs w:val="24"/>
          <w:lang w:val="ru-RU"/>
        </w:rPr>
        <w:t>ния существующ</w:t>
      </w:r>
      <w:r w:rsidR="00A3784B" w:rsidRPr="00B05C4D">
        <w:rPr>
          <w:rFonts w:ascii="Arial" w:hAnsi="Arial" w:cs="Arial"/>
          <w:b/>
          <w:bCs/>
          <w:sz w:val="24"/>
          <w:szCs w:val="24"/>
          <w:lang w:val="ru-RU"/>
        </w:rPr>
        <w:t>ей</w:t>
      </w:r>
      <w:r w:rsidRPr="00B05C4D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A3784B" w:rsidRPr="00B05C4D">
        <w:rPr>
          <w:rFonts w:ascii="Arial" w:hAnsi="Arial" w:cs="Arial"/>
          <w:b/>
          <w:bCs/>
          <w:sz w:val="24"/>
          <w:szCs w:val="24"/>
          <w:lang w:val="ru-RU"/>
        </w:rPr>
        <w:t xml:space="preserve">котельной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2144"/>
        <w:gridCol w:w="2144"/>
        <w:gridCol w:w="1411"/>
      </w:tblGrid>
      <w:tr w:rsidR="00580C22" w:rsidRPr="005D778A" w:rsidTr="00141591">
        <w:trPr>
          <w:trHeight w:val="23"/>
          <w:jc w:val="center"/>
        </w:trPr>
        <w:tc>
          <w:tcPr>
            <w:tcW w:w="4156" w:type="dxa"/>
            <w:shd w:val="clear" w:color="auto" w:fill="auto"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Наименование источника теплоснабж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ния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Эффективный р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диус теплоснабж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ния, км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Радиус действия системы тепл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снабжения, км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Площадь зоны де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й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ствия и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точника, км²</w:t>
            </w:r>
          </w:p>
        </w:tc>
      </w:tr>
      <w:tr w:rsidR="00580C22" w:rsidRPr="00B05C4D" w:rsidTr="00141591">
        <w:trPr>
          <w:trHeight w:val="23"/>
          <w:jc w:val="center"/>
        </w:trPr>
        <w:tc>
          <w:tcPr>
            <w:tcW w:w="4156" w:type="dxa"/>
            <w:shd w:val="clear" w:color="auto" w:fill="auto"/>
            <w:noWrap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с</w:t>
            </w:r>
            <w:proofErr w:type="gramStart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.Ю</w:t>
            </w:r>
            <w:proofErr w:type="gramEnd"/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2144" w:type="dxa"/>
            <w:shd w:val="clear" w:color="auto" w:fill="auto"/>
            <w:noWrap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1,7</w:t>
            </w:r>
          </w:p>
        </w:tc>
        <w:tc>
          <w:tcPr>
            <w:tcW w:w="2144" w:type="dxa"/>
            <w:shd w:val="clear" w:color="auto" w:fill="auto"/>
            <w:noWrap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0,6</w:t>
            </w:r>
          </w:p>
        </w:tc>
        <w:tc>
          <w:tcPr>
            <w:tcW w:w="1411" w:type="dxa"/>
            <w:shd w:val="clear" w:color="auto" w:fill="auto"/>
            <w:noWrap/>
            <w:vAlign w:val="center"/>
            <w:hideMark/>
          </w:tcPr>
          <w:p w:rsidR="00141591" w:rsidRPr="00B05C4D" w:rsidRDefault="00141591" w:rsidP="0014159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0,240</w:t>
            </w:r>
          </w:p>
        </w:tc>
      </w:tr>
    </w:tbl>
    <w:p w:rsidR="00BB2149" w:rsidRPr="00B05C4D" w:rsidRDefault="00BB2149" w:rsidP="00BB2149">
      <w:pPr>
        <w:widowControl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BB2149" w:rsidRPr="00B05C4D" w:rsidRDefault="00BB2149" w:rsidP="00BB2149">
      <w:pPr>
        <w:pStyle w:val="1"/>
        <w:jc w:val="center"/>
      </w:pPr>
      <w:bookmarkStart w:id="63" w:name="_Toc449779775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5</w:t>
      </w:r>
      <w:r w:rsidR="00895C5E" w:rsidRPr="00B05C4D">
        <w:rPr>
          <w:lang w:val="en-US"/>
        </w:rPr>
        <w:t> </w:t>
      </w:r>
      <w:r w:rsidRPr="00B05C4D">
        <w:t>«Предложения по строительству и реконструкции те</w:t>
      </w:r>
      <w:r w:rsidRPr="00B05C4D">
        <w:t>п</w:t>
      </w:r>
      <w:r w:rsidRPr="00B05C4D">
        <w:t>ловых сетей и сооружений на них»</w:t>
      </w:r>
      <w:bookmarkEnd w:id="63"/>
    </w:p>
    <w:p w:rsidR="00BB2149" w:rsidRPr="00B05C4D" w:rsidRDefault="00BB2149" w:rsidP="00BB21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Реконструкция и строительство тепловых сетей, обеспечивающих пер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распределение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:rsidR="00AA2A0B" w:rsidRPr="00B05C4D" w:rsidRDefault="00AA2A0B" w:rsidP="00AA2A0B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На территории СП действует только один источник теплоснабжения, поэтому перераспределение между зонами не рассматривается.</w:t>
      </w:r>
    </w:p>
    <w:p w:rsidR="00BB2149" w:rsidRPr="00B05C4D" w:rsidRDefault="00BB2149" w:rsidP="00BB2149">
      <w:pPr>
        <w:spacing w:after="0" w:line="360" w:lineRule="auto"/>
        <w:ind w:right="-20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Строительство тепловых сетей для обеспечения перспективных прир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стов тепловой нагрузки под жилищную, комплексную застройку во вновь осваив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 xml:space="preserve">емых районах </w:t>
      </w:r>
      <w:r w:rsidR="00EA3999"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. Реконструкция тепловых сетей с увеличением диаметра тр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бопроводов для обеспечения перспективных приростов тепловой нагрузки</w:t>
      </w:r>
    </w:p>
    <w:p w:rsidR="00FD486A" w:rsidRPr="00B05C4D" w:rsidRDefault="00862856" w:rsidP="00BD36F8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На территории</w:t>
      </w:r>
      <w:r w:rsidR="00AA2A0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="00AA2A0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согласно данных генерального плана, на перспективу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3</w:t>
      </w:r>
      <w:r w:rsidR="00AA2A0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прирост тепловой нагрузки централизованной системы теплоснабжения не намечается.</w:t>
      </w:r>
      <w:r w:rsidR="00FD486A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</w:p>
    <w:p w:rsidR="00BB2149" w:rsidRPr="00B05C4D" w:rsidRDefault="00BB2149" w:rsidP="00BB2149">
      <w:pPr>
        <w:spacing w:after="0" w:line="360" w:lineRule="auto"/>
        <w:ind w:right="-20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снабжения</w:t>
      </w:r>
    </w:p>
    <w:p w:rsidR="00BB2149" w:rsidRPr="00B05C4D" w:rsidRDefault="00BE5109" w:rsidP="00BB2149">
      <w:pPr>
        <w:spacing w:after="0" w:line="360" w:lineRule="auto"/>
        <w:ind w:right="164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На территории СП расположена только одна котельная, поэтому с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охранение надежности теплоснабжения должно обеспечиваться за счет качественной экспл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атации и своевременного сервисного обслуживания источник</w:t>
      </w:r>
      <w:r w:rsidR="00196CA9"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тепловой энергии и тепловых сетей. Также согласно СНИП «Тепловые сети» участки тепловых сетей протяженностью до 5 км допускается не резервировать. Участки тепловых сетей с протяженностью более 5 км. в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отсутствуют.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Строительство или реконструкция тепловых сетей для повышения э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повышения эффективности функционирования системы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ния рекомендуется модернизация тепловых сетей с заменой существующих труб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проводов, в т.</w:t>
      </w:r>
      <w:r w:rsidR="00A2214F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ч. выработавших свой ресурс, на новые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предизолированные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труб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проводы. Замена трубопроводов на новые приведет к снижению потерь тепловой энергии за счет более эффективной теплоизоляции и минимизации утечек на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ловых сетях. 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Перевод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пиковый режим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не целесообразен в виду отсутствия источников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электрогенерации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на территории </w:t>
      </w:r>
      <w:r w:rsidR="00EA3999" w:rsidRPr="00B05C4D">
        <w:rPr>
          <w:rFonts w:ascii="Arial" w:eastAsia="Times New Roman" w:hAnsi="Arial" w:cs="Arial"/>
          <w:sz w:val="24"/>
          <w:szCs w:val="24"/>
          <w:lang w:val="ru-RU"/>
        </w:rPr>
        <w:t>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 Решение о ли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видации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принимается собственником источника теплоснабжения.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Реконструкция тепловых сетей, подлежащих замене в связи с исчерпан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ем эксплуатационного ресурса</w:t>
      </w:r>
    </w:p>
    <w:p w:rsidR="00BB2149" w:rsidRPr="00B05C4D" w:rsidRDefault="00BB2149" w:rsidP="00BB2149">
      <w:pPr>
        <w:spacing w:after="0" w:line="360" w:lineRule="auto"/>
        <w:ind w:right="16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Основной проблемой организации качественного и надежного теплоснабж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ния является износ тепловых сетей. </w:t>
      </w:r>
    </w:p>
    <w:p w:rsidR="00BB2149" w:rsidRPr="00B05C4D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Для повышения уровня надежности теплоснабжения, сокращения тепловых потерь в сетях предлагается в период с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во время проведения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монтных компаний производить замену изношенных участков тепловых сетей 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черпавших свой эксплуатационный ресурс. Объем замены предлагается проводить в количестве не менее 6% от общей протяженности тепловых сетей. Финансовые потребности на выполнение работ по ремонту тепловых сетей представлены в Гл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A2214F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="00915F2E" w:rsidRPr="00B05C4D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На основании данной схемы теплоснабжения, теплоснабжающая организация должна составить инвестиционную программу по замене тепловых сетей.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lastRenderedPageBreak/>
        <w:t xml:space="preserve">Строительство и реконструкция насосных станций </w:t>
      </w:r>
    </w:p>
    <w:p w:rsidR="00BB2149" w:rsidRPr="00B05C4D" w:rsidRDefault="00BB2149" w:rsidP="00BB2149">
      <w:pPr>
        <w:spacing w:after="0" w:line="360" w:lineRule="auto"/>
        <w:ind w:right="16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Циркуляция в системе теплоснабжения обеспечивается насосами на исто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нике тепловой энергии. Повышающие насосные станции за пределами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не требуются.</w:t>
      </w:r>
    </w:p>
    <w:p w:rsidR="00BB2149" w:rsidRPr="00B05C4D" w:rsidRDefault="00BB2149" w:rsidP="00BB2149">
      <w:pPr>
        <w:pStyle w:val="1"/>
        <w:ind w:left="0"/>
        <w:jc w:val="center"/>
      </w:pPr>
      <w:bookmarkStart w:id="64" w:name="_Toc449779776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6</w:t>
      </w:r>
      <w:r w:rsidR="00895C5E" w:rsidRPr="00B05C4D">
        <w:rPr>
          <w:lang w:val="en-US"/>
        </w:rPr>
        <w:t> </w:t>
      </w:r>
      <w:r w:rsidRPr="00B05C4D">
        <w:t>«Перспективные топливные балансы»</w:t>
      </w:r>
      <w:bookmarkEnd w:id="64"/>
    </w:p>
    <w:p w:rsidR="00BB2149" w:rsidRPr="00B05C4D" w:rsidRDefault="00BB2149" w:rsidP="00BB2149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таблицах 7.1 и 7.2 представлены перспективные значения выработки, отпу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ка и потребления теплой энергии от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 рассматриваемый период, с уч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том ежегодного сокращения тепловых потерь в тепловых сетях за счет реализации мероприятий по реконструкции тепловых сетей, подлежащих замене в связи с 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черпанием эксплуатационного ресурса (см. Главу </w:t>
      </w:r>
      <w:r w:rsidR="00915F2E" w:rsidRPr="00B05C4D">
        <w:rPr>
          <w:rFonts w:ascii="Arial" w:eastAsia="Times New Roman" w:hAnsi="Arial" w:cs="Arial"/>
          <w:sz w:val="24"/>
          <w:szCs w:val="24"/>
          <w:lang w:val="ru-RU"/>
        </w:rPr>
        <w:t>5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). </w:t>
      </w:r>
    </w:p>
    <w:p w:rsidR="00BB2149" w:rsidRPr="00B05C4D" w:rsidRDefault="00BB2149" w:rsidP="00BB214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таблицах 7.3 и 7.4 представлены перспективные значения потребления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новного топлива котельными на отпуск тепловой энергии на рассматриваемых эт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пах.</w:t>
      </w:r>
    </w:p>
    <w:p w:rsidR="0044207F" w:rsidRPr="00B05C4D" w:rsidRDefault="0044207F" w:rsidP="0044207F">
      <w:pPr>
        <w:spacing w:after="0" w:line="360" w:lineRule="auto"/>
        <w:ind w:firstLine="709"/>
        <w:jc w:val="both"/>
        <w:rPr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Объемы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выработки, отпуска и потребления теплой энергии, а также перспе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тивные значения потребления основного топлива котельн</w:t>
      </w:r>
      <w:r w:rsidR="00BE5109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определены исходя из расчетно-нормативн</w:t>
      </w:r>
      <w:r w:rsidR="009D1F4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ого потребления тепла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на основании тепловых нагрузок потр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бителей</w:t>
      </w:r>
      <w:r w:rsidR="00141591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E47AFF" w:rsidRPr="00B05C4D" w:rsidRDefault="00BB2149" w:rsidP="00E47AFF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Таблица 7.1 – Перспективные значения выработки, отпуска и потребления те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ловой энергии, Гкал/год, от </w:t>
      </w:r>
      <w:r w:rsidR="00A3784B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в период </w:t>
      </w:r>
      <w:r w:rsidR="00FD3FBD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– 20</w:t>
      </w:r>
      <w:r w:rsidR="00B5522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</w:t>
      </w:r>
      <w:r w:rsidR="00C127C0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гг.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9"/>
        <w:gridCol w:w="548"/>
        <w:gridCol w:w="548"/>
        <w:gridCol w:w="548"/>
        <w:gridCol w:w="548"/>
        <w:gridCol w:w="552"/>
        <w:gridCol w:w="548"/>
        <w:gridCol w:w="548"/>
        <w:gridCol w:w="548"/>
        <w:gridCol w:w="548"/>
        <w:gridCol w:w="550"/>
        <w:gridCol w:w="548"/>
        <w:gridCol w:w="548"/>
        <w:gridCol w:w="548"/>
        <w:gridCol w:w="548"/>
        <w:gridCol w:w="548"/>
      </w:tblGrid>
      <w:tr w:rsidR="00580C22" w:rsidRPr="00B05C4D" w:rsidTr="008D2EF2">
        <w:trPr>
          <w:trHeight w:val="23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точника теплосна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жения</w:t>
            </w:r>
          </w:p>
        </w:tc>
        <w:tc>
          <w:tcPr>
            <w:tcW w:w="27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5522F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27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27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580C22" w:rsidRPr="00B05C4D" w:rsidTr="00FA0478">
        <w:trPr>
          <w:trHeight w:val="184"/>
          <w:jc w:val="center"/>
        </w:trPr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</w:tr>
      <w:tr w:rsidR="00580C22" w:rsidRPr="00B05C4D" w:rsidTr="008D2EF2">
        <w:trPr>
          <w:trHeight w:val="1102"/>
          <w:jc w:val="center"/>
        </w:trPr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FA0478">
        <w:trPr>
          <w:trHeight w:val="23"/>
          <w:jc w:val="center"/>
        </w:trPr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464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4 643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4 705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464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4 643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4 705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450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4 628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4 691  </w:t>
            </w:r>
          </w:p>
        </w:tc>
      </w:tr>
      <w:tr w:rsidR="00580C22" w:rsidRPr="00B05C4D" w:rsidTr="00FA0478">
        <w:trPr>
          <w:trHeight w:val="23"/>
          <w:jc w:val="center"/>
        </w:trPr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464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4 643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4 705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464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4 643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4 705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4 178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450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4 628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63  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4 691  </w:t>
            </w:r>
          </w:p>
        </w:tc>
      </w:tr>
    </w:tbl>
    <w:p w:rsidR="00BB2149" w:rsidRPr="00B05C4D" w:rsidRDefault="00BB2149" w:rsidP="00BB2149">
      <w:pPr>
        <w:spacing w:after="0" w:line="360" w:lineRule="auto"/>
        <w:ind w:right="-20"/>
        <w:jc w:val="center"/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Таблица 7.2 – Перспективные значения выработки, отпуска и потребления те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ловой энергии, Гкал/год,</w:t>
      </w:r>
      <w:r w:rsidR="007E4378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от </w:t>
      </w:r>
      <w:r w:rsidR="00A3784B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в период 20</w:t>
      </w:r>
      <w:r w:rsidR="00B5522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21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– </w:t>
      </w:r>
      <w:r w:rsidR="00FD3FBD"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bCs/>
          <w:position w:val="-1"/>
          <w:sz w:val="24"/>
          <w:szCs w:val="24"/>
          <w:lang w:val="ru-RU"/>
        </w:rPr>
        <w:t xml:space="preserve"> гг.</w:t>
      </w:r>
    </w:p>
    <w:tbl>
      <w:tblPr>
        <w:tblW w:w="9855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4"/>
        <w:gridCol w:w="441"/>
        <w:gridCol w:w="441"/>
        <w:gridCol w:w="441"/>
        <w:gridCol w:w="380"/>
        <w:gridCol w:w="441"/>
        <w:gridCol w:w="442"/>
        <w:gridCol w:w="442"/>
        <w:gridCol w:w="442"/>
        <w:gridCol w:w="381"/>
        <w:gridCol w:w="442"/>
        <w:gridCol w:w="442"/>
        <w:gridCol w:w="442"/>
        <w:gridCol w:w="442"/>
        <w:gridCol w:w="381"/>
        <w:gridCol w:w="442"/>
        <w:gridCol w:w="442"/>
        <w:gridCol w:w="442"/>
        <w:gridCol w:w="442"/>
        <w:gridCol w:w="381"/>
        <w:gridCol w:w="442"/>
      </w:tblGrid>
      <w:tr w:rsidR="00580C22" w:rsidRPr="00B05C4D" w:rsidTr="008D2EF2">
        <w:trPr>
          <w:trHeight w:val="23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Наименование  источника те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лоснабжения</w:t>
            </w:r>
          </w:p>
        </w:tc>
        <w:tc>
          <w:tcPr>
            <w:tcW w:w="21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21</w:t>
            </w:r>
          </w:p>
        </w:tc>
        <w:tc>
          <w:tcPr>
            <w:tcW w:w="21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21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21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580C22" w:rsidRPr="00B05C4D" w:rsidTr="008D2EF2">
        <w:trPr>
          <w:trHeight w:val="184"/>
          <w:jc w:val="center"/>
        </w:trPr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885742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Потребление</w:t>
            </w:r>
            <w:r w:rsidR="00BE5109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 тепла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Потери в сетях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Отпуск, Гкал/год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СН котельной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Выработка, Гкал/год</w:t>
            </w:r>
          </w:p>
        </w:tc>
      </w:tr>
      <w:tr w:rsidR="00580C22" w:rsidRPr="00B05C4D" w:rsidTr="008D2EF2">
        <w:trPr>
          <w:trHeight w:val="1362"/>
          <w:jc w:val="center"/>
        </w:trPr>
        <w:tc>
          <w:tcPr>
            <w:tcW w:w="1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п.Юбилейный</w:t>
            </w:r>
            <w:proofErr w:type="spellEnd"/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410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4476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4537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372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4438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4499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281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4347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4408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214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4280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4341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Всего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410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4476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4537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372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4438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4499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281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4347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4408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4066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214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4280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61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4341</w:t>
            </w:r>
          </w:p>
        </w:tc>
      </w:tr>
    </w:tbl>
    <w:p w:rsidR="00A31B05" w:rsidRPr="00B05C4D" w:rsidRDefault="00A31B05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A31B05" w:rsidRPr="00B05C4D" w:rsidRDefault="00A31B05">
      <w:pPr>
        <w:widowControl/>
        <w:spacing w:after="0" w:line="24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t>Таблица 7.3 – Перспективные значения потребления основного вида топлива котельн</w:t>
      </w:r>
      <w:r w:rsidR="00BE5109" w:rsidRPr="00B05C4D">
        <w:rPr>
          <w:rFonts w:ascii="Arial" w:hAnsi="Arial" w:cs="Arial"/>
          <w:b/>
          <w:sz w:val="24"/>
          <w:szCs w:val="24"/>
          <w:lang w:val="ru-RU"/>
        </w:rPr>
        <w:t>ой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на период </w:t>
      </w:r>
      <w:r w:rsidR="00FD3FBD" w:rsidRPr="00B05C4D">
        <w:rPr>
          <w:rFonts w:ascii="Arial" w:hAnsi="Arial" w:cs="Arial"/>
          <w:b/>
          <w:sz w:val="24"/>
          <w:szCs w:val="24"/>
          <w:lang w:val="ru-RU"/>
        </w:rPr>
        <w:t>201</w:t>
      </w:r>
      <w:r w:rsidR="00B5522F">
        <w:rPr>
          <w:rFonts w:ascii="Arial" w:hAnsi="Arial" w:cs="Arial"/>
          <w:b/>
          <w:sz w:val="24"/>
          <w:szCs w:val="24"/>
          <w:lang w:val="ru-RU"/>
        </w:rPr>
        <w:t>8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– 20</w:t>
      </w:r>
      <w:r w:rsidR="00B5522F">
        <w:rPr>
          <w:rFonts w:ascii="Arial" w:hAnsi="Arial" w:cs="Arial"/>
          <w:b/>
          <w:sz w:val="24"/>
          <w:szCs w:val="24"/>
          <w:lang w:val="ru-RU"/>
        </w:rPr>
        <w:t>20</w:t>
      </w:r>
      <w:r w:rsidR="003C1390" w:rsidRPr="00B05C4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B05C4D">
        <w:rPr>
          <w:rFonts w:ascii="Arial" w:hAnsi="Arial" w:cs="Arial"/>
          <w:b/>
          <w:sz w:val="24"/>
          <w:szCs w:val="24"/>
          <w:lang w:val="ru-RU"/>
        </w:rPr>
        <w:t>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7"/>
        <w:gridCol w:w="704"/>
        <w:gridCol w:w="870"/>
        <w:gridCol w:w="704"/>
        <w:gridCol w:w="739"/>
        <w:gridCol w:w="704"/>
        <w:gridCol w:w="870"/>
        <w:gridCol w:w="704"/>
        <w:gridCol w:w="739"/>
        <w:gridCol w:w="704"/>
        <w:gridCol w:w="870"/>
        <w:gridCol w:w="704"/>
        <w:gridCol w:w="739"/>
      </w:tblGrid>
      <w:tr w:rsidR="00580C22" w:rsidRPr="00B05C4D" w:rsidTr="008D2EF2">
        <w:trPr>
          <w:trHeight w:val="23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Наимен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вание к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тельной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B5522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2018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201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9</w:t>
            </w:r>
          </w:p>
        </w:tc>
        <w:tc>
          <w:tcPr>
            <w:tcW w:w="3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20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расход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Максимальный часовой расход</w:t>
            </w: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91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</w:p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91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591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Натурал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куб.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ного топл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ва, тут.</w:t>
            </w:r>
          </w:p>
        </w:tc>
        <w:tc>
          <w:tcPr>
            <w:tcW w:w="73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приро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73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proofErr w:type="gramStart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.Ю</w:t>
            </w:r>
            <w:proofErr w:type="gramEnd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743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644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0,28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743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644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0,28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741 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642 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0,32  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</w:tr>
    </w:tbl>
    <w:p w:rsidR="00BB2149" w:rsidRPr="00B05C4D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Таблица 7.4 – Перспективные значения потребления основного вида топлива </w:t>
      </w:r>
      <w:r w:rsidR="00BE5109" w:rsidRPr="00B05C4D">
        <w:rPr>
          <w:rFonts w:ascii="Arial" w:hAnsi="Arial" w:cs="Arial"/>
          <w:b/>
          <w:sz w:val="24"/>
          <w:szCs w:val="24"/>
          <w:lang w:val="ru-RU"/>
        </w:rPr>
        <w:t xml:space="preserve">котельной </w:t>
      </w:r>
      <w:r w:rsidRPr="00B05C4D">
        <w:rPr>
          <w:rFonts w:ascii="Arial" w:hAnsi="Arial" w:cs="Arial"/>
          <w:b/>
          <w:sz w:val="24"/>
          <w:szCs w:val="24"/>
          <w:lang w:val="ru-RU"/>
        </w:rPr>
        <w:t>на период 20</w:t>
      </w:r>
      <w:r w:rsidR="00B5522F">
        <w:rPr>
          <w:rFonts w:ascii="Arial" w:hAnsi="Arial" w:cs="Arial"/>
          <w:b/>
          <w:sz w:val="24"/>
          <w:szCs w:val="24"/>
          <w:lang w:val="ru-RU"/>
        </w:rPr>
        <w:t>21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– </w:t>
      </w:r>
      <w:r w:rsidR="00FD3FBD" w:rsidRPr="00B05C4D">
        <w:rPr>
          <w:rFonts w:ascii="Arial" w:hAnsi="Arial" w:cs="Arial"/>
          <w:b/>
          <w:sz w:val="24"/>
          <w:szCs w:val="24"/>
          <w:lang w:val="ru-RU"/>
        </w:rPr>
        <w:t>203</w:t>
      </w:r>
      <w:r w:rsidR="00B5522F">
        <w:rPr>
          <w:rFonts w:ascii="Arial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 гг.</w:t>
      </w:r>
    </w:p>
    <w:tbl>
      <w:tblPr>
        <w:tblW w:w="99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8"/>
        <w:gridCol w:w="546"/>
        <w:gridCol w:w="658"/>
        <w:gridCol w:w="546"/>
        <w:gridCol w:w="570"/>
        <w:gridCol w:w="546"/>
        <w:gridCol w:w="658"/>
        <w:gridCol w:w="546"/>
        <w:gridCol w:w="570"/>
        <w:gridCol w:w="546"/>
        <w:gridCol w:w="658"/>
        <w:gridCol w:w="546"/>
        <w:gridCol w:w="570"/>
        <w:gridCol w:w="546"/>
        <w:gridCol w:w="658"/>
        <w:gridCol w:w="546"/>
        <w:gridCol w:w="570"/>
      </w:tblGrid>
      <w:tr w:rsidR="00580C22" w:rsidRPr="00B05C4D" w:rsidTr="008D2EF2">
        <w:trPr>
          <w:trHeight w:val="23"/>
          <w:jc w:val="center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EF2" w:rsidRPr="00B05C4D" w:rsidRDefault="008D2EF2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нование 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ной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B5522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lang w:val="ru-RU" w:eastAsia="ru-RU"/>
              </w:rPr>
              <w:t>2021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2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202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7</w:t>
            </w:r>
          </w:p>
        </w:tc>
        <w:tc>
          <w:tcPr>
            <w:tcW w:w="23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2EF2" w:rsidRPr="00B05C4D" w:rsidRDefault="008D2EF2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203</w:t>
            </w:r>
            <w:r w:rsidR="00B5522F">
              <w:rPr>
                <w:rFonts w:ascii="Arial" w:eastAsia="Times New Roman" w:hAnsi="Arial" w:cs="Arial"/>
                <w:sz w:val="16"/>
                <w:lang w:val="ru-RU" w:eastAsia="ru-RU"/>
              </w:rPr>
              <w:t>3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Годовой ра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ход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Максимал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часовой расход</w:t>
            </w: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ральн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 (пр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родный газ),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тыс.н.м.куб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Условного то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лива, тут.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ро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ный газ, тыс.м³/ч</w:t>
            </w: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5D778A" w:rsidTr="008D2EF2">
        <w:trPr>
          <w:trHeight w:val="184"/>
          <w:jc w:val="center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proofErr w:type="gramStart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.Ю</w:t>
            </w:r>
            <w:proofErr w:type="gramEnd"/>
            <w:r w:rsidR="004F4BBB"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717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621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0,31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0,27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711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616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697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603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0,30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0,26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686 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594  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0,29  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5109" w:rsidRPr="00B05C4D" w:rsidRDefault="00BE5109" w:rsidP="00BE5109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 xml:space="preserve">0,25  </w:t>
            </w:r>
          </w:p>
        </w:tc>
      </w:tr>
    </w:tbl>
    <w:p w:rsidR="00BB2149" w:rsidRPr="00B05C4D" w:rsidRDefault="009652B1" w:rsidP="009652B1">
      <w:pPr>
        <w:pStyle w:val="1"/>
        <w:ind w:left="0" w:firstLine="709"/>
        <w:jc w:val="center"/>
      </w:pPr>
      <w:bookmarkStart w:id="65" w:name="_Toc449779777"/>
      <w:r w:rsidRPr="00B05C4D">
        <w:t>Глава </w:t>
      </w:r>
      <w:r w:rsidR="00915F2E" w:rsidRPr="00B05C4D">
        <w:t>7</w:t>
      </w:r>
      <w:r w:rsidRPr="00B05C4D">
        <w:t xml:space="preserve"> «Оценка надежности теплоснабжения»</w:t>
      </w:r>
      <w:bookmarkEnd w:id="65"/>
    </w:p>
    <w:p w:rsidR="00510DEB" w:rsidRPr="00B05C4D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Под надежностью теплоснабжения понимается возможность системы тепл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снабжения бесперебойно снабжать потребителей в необходимом количестве тепл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вой энергией требуемого качества при полном соблюдении условий безопасности для людей и окружающей среды. </w:t>
      </w:r>
    </w:p>
    <w:p w:rsidR="00510DEB" w:rsidRPr="00B05C4D" w:rsidRDefault="00510DEB" w:rsidP="00510DEB">
      <w:pPr>
        <w:widowControl/>
        <w:spacing w:after="0" w:line="360" w:lineRule="auto"/>
        <w:ind w:firstLine="720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Надёжность работы тепловых сетей обеспечивается двумя путями: первый - повышением качества элементов системы и второй - резервированием элементов.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Вместе с тем, обеспечение надежности теплоснабжения требует существе</w:t>
      </w:r>
      <w:r w:rsidRPr="00B05C4D">
        <w:rPr>
          <w:rFonts w:ascii="Arial" w:hAnsi="Arial"/>
          <w:sz w:val="24"/>
          <w:szCs w:val="24"/>
          <w:lang w:val="ru-RU" w:eastAsia="ru-RU"/>
        </w:rPr>
        <w:t>н</w:t>
      </w:r>
      <w:r w:rsidRPr="00B05C4D">
        <w:rPr>
          <w:rFonts w:ascii="Arial" w:hAnsi="Arial"/>
          <w:sz w:val="24"/>
          <w:szCs w:val="24"/>
          <w:lang w:val="ru-RU" w:eastAsia="ru-RU"/>
        </w:rPr>
        <w:t>ных затрат. Так, резервирование тепловых сетей увеличивает их стоимость на 35 - 50 %, а обеспечение 100 % отпуска теплоты от источников при выходе из строя наиболее крупного агрегата требует увеличения инвестиций на 25 - 30 %.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Поэтому, учитывая аккумулирующую способность зданий и инерционность процессов в системах теплоснабжения в соответствии с действующими нормами (СНиП 41-052-2003 «Тепловые сети»), допускается снижение отпуска теплоты в ав</w:t>
      </w:r>
      <w:r w:rsidRPr="00B05C4D">
        <w:rPr>
          <w:rFonts w:ascii="Arial" w:hAnsi="Arial"/>
          <w:sz w:val="24"/>
          <w:szCs w:val="24"/>
          <w:lang w:val="ru-RU" w:eastAsia="ru-RU"/>
        </w:rPr>
        <w:t>а</w:t>
      </w:r>
      <w:r w:rsidRPr="00B05C4D">
        <w:rPr>
          <w:rFonts w:ascii="Arial" w:hAnsi="Arial"/>
          <w:sz w:val="24"/>
          <w:szCs w:val="24"/>
          <w:lang w:val="ru-RU" w:eastAsia="ru-RU"/>
        </w:rPr>
        <w:t>рийных ситуациях до 85 % от расчетной тепловой нагрузки потребителе</w:t>
      </w:r>
      <w:r w:rsidR="00E31366" w:rsidRPr="00B05C4D">
        <w:rPr>
          <w:rFonts w:ascii="Arial" w:hAnsi="Arial"/>
          <w:sz w:val="24"/>
          <w:szCs w:val="24"/>
          <w:lang w:val="ru-RU" w:eastAsia="ru-RU"/>
        </w:rPr>
        <w:t xml:space="preserve">й. При этом продолжительность </w:t>
      </w:r>
      <w:r w:rsidRPr="00B05C4D">
        <w:rPr>
          <w:rFonts w:ascii="Arial" w:hAnsi="Arial"/>
          <w:sz w:val="24"/>
          <w:szCs w:val="24"/>
          <w:lang w:val="ru-RU" w:eastAsia="ru-RU"/>
        </w:rPr>
        <w:t>снижения отпуска теплоты нормируются.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lastRenderedPageBreak/>
        <w:t>В тепловых сетях без резервирования отключение любого элемента линейной части сети при его отказе приводит к полному отключению потребителей, распол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женных за отказавшим (по ходу теплоносителя) элементом, и к снижению темпер</w:t>
      </w:r>
      <w:r w:rsidRPr="00B05C4D">
        <w:rPr>
          <w:rFonts w:ascii="Arial" w:hAnsi="Arial"/>
          <w:sz w:val="24"/>
          <w:szCs w:val="24"/>
          <w:lang w:val="ru-RU" w:eastAsia="ru-RU"/>
        </w:rPr>
        <w:t>а</w:t>
      </w:r>
      <w:r w:rsidRPr="00B05C4D">
        <w:rPr>
          <w:rFonts w:ascii="Arial" w:hAnsi="Arial"/>
          <w:sz w:val="24"/>
          <w:szCs w:val="24"/>
          <w:lang w:val="ru-RU" w:eastAsia="ru-RU"/>
        </w:rPr>
        <w:t>туры воздуха внутри помещений. Увеличение надежности теплоснабжения в таких тепловых сетях достигается повышением качества элементов и уменьшением вр</w:t>
      </w:r>
      <w:r w:rsidRPr="00B05C4D">
        <w:rPr>
          <w:rFonts w:ascii="Arial" w:hAnsi="Arial"/>
          <w:sz w:val="24"/>
          <w:szCs w:val="24"/>
          <w:lang w:val="ru-RU" w:eastAsia="ru-RU"/>
        </w:rPr>
        <w:t>е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мени восстановления отказавших элементов (как правило, теплопроводов). </w:t>
      </w:r>
    </w:p>
    <w:p w:rsidR="00510DEB" w:rsidRPr="00B05C4D" w:rsidRDefault="00510DEB" w:rsidP="00510DEB">
      <w:pPr>
        <w:widowControl/>
        <w:spacing w:after="0" w:line="360" w:lineRule="auto"/>
        <w:ind w:firstLine="708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Основными факторами, определяющими величину времени восстановления теплопроводов, являются: диаметр трубопровода, тип прокладки, характер повр</w:t>
      </w:r>
      <w:r w:rsidRPr="00B05C4D">
        <w:rPr>
          <w:rFonts w:ascii="Arial" w:hAnsi="Arial"/>
          <w:sz w:val="24"/>
          <w:szCs w:val="24"/>
          <w:lang w:val="ru-RU" w:eastAsia="ru-RU"/>
        </w:rPr>
        <w:t>е</w:t>
      </w:r>
      <w:r w:rsidRPr="00B05C4D">
        <w:rPr>
          <w:rFonts w:ascii="Arial" w:hAnsi="Arial"/>
          <w:sz w:val="24"/>
          <w:szCs w:val="24"/>
          <w:lang w:val="ru-RU" w:eastAsia="ru-RU"/>
        </w:rPr>
        <w:t>ждения, наличие, состав и оснащенность специальной аварийно-восстановительной службы.</w:t>
      </w:r>
    </w:p>
    <w:p w:rsidR="00510DEB" w:rsidRPr="00B05C4D" w:rsidRDefault="00510DEB" w:rsidP="00510DEB">
      <w:pPr>
        <w:widowControl/>
        <w:spacing w:after="0" w:line="360" w:lineRule="auto"/>
        <w:ind w:firstLine="708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Продолжительность пониженного уровня теплоснабжения не должна прев</w:t>
      </w:r>
      <w:r w:rsidRPr="00B05C4D">
        <w:rPr>
          <w:rFonts w:ascii="Arial" w:hAnsi="Arial"/>
          <w:sz w:val="24"/>
          <w:szCs w:val="24"/>
          <w:lang w:val="ru-RU" w:eastAsia="ru-RU"/>
        </w:rPr>
        <w:t>ы</w:t>
      </w:r>
      <w:r w:rsidRPr="00B05C4D">
        <w:rPr>
          <w:rFonts w:ascii="Arial" w:hAnsi="Arial"/>
          <w:sz w:val="24"/>
          <w:szCs w:val="24"/>
          <w:lang w:val="ru-RU" w:eastAsia="ru-RU"/>
        </w:rPr>
        <w:t>шать нормативного времени устранения аварии, что достигается соответствующим составом и технической оснащенностью аварийно-восстановительных служб, вне</w:t>
      </w:r>
      <w:r w:rsidRPr="00B05C4D">
        <w:rPr>
          <w:rFonts w:ascii="Arial" w:hAnsi="Arial"/>
          <w:sz w:val="24"/>
          <w:szCs w:val="24"/>
          <w:lang w:val="ru-RU" w:eastAsia="ru-RU"/>
        </w:rPr>
        <w:t>д</w:t>
      </w:r>
      <w:r w:rsidRPr="00B05C4D">
        <w:rPr>
          <w:rFonts w:ascii="Arial" w:hAnsi="Arial"/>
          <w:sz w:val="24"/>
          <w:szCs w:val="24"/>
          <w:lang w:val="ru-RU" w:eastAsia="ru-RU"/>
        </w:rPr>
        <w:t>рением технологий ускоренных ремонтов, тренировками эксплуатационного перс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нала.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В качестве основных критериев надежности тепловых сетей и системы тепл</w:t>
      </w:r>
      <w:r w:rsidRPr="00B05C4D">
        <w:rPr>
          <w:rFonts w:ascii="Arial" w:hAnsi="Arial" w:cs="Arial"/>
          <w:sz w:val="24"/>
          <w:szCs w:val="24"/>
          <w:lang w:val="ru-RU"/>
        </w:rPr>
        <w:t>о</w:t>
      </w:r>
      <w:r w:rsidRPr="00B05C4D">
        <w:rPr>
          <w:rFonts w:ascii="Arial" w:hAnsi="Arial" w:cs="Arial"/>
          <w:sz w:val="24"/>
          <w:szCs w:val="24"/>
          <w:lang w:val="ru-RU"/>
        </w:rPr>
        <w:t>снабжения приняты: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вероятность безотказной работы [Р];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коэффициент готовности системы [Кг];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живучесть системы [Ж].</w:t>
      </w:r>
    </w:p>
    <w:p w:rsidR="00510DEB" w:rsidRPr="00B05C4D" w:rsidRDefault="00510DEB" w:rsidP="00510DEB">
      <w:pPr>
        <w:widowControl/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Минимально допустимые показатели (критерии) вероятности безотказной работы: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источника теплоты – Р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ит</w:t>
      </w:r>
      <w:r w:rsidRPr="00B05C4D">
        <w:rPr>
          <w:rFonts w:ascii="Arial" w:hAnsi="Arial" w:cs="Arial"/>
          <w:sz w:val="24"/>
          <w:szCs w:val="24"/>
          <w:lang w:val="ru-RU"/>
        </w:rPr>
        <w:t>=0,97;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тепловых сетей – 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Р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тс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>=0,9;</w:t>
      </w:r>
    </w:p>
    <w:p w:rsidR="00510DEB" w:rsidRPr="00B05C4D" w:rsidRDefault="00510DEB" w:rsidP="00285A0F">
      <w:pPr>
        <w:widowControl/>
        <w:numPr>
          <w:ilvl w:val="0"/>
          <w:numId w:val="9"/>
        </w:numPr>
        <w:spacing w:after="120" w:line="360" w:lineRule="auto"/>
        <w:ind w:left="1276" w:hanging="567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потребителя теплоты – 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Р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пт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>=0,99;</w:t>
      </w:r>
    </w:p>
    <w:p w:rsidR="00510DEB" w:rsidRPr="00B05C4D" w:rsidRDefault="00510DEB" w:rsidP="00285A0F">
      <w:pPr>
        <w:widowControl/>
        <w:numPr>
          <w:ilvl w:val="0"/>
          <w:numId w:val="9"/>
        </w:numPr>
        <w:tabs>
          <w:tab w:val="num" w:pos="1276"/>
        </w:tabs>
        <w:spacing w:after="120" w:line="360" w:lineRule="auto"/>
        <w:ind w:hanging="691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системы в целом – </w:t>
      </w:r>
      <w:proofErr w:type="spellStart"/>
      <w:r w:rsidRPr="00B05C4D">
        <w:rPr>
          <w:rFonts w:ascii="Arial" w:hAnsi="Arial" w:cs="Arial"/>
          <w:sz w:val="24"/>
          <w:szCs w:val="24"/>
          <w:lang w:val="ru-RU"/>
        </w:rPr>
        <w:t>Р</w:t>
      </w:r>
      <w:r w:rsidRPr="00B05C4D">
        <w:rPr>
          <w:rFonts w:ascii="Arial" w:hAnsi="Arial" w:cs="Arial"/>
          <w:sz w:val="24"/>
          <w:szCs w:val="24"/>
          <w:vertAlign w:val="subscript"/>
          <w:lang w:val="ru-RU"/>
        </w:rPr>
        <w:t>сцт</w:t>
      </w:r>
      <w:proofErr w:type="spellEnd"/>
      <w:r w:rsidRPr="00B05C4D">
        <w:rPr>
          <w:rFonts w:ascii="Arial" w:hAnsi="Arial" w:cs="Arial"/>
          <w:sz w:val="24"/>
          <w:szCs w:val="24"/>
          <w:lang w:val="ru-RU"/>
        </w:rPr>
        <w:t>=0,86.</w:t>
      </w:r>
    </w:p>
    <w:p w:rsidR="00510DEB" w:rsidRPr="00B05C4D" w:rsidRDefault="00510DEB" w:rsidP="00510DEB">
      <w:pPr>
        <w:widowControl/>
        <w:shd w:val="clear" w:color="auto" w:fill="FFFFFF"/>
        <w:spacing w:after="0" w:line="360" w:lineRule="auto"/>
        <w:ind w:right="29"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 xml:space="preserve">Допустимая продолжительность перерыва отопления,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установленая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пост</w:t>
      </w:r>
      <w:r w:rsidRPr="00B05C4D">
        <w:rPr>
          <w:rFonts w:ascii="Arial" w:hAnsi="Arial"/>
          <w:sz w:val="24"/>
          <w:szCs w:val="24"/>
          <w:lang w:val="ru-RU" w:eastAsia="ru-RU"/>
        </w:rPr>
        <w:t>а</w:t>
      </w:r>
      <w:r w:rsidRPr="00B05C4D">
        <w:rPr>
          <w:rFonts w:ascii="Arial" w:hAnsi="Arial"/>
          <w:sz w:val="24"/>
          <w:szCs w:val="24"/>
          <w:lang w:val="ru-RU" w:eastAsia="ru-RU"/>
        </w:rPr>
        <w:t>новлением Правительства Российской Федерации от 23.05.2006 № 307, составляет: не более 16 часов единовременно при изменении температуры воздуха в жилых п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мещениях от нормативной до 12 °С; не более 8 часов при изменении температуры воздуха в жилых помещениях от 12 °С до 10 °С; не более 4 часов при изменении температуры воздуха в жилых помещениях от 10° С до 8 °С.</w:t>
      </w:r>
    </w:p>
    <w:p w:rsidR="00510DEB" w:rsidRPr="00B05C4D" w:rsidRDefault="00510DEB" w:rsidP="00510DEB">
      <w:pPr>
        <w:widowControl/>
        <w:shd w:val="clear" w:color="auto" w:fill="FFFFFF"/>
        <w:spacing w:after="0" w:line="360" w:lineRule="auto"/>
        <w:ind w:right="10"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lastRenderedPageBreak/>
        <w:t>Принимая во внимание снижение температуры воздуха в жилых помещениях при полном отключении подачи тепла и расчетной температуре наружного воздуха</w:t>
      </w:r>
      <w:r w:rsidRPr="00B05C4D">
        <w:rPr>
          <w:rFonts w:ascii="Arial" w:hAnsi="Arial"/>
          <w:sz w:val="24"/>
          <w:szCs w:val="24"/>
          <w:lang w:val="ru-RU" w:eastAsia="ru-RU"/>
        </w:rPr>
        <w:br/>
        <w:t>(-2</w:t>
      </w:r>
      <w:r w:rsidR="00E07781" w:rsidRPr="00B05C4D">
        <w:rPr>
          <w:rFonts w:ascii="Arial" w:hAnsi="Arial"/>
          <w:sz w:val="24"/>
          <w:szCs w:val="24"/>
          <w:lang w:val="ru-RU" w:eastAsia="ru-RU"/>
        </w:rPr>
        <w:t>7</w:t>
      </w:r>
      <w:r w:rsidRPr="00B05C4D">
        <w:rPr>
          <w:rFonts w:ascii="Arial" w:hAnsi="Arial"/>
          <w:sz w:val="24"/>
          <w:szCs w:val="24"/>
          <w:lang w:val="ru-RU" w:eastAsia="ru-RU"/>
        </w:rPr>
        <w:t>°С) для зданий с коэффициентом аккумуляции 40 ч, в соответствии с методич</w:t>
      </w:r>
      <w:r w:rsidRPr="00B05C4D">
        <w:rPr>
          <w:rFonts w:ascii="Arial" w:hAnsi="Arial"/>
          <w:sz w:val="24"/>
          <w:szCs w:val="24"/>
          <w:lang w:val="ru-RU" w:eastAsia="ru-RU"/>
        </w:rPr>
        <w:t>е</w:t>
      </w:r>
      <w:r w:rsidRPr="00B05C4D">
        <w:rPr>
          <w:rFonts w:ascii="Arial" w:hAnsi="Arial"/>
          <w:sz w:val="24"/>
          <w:szCs w:val="24"/>
          <w:lang w:val="ru-RU" w:eastAsia="ru-RU"/>
        </w:rPr>
        <w:t>ской документацией МДС-41-6.2000, температура в помещении снизится с +18 °С до +8 °С за 4,4 ч.</w:t>
      </w:r>
    </w:p>
    <w:p w:rsidR="00510DEB" w:rsidRPr="00B05C4D" w:rsidRDefault="00510DEB" w:rsidP="00510DEB">
      <w:pPr>
        <w:widowControl/>
        <w:shd w:val="clear" w:color="auto" w:fill="FFFFFF"/>
        <w:spacing w:before="10"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Для тупиковых нерезервированных сетей можно воспользоваться вероятнос</w:t>
      </w:r>
      <w:r w:rsidRPr="00B05C4D">
        <w:rPr>
          <w:rFonts w:ascii="Arial" w:hAnsi="Arial"/>
          <w:sz w:val="24"/>
          <w:szCs w:val="24"/>
          <w:lang w:val="ru-RU" w:eastAsia="ru-RU"/>
        </w:rPr>
        <w:t>т</w:t>
      </w:r>
      <w:r w:rsidRPr="00B05C4D">
        <w:rPr>
          <w:rFonts w:ascii="Arial" w:hAnsi="Arial"/>
          <w:sz w:val="24"/>
          <w:szCs w:val="24"/>
          <w:lang w:val="ru-RU" w:eastAsia="ru-RU"/>
        </w:rPr>
        <w:t>ным показателем, который отражает совпадение двух событий: отказ элемента сети и попадание этого отказа в период стояния низких температур наружного воздуха. Вероятность отказа в подаче теплоты в этом случае определяется:</w:t>
      </w:r>
    </w:p>
    <w:p w:rsidR="00510DEB" w:rsidRPr="00B05C4D" w:rsidRDefault="00510DEB" w:rsidP="00510DEB">
      <w:pPr>
        <w:widowControl/>
        <w:shd w:val="clear" w:color="auto" w:fill="FFFFFF"/>
        <w:spacing w:before="48" w:after="0" w:line="408" w:lineRule="auto"/>
        <w:ind w:right="29" w:firstLine="567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P = e</w:t>
      </w:r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-∑λ х </w:t>
      </w:r>
      <w:r w:rsidRPr="00B05C4D">
        <w:rPr>
          <w:rFonts w:ascii="Arial" w:hAnsi="Arial"/>
          <w:sz w:val="28"/>
          <w:szCs w:val="28"/>
          <w:vertAlign w:val="superscript"/>
          <w:lang w:eastAsia="ru-RU"/>
        </w:rPr>
        <w:t>n</w:t>
      </w:r>
      <w:proofErr w:type="spellStart"/>
      <w:r w:rsidRPr="00B05C4D">
        <w:rPr>
          <w:rFonts w:ascii="Arial" w:hAnsi="Arial"/>
          <w:vertAlign w:val="superscript"/>
          <w:lang w:val="ru-RU" w:eastAsia="ru-RU"/>
        </w:rPr>
        <w:t>отк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>,</w:t>
      </w:r>
      <w:r w:rsidRPr="00B05C4D">
        <w:rPr>
          <w:rFonts w:ascii="Arial" w:hAnsi="Arial"/>
          <w:sz w:val="24"/>
          <w:szCs w:val="24"/>
          <w:lang w:val="ru-RU" w:eastAsia="ru-RU"/>
        </w:rPr>
        <w:tab/>
      </w:r>
      <w:r w:rsidRPr="00B05C4D">
        <w:rPr>
          <w:rFonts w:ascii="Arial" w:hAnsi="Arial"/>
          <w:sz w:val="24"/>
          <w:szCs w:val="24"/>
          <w:lang w:val="ru-RU" w:eastAsia="ru-RU"/>
        </w:rPr>
        <w:tab/>
      </w:r>
      <w:r w:rsidRPr="00B05C4D">
        <w:rPr>
          <w:rFonts w:ascii="Arial" w:hAnsi="Arial"/>
          <w:sz w:val="24"/>
          <w:szCs w:val="24"/>
          <w:lang w:val="ru-RU" w:eastAsia="ru-RU"/>
        </w:rPr>
        <w:tab/>
      </w:r>
      <w:r w:rsidRPr="00B05C4D">
        <w:rPr>
          <w:rFonts w:ascii="Arial" w:hAnsi="Arial"/>
          <w:sz w:val="24"/>
          <w:szCs w:val="24"/>
          <w:lang w:val="ru-RU" w:eastAsia="ru-RU"/>
        </w:rPr>
        <w:tab/>
      </w:r>
      <w:r w:rsidRPr="00B05C4D">
        <w:rPr>
          <w:rFonts w:ascii="Arial" w:hAnsi="Arial"/>
          <w:sz w:val="24"/>
          <w:szCs w:val="24"/>
          <w:lang w:val="ru-RU" w:eastAsia="ru-RU"/>
        </w:rPr>
        <w:tab/>
      </w:r>
      <w:r w:rsidRPr="00B05C4D">
        <w:rPr>
          <w:rFonts w:ascii="Arial" w:hAnsi="Arial"/>
          <w:sz w:val="24"/>
          <w:szCs w:val="24"/>
          <w:lang w:val="ru-RU" w:eastAsia="ru-RU"/>
        </w:rPr>
        <w:tab/>
        <w:t>(9.1)</w:t>
      </w:r>
    </w:p>
    <w:p w:rsidR="00510DEB" w:rsidRPr="00B05C4D" w:rsidRDefault="00510DEB" w:rsidP="00510DEB">
      <w:pPr>
        <w:widowControl/>
        <w:shd w:val="clear" w:color="auto" w:fill="FFFFFF"/>
        <w:spacing w:before="48" w:after="0" w:line="408" w:lineRule="auto"/>
        <w:ind w:left="993" w:right="29" w:hanging="567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∑λ - сумма параметров потока отказов всех элементов рассчитываемого т</w:t>
      </w:r>
      <w:r w:rsidRPr="00B05C4D">
        <w:rPr>
          <w:rFonts w:ascii="Arial" w:hAnsi="Arial"/>
          <w:sz w:val="24"/>
          <w:szCs w:val="24"/>
          <w:lang w:val="ru-RU" w:eastAsia="ru-RU"/>
        </w:rPr>
        <w:t>у</w:t>
      </w:r>
      <w:r w:rsidRPr="00B05C4D">
        <w:rPr>
          <w:rFonts w:ascii="Arial" w:hAnsi="Arial"/>
          <w:sz w:val="24"/>
          <w:szCs w:val="24"/>
          <w:lang w:val="ru-RU" w:eastAsia="ru-RU"/>
        </w:rPr>
        <w:t>пикового ответвления к потребителю;</w:t>
      </w:r>
    </w:p>
    <w:p w:rsidR="00510DEB" w:rsidRPr="00B05C4D" w:rsidRDefault="00510DEB" w:rsidP="00510DEB">
      <w:pPr>
        <w:widowControl/>
        <w:shd w:val="clear" w:color="auto" w:fill="FFFFFF"/>
        <w:spacing w:after="0" w:line="408" w:lineRule="auto"/>
        <w:ind w:left="1134" w:hanging="141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n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отк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- длительность стояния температур наружного воздуха ниже расчетной.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Способность системы теплоснабжения обеспечивать в течение заданного времени требуемые режимы, параметры и качество теплоснабжения определяют по трем критериям: вероятность безотказной работы, коэффициент готовности и жив</w:t>
      </w:r>
      <w:r w:rsidRPr="00B05C4D">
        <w:rPr>
          <w:rFonts w:ascii="Arial" w:hAnsi="Arial"/>
          <w:sz w:val="24"/>
          <w:szCs w:val="24"/>
          <w:lang w:val="ru-RU" w:eastAsia="ru-RU"/>
        </w:rPr>
        <w:t>у</w:t>
      </w:r>
      <w:r w:rsidRPr="00B05C4D">
        <w:rPr>
          <w:rFonts w:ascii="Arial" w:hAnsi="Arial"/>
          <w:sz w:val="24"/>
          <w:szCs w:val="24"/>
          <w:lang w:val="ru-RU" w:eastAsia="ru-RU"/>
        </w:rPr>
        <w:t>честь системы.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B05C4D">
        <w:rPr>
          <w:rFonts w:ascii="Arial" w:hAnsi="Arial"/>
          <w:i/>
          <w:sz w:val="24"/>
          <w:szCs w:val="24"/>
          <w:lang w:val="ru-RU" w:eastAsia="ru-RU"/>
        </w:rPr>
        <w:t>Вероятность безотказной работы системы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Вероятность безотказной работы системы – это способность системы не д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пускать отказов, приводящих к падению температуры в отапливаемых помещениях жилых и общественных зданий ниже установленного нормативами.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Вероятность безотказной работы (Р) определяется по формуле:</w:t>
      </w:r>
    </w:p>
    <w:p w:rsidR="00510DEB" w:rsidRPr="00B05C4D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Р=е-w,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</w:t>
      </w:r>
      <w:r w:rsidR="00BD36F8" w:rsidRPr="00B05C4D">
        <w:rPr>
          <w:rFonts w:ascii="Arial" w:hAnsi="Arial"/>
          <w:sz w:val="24"/>
          <w:szCs w:val="24"/>
          <w:lang w:val="ru-RU" w:eastAsia="ru-RU"/>
        </w:rPr>
        <w:t xml:space="preserve">                            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(9.2)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w – плотность потока учитываемых отказов, сопровождающихся снижен</w:t>
      </w:r>
      <w:r w:rsidRPr="00B05C4D">
        <w:rPr>
          <w:rFonts w:ascii="Arial" w:hAnsi="Arial"/>
          <w:sz w:val="24"/>
          <w:szCs w:val="24"/>
          <w:lang w:val="ru-RU" w:eastAsia="ru-RU"/>
        </w:rPr>
        <w:t>и</w:t>
      </w:r>
      <w:r w:rsidRPr="00B05C4D">
        <w:rPr>
          <w:rFonts w:ascii="Arial" w:hAnsi="Arial"/>
          <w:sz w:val="24"/>
          <w:szCs w:val="24"/>
          <w:lang w:val="ru-RU" w:eastAsia="ru-RU"/>
        </w:rPr>
        <w:t>ем подачи тепловой энергии потребителям, определяется по формуле:</w:t>
      </w:r>
    </w:p>
    <w:p w:rsidR="00510DEB" w:rsidRPr="00B05C4D" w:rsidRDefault="00510DEB" w:rsidP="00510DEB">
      <w:pPr>
        <w:widowControl/>
        <w:spacing w:after="0" w:line="360" w:lineRule="auto"/>
        <w:ind w:right="140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 xml:space="preserve">w=a </w:t>
      </w:r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>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m</w:t>
      </w:r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K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c</w:t>
      </w:r>
      <w:proofErr w:type="spellEnd"/>
      <w:r w:rsidRPr="00B05C4D">
        <w:rPr>
          <w:rFonts w:ascii="Arial" w:hAnsi="Arial"/>
          <w:sz w:val="24"/>
          <w:szCs w:val="24"/>
          <w:vertAlign w:val="superscript"/>
          <w:lang w:val="ru-RU" w:eastAsia="ru-RU"/>
        </w:rPr>
        <w:t xml:space="preserve"> х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d0.208, 1/год*км,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(9.3)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а – эмпирический коэффициент, при уровне безотказности а=0,00003;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m – эмпирический коэффициент потока отказов, принимается равным 0,5 – при расчете показателя безотказности и 1,0 – при расчете показателя готовности;</w:t>
      </w:r>
    </w:p>
    <w:p w:rsidR="00510DEB" w:rsidRPr="00B05C4D" w:rsidRDefault="00510DEB" w:rsidP="00510DEB">
      <w:pPr>
        <w:widowControl/>
        <w:spacing w:after="0" w:line="360" w:lineRule="auto"/>
        <w:ind w:firstLine="709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К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с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– коэффициент, учитывающий старение конкретного участка теплосети.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B05C4D">
        <w:rPr>
          <w:rFonts w:ascii="Arial" w:hAnsi="Arial"/>
          <w:i/>
          <w:sz w:val="24"/>
          <w:szCs w:val="24"/>
          <w:lang w:val="ru-RU" w:eastAsia="ru-RU"/>
        </w:rPr>
        <w:t>Коэффициент готовности системы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Коэффициент готовности системы – это вероятность работоспособного сост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яния системы в произвольный момент времени поддерживать в отапливаемых п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мещениях расчетную внутреннюю температуру.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lastRenderedPageBreak/>
        <w:t>Коэффициент готовности системы теплоснабжения определяется по форм</w:t>
      </w:r>
      <w:r w:rsidRPr="00B05C4D">
        <w:rPr>
          <w:rFonts w:ascii="Arial" w:hAnsi="Arial"/>
          <w:sz w:val="24"/>
          <w:szCs w:val="24"/>
          <w:lang w:val="ru-RU" w:eastAsia="ru-RU"/>
        </w:rPr>
        <w:t>у</w:t>
      </w:r>
      <w:r w:rsidRPr="00B05C4D">
        <w:rPr>
          <w:rFonts w:ascii="Arial" w:hAnsi="Arial"/>
          <w:sz w:val="24"/>
          <w:szCs w:val="24"/>
          <w:lang w:val="ru-RU" w:eastAsia="ru-RU"/>
        </w:rPr>
        <w:t>ле:</w:t>
      </w:r>
    </w:p>
    <w:p w:rsidR="00510DEB" w:rsidRPr="00B05C4D" w:rsidRDefault="00510DEB" w:rsidP="00510DEB">
      <w:pPr>
        <w:widowControl/>
        <w:spacing w:after="0" w:line="360" w:lineRule="auto"/>
        <w:ind w:right="282" w:firstLine="1418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К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г</w:t>
      </w:r>
      <w:r w:rsidRPr="00B05C4D">
        <w:rPr>
          <w:rFonts w:ascii="Arial" w:hAnsi="Arial"/>
          <w:sz w:val="24"/>
          <w:szCs w:val="24"/>
          <w:lang w:val="ru-RU" w:eastAsia="ru-RU"/>
        </w:rPr>
        <w:t>=(8760-z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1</w:t>
      </w:r>
      <w:r w:rsidRPr="00B05C4D">
        <w:rPr>
          <w:rFonts w:ascii="Arial" w:hAnsi="Arial"/>
          <w:sz w:val="24"/>
          <w:szCs w:val="24"/>
          <w:lang w:val="ru-RU" w:eastAsia="ru-RU"/>
        </w:rPr>
        <w:t>-z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B05C4D">
        <w:rPr>
          <w:rFonts w:ascii="Arial" w:hAnsi="Arial"/>
          <w:sz w:val="24"/>
          <w:szCs w:val="24"/>
          <w:lang w:val="ru-RU" w:eastAsia="ru-RU"/>
        </w:rPr>
        <w:t>-z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3</w:t>
      </w:r>
      <w:r w:rsidRPr="00B05C4D">
        <w:rPr>
          <w:rFonts w:ascii="Arial" w:hAnsi="Arial"/>
          <w:sz w:val="24"/>
          <w:szCs w:val="24"/>
          <w:lang w:val="ru-RU" w:eastAsia="ru-RU"/>
        </w:rPr>
        <w:t>-z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4</w:t>
      </w:r>
      <w:r w:rsidRPr="00B05C4D">
        <w:rPr>
          <w:rFonts w:ascii="Arial" w:hAnsi="Arial"/>
          <w:sz w:val="24"/>
          <w:szCs w:val="24"/>
          <w:lang w:val="ru-RU" w:eastAsia="ru-RU"/>
        </w:rPr>
        <w:t>)/8760,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(9.4)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где 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1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системы централизованного те</w:t>
      </w:r>
      <w:r w:rsidRPr="00B05C4D">
        <w:rPr>
          <w:rFonts w:ascii="Arial" w:hAnsi="Arial"/>
          <w:sz w:val="24"/>
          <w:szCs w:val="24"/>
          <w:lang w:val="ru-RU" w:eastAsia="ru-RU"/>
        </w:rPr>
        <w:t>п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лоснабжения в период стояния расчетных температур наружного воздуха в данной местности; 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источника тепловой энергии;</w:t>
      </w:r>
    </w:p>
    <w:p w:rsidR="00510DEB" w:rsidRPr="00B05C4D" w:rsidRDefault="00510DEB" w:rsidP="00510DEB">
      <w:pPr>
        <w:widowControl/>
        <w:spacing w:after="0" w:line="360" w:lineRule="auto"/>
        <w:ind w:right="282" w:firstLine="1418"/>
        <w:jc w:val="right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2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=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об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впу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тсв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пар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топ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хво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+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эл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>,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               </w:t>
      </w:r>
      <w:r w:rsidRPr="00B05C4D">
        <w:rPr>
          <w:rFonts w:ascii="Arial" w:hAnsi="Arial"/>
          <w:sz w:val="24"/>
          <w:szCs w:val="24"/>
          <w:lang w:val="ru-RU" w:eastAsia="ru-RU"/>
        </w:rPr>
        <w:t>(9.5)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 xml:space="preserve">где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об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основного оборудования;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впу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водоподготовительной установки;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тсв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тракта трубопроводов сетевой воды;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пар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тракта паропроводов;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топ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</w:t>
      </w: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топливообеспечения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>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хво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водоподготовительной установки и группы подпитки;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proofErr w:type="spellStart"/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эл</w:t>
      </w:r>
      <w:proofErr w:type="spellEnd"/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электроснабжения;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3</w:t>
      </w:r>
      <w:r w:rsidR="007E4378" w:rsidRPr="00B05C4D">
        <w:rPr>
          <w:rFonts w:ascii="Arial" w:hAnsi="Arial"/>
          <w:sz w:val="24"/>
          <w:szCs w:val="24"/>
          <w:lang w:val="ru-RU" w:eastAsia="ru-RU"/>
        </w:rPr>
        <w:t xml:space="preserve"> </w:t>
      </w:r>
      <w:r w:rsidRPr="00B05C4D">
        <w:rPr>
          <w:rFonts w:ascii="Arial" w:hAnsi="Arial"/>
          <w:sz w:val="24"/>
          <w:szCs w:val="24"/>
          <w:lang w:val="ru-RU" w:eastAsia="ru-RU"/>
        </w:rPr>
        <w:t>- число часов ожидания неготовности тепловых сетей;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z</w:t>
      </w:r>
      <w:r w:rsidRPr="00B05C4D">
        <w:rPr>
          <w:rFonts w:ascii="Arial" w:hAnsi="Arial"/>
          <w:sz w:val="24"/>
          <w:szCs w:val="24"/>
          <w:vertAlign w:val="subscript"/>
          <w:lang w:val="ru-RU" w:eastAsia="ru-RU"/>
        </w:rPr>
        <w:t>4</w:t>
      </w:r>
      <w:r w:rsidRPr="00B05C4D">
        <w:rPr>
          <w:rFonts w:ascii="Arial" w:hAnsi="Arial"/>
          <w:sz w:val="24"/>
          <w:szCs w:val="24"/>
          <w:lang w:val="ru-RU" w:eastAsia="ru-RU"/>
        </w:rPr>
        <w:t xml:space="preserve"> – число часов ожидания неготовности абонента.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i/>
          <w:sz w:val="24"/>
          <w:szCs w:val="24"/>
          <w:lang w:val="ru-RU" w:eastAsia="ru-RU"/>
        </w:rPr>
      </w:pPr>
      <w:r w:rsidRPr="00B05C4D">
        <w:rPr>
          <w:rFonts w:ascii="Arial" w:hAnsi="Arial"/>
          <w:i/>
          <w:sz w:val="24"/>
          <w:szCs w:val="24"/>
          <w:lang w:val="ru-RU" w:eastAsia="ru-RU"/>
        </w:rPr>
        <w:t>Живучесть системы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Живучесть системы – это способность системы сохранять свою работосп</w:t>
      </w:r>
      <w:r w:rsidRPr="00B05C4D">
        <w:rPr>
          <w:rFonts w:ascii="Arial" w:hAnsi="Arial"/>
          <w:sz w:val="24"/>
          <w:szCs w:val="24"/>
          <w:lang w:val="ru-RU" w:eastAsia="ru-RU"/>
        </w:rPr>
        <w:t>о</w:t>
      </w:r>
      <w:r w:rsidRPr="00B05C4D">
        <w:rPr>
          <w:rFonts w:ascii="Arial" w:hAnsi="Arial"/>
          <w:sz w:val="24"/>
          <w:szCs w:val="24"/>
          <w:lang w:val="ru-RU" w:eastAsia="ru-RU"/>
        </w:rPr>
        <w:t>собность в аварийных условиях, а также после длительных остановов (более 54 ч</w:t>
      </w:r>
      <w:r w:rsidRPr="00B05C4D">
        <w:rPr>
          <w:rFonts w:ascii="Arial" w:hAnsi="Arial"/>
          <w:sz w:val="24"/>
          <w:szCs w:val="24"/>
          <w:lang w:val="ru-RU" w:eastAsia="ru-RU"/>
        </w:rPr>
        <w:t>а</w:t>
      </w:r>
      <w:r w:rsidRPr="00B05C4D">
        <w:rPr>
          <w:rFonts w:ascii="Arial" w:hAnsi="Arial"/>
          <w:sz w:val="24"/>
          <w:szCs w:val="24"/>
          <w:lang w:val="ru-RU" w:eastAsia="ru-RU"/>
        </w:rPr>
        <w:t>сов).</w:t>
      </w:r>
    </w:p>
    <w:p w:rsidR="00510DEB" w:rsidRPr="00B05C4D" w:rsidRDefault="00510DEB" w:rsidP="00510DEB">
      <w:pPr>
        <w:widowControl/>
        <w:tabs>
          <w:tab w:val="left" w:pos="982"/>
        </w:tabs>
        <w:spacing w:after="0" w:line="360" w:lineRule="auto"/>
        <w:ind w:firstLine="709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Перечень мер по обеспечению живучести всех элементов систем теплосна</w:t>
      </w:r>
      <w:r w:rsidRPr="00B05C4D">
        <w:rPr>
          <w:rFonts w:ascii="Arial" w:hAnsi="Arial"/>
          <w:sz w:val="24"/>
          <w:szCs w:val="24"/>
          <w:lang w:val="ru-RU" w:eastAsia="ru-RU"/>
        </w:rPr>
        <w:t>б</w:t>
      </w:r>
      <w:r w:rsidRPr="00B05C4D">
        <w:rPr>
          <w:rFonts w:ascii="Arial" w:hAnsi="Arial"/>
          <w:sz w:val="24"/>
          <w:szCs w:val="24"/>
          <w:lang w:val="ru-RU" w:eastAsia="ru-RU"/>
        </w:rPr>
        <w:t>жения включает:</w:t>
      </w:r>
    </w:p>
    <w:p w:rsidR="00510DEB" w:rsidRPr="00B05C4D" w:rsidRDefault="00510DEB" w:rsidP="00285A0F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организацию локальной циркуляции сетевой воды в тепловых сетях;</w:t>
      </w:r>
    </w:p>
    <w:p w:rsidR="00510DEB" w:rsidRPr="00B05C4D" w:rsidRDefault="00510DEB" w:rsidP="00285A0F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прогрев и заполнение тепловых сетей и систем теплоиспользования потр</w:t>
      </w:r>
      <w:r w:rsidRPr="00B05C4D">
        <w:rPr>
          <w:rFonts w:ascii="Arial" w:hAnsi="Arial"/>
          <w:sz w:val="24"/>
          <w:szCs w:val="24"/>
          <w:lang w:val="ru-RU" w:eastAsia="ru-RU"/>
        </w:rPr>
        <w:t>е</w:t>
      </w:r>
      <w:r w:rsidRPr="00B05C4D">
        <w:rPr>
          <w:rFonts w:ascii="Arial" w:hAnsi="Arial"/>
          <w:sz w:val="24"/>
          <w:szCs w:val="24"/>
          <w:lang w:val="ru-RU" w:eastAsia="ru-RU"/>
        </w:rPr>
        <w:t>бителей во время и после окончания ремонтно – восстановительных работ;</w:t>
      </w:r>
    </w:p>
    <w:p w:rsidR="00510DEB" w:rsidRPr="00B05C4D" w:rsidRDefault="00510DEB" w:rsidP="00285A0F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проверка прочности элементов тепловых сетей на достаточность запаса прочности оборудования и компенсирующих устройств;</w:t>
      </w:r>
    </w:p>
    <w:p w:rsidR="00510DEB" w:rsidRPr="00B05C4D" w:rsidRDefault="00510DEB" w:rsidP="00285A0F">
      <w:pPr>
        <w:widowControl/>
        <w:numPr>
          <w:ilvl w:val="0"/>
          <w:numId w:val="8"/>
        </w:numPr>
        <w:tabs>
          <w:tab w:val="num" w:pos="993"/>
        </w:tabs>
        <w:spacing w:after="0" w:line="360" w:lineRule="auto"/>
        <w:ind w:left="993" w:hanging="426"/>
        <w:jc w:val="both"/>
        <w:rPr>
          <w:rFonts w:ascii="Arial" w:hAnsi="Arial"/>
          <w:sz w:val="24"/>
          <w:szCs w:val="24"/>
          <w:lang w:val="ru-RU" w:eastAsia="ru-RU"/>
        </w:rPr>
      </w:pPr>
      <w:r w:rsidRPr="00B05C4D">
        <w:rPr>
          <w:rFonts w:ascii="Arial" w:hAnsi="Arial"/>
          <w:sz w:val="24"/>
          <w:szCs w:val="24"/>
          <w:lang w:val="ru-RU" w:eastAsia="ru-RU"/>
        </w:rPr>
        <w:t>временное использование, при возможности, передвижных источников те</w:t>
      </w:r>
      <w:r w:rsidRPr="00B05C4D">
        <w:rPr>
          <w:rFonts w:ascii="Arial" w:hAnsi="Arial"/>
          <w:sz w:val="24"/>
          <w:szCs w:val="24"/>
          <w:lang w:val="ru-RU" w:eastAsia="ru-RU"/>
        </w:rPr>
        <w:t>п</w:t>
      </w:r>
      <w:r w:rsidRPr="00B05C4D">
        <w:rPr>
          <w:rFonts w:ascii="Arial" w:hAnsi="Arial"/>
          <w:sz w:val="24"/>
          <w:szCs w:val="24"/>
          <w:lang w:val="ru-RU" w:eastAsia="ru-RU"/>
        </w:rPr>
        <w:t>лоты.</w:t>
      </w:r>
    </w:p>
    <w:p w:rsidR="00510DEB" w:rsidRPr="00B05C4D" w:rsidRDefault="00510DEB" w:rsidP="00510DEB">
      <w:pPr>
        <w:widowControl/>
        <w:spacing w:after="0" w:line="384" w:lineRule="auto"/>
        <w:ind w:firstLine="709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B05C4D">
        <w:rPr>
          <w:rFonts w:ascii="Arial" w:hAnsi="Arial" w:cs="Arial"/>
          <w:sz w:val="24"/>
          <w:szCs w:val="24"/>
          <w:lang w:val="ru-RU" w:eastAsia="ru-RU"/>
        </w:rPr>
        <w:t>Расчеты критериев надежности выполнены для характерных участков тепл</w:t>
      </w:r>
      <w:r w:rsidRPr="00B05C4D">
        <w:rPr>
          <w:rFonts w:ascii="Arial" w:hAnsi="Arial" w:cs="Arial"/>
          <w:sz w:val="24"/>
          <w:szCs w:val="24"/>
          <w:lang w:val="ru-RU" w:eastAsia="ru-RU"/>
        </w:rPr>
        <w:t>о</w:t>
      </w:r>
      <w:r w:rsidRPr="00B05C4D">
        <w:rPr>
          <w:rFonts w:ascii="Arial" w:hAnsi="Arial" w:cs="Arial"/>
          <w:sz w:val="24"/>
          <w:szCs w:val="24"/>
          <w:lang w:val="ru-RU" w:eastAsia="ru-RU"/>
        </w:rPr>
        <w:t xml:space="preserve">вых сетей и представлены в таблице </w:t>
      </w:r>
      <w:r w:rsidR="00BD36F8" w:rsidRPr="00B05C4D">
        <w:rPr>
          <w:rFonts w:ascii="Arial" w:hAnsi="Arial" w:cs="Arial"/>
          <w:sz w:val="24"/>
          <w:szCs w:val="24"/>
          <w:lang w:val="ru-RU" w:eastAsia="ru-RU"/>
        </w:rPr>
        <w:t>8</w:t>
      </w:r>
      <w:r w:rsidRPr="00B05C4D">
        <w:rPr>
          <w:rFonts w:ascii="Arial" w:hAnsi="Arial" w:cs="Arial"/>
          <w:sz w:val="24"/>
          <w:szCs w:val="24"/>
          <w:lang w:val="ru-RU" w:eastAsia="ru-RU"/>
        </w:rPr>
        <w:t>.1.</w:t>
      </w:r>
    </w:p>
    <w:p w:rsidR="00510DEB" w:rsidRPr="00B05C4D" w:rsidRDefault="00510DEB" w:rsidP="00510DEB">
      <w:pPr>
        <w:widowControl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В качестве исходных данных для расчетов были приняты:</w:t>
      </w:r>
    </w:p>
    <w:p w:rsidR="00510DEB" w:rsidRPr="00B05C4D" w:rsidRDefault="00510DEB" w:rsidP="00285A0F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lastRenderedPageBreak/>
        <w:t xml:space="preserve">расчетная усредненная температура внутреннего воздуха помещений плюс 18 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B05C4D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B05C4D" w:rsidRDefault="00510DEB" w:rsidP="00285A0F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расчетная температура наружного воздуха для проектирования отопл</w:t>
      </w:r>
      <w:r w:rsidRPr="00B05C4D">
        <w:rPr>
          <w:rFonts w:ascii="Arial" w:hAnsi="Arial" w:cs="Arial"/>
          <w:sz w:val="24"/>
          <w:szCs w:val="24"/>
          <w:lang w:val="ru-RU"/>
        </w:rPr>
        <w:t>е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ния минус 27 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B05C4D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B05C4D" w:rsidRDefault="00510DEB" w:rsidP="00285A0F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коэффициент аккумулирующей способности зданий </w:t>
      </w:r>
      <w:r w:rsidRPr="00B05C4D">
        <w:rPr>
          <w:rFonts w:ascii="Arial" w:hAnsi="Arial" w:cs="Arial"/>
          <w:sz w:val="24"/>
          <w:szCs w:val="24"/>
          <w:lang w:val="ru-RU"/>
        </w:rPr>
        <w:sym w:font="Symbol" w:char="F062"/>
      </w:r>
      <w:r w:rsidRPr="00B05C4D">
        <w:rPr>
          <w:rFonts w:ascii="Arial" w:hAnsi="Arial" w:cs="Arial"/>
          <w:sz w:val="24"/>
          <w:szCs w:val="24"/>
          <w:lang w:val="ru-RU"/>
        </w:rPr>
        <w:t>=40 час;</w:t>
      </w:r>
    </w:p>
    <w:p w:rsidR="00510DEB" w:rsidRPr="00B05C4D" w:rsidRDefault="00510DEB" w:rsidP="00285A0F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 xml:space="preserve">допустимая конечная температура охлаждения воздуха в помещениях плюс 12 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B05C4D">
        <w:rPr>
          <w:rFonts w:ascii="Arial" w:hAnsi="Arial" w:cs="Arial"/>
          <w:sz w:val="24"/>
          <w:szCs w:val="24"/>
          <w:lang w:val="ru-RU"/>
        </w:rPr>
        <w:t>С (при расчете вероятности безотказной работы);</w:t>
      </w:r>
    </w:p>
    <w:p w:rsidR="00510DEB" w:rsidRPr="00B05C4D" w:rsidRDefault="00510DEB" w:rsidP="00285A0F">
      <w:pPr>
        <w:widowControl/>
        <w:numPr>
          <w:ilvl w:val="0"/>
          <w:numId w:val="10"/>
        </w:numPr>
        <w:spacing w:after="0" w:line="360" w:lineRule="auto"/>
        <w:ind w:hanging="266"/>
        <w:jc w:val="both"/>
        <w:rPr>
          <w:rFonts w:ascii="Arial" w:hAnsi="Arial" w:cs="Arial"/>
          <w:sz w:val="24"/>
          <w:szCs w:val="24"/>
          <w:lang w:val="ru-RU"/>
        </w:rPr>
      </w:pPr>
      <w:r w:rsidRPr="00B05C4D">
        <w:rPr>
          <w:rFonts w:ascii="Arial" w:hAnsi="Arial" w:cs="Arial"/>
          <w:sz w:val="24"/>
          <w:szCs w:val="24"/>
          <w:lang w:val="ru-RU"/>
        </w:rPr>
        <w:t>отклонение температуры внутреннего воздуха при расчете коэффиц</w:t>
      </w:r>
      <w:r w:rsidRPr="00B05C4D">
        <w:rPr>
          <w:rFonts w:ascii="Arial" w:hAnsi="Arial" w:cs="Arial"/>
          <w:sz w:val="24"/>
          <w:szCs w:val="24"/>
          <w:lang w:val="ru-RU"/>
        </w:rPr>
        <w:t>и</w:t>
      </w:r>
      <w:r w:rsidRPr="00B05C4D">
        <w:rPr>
          <w:rFonts w:ascii="Arial" w:hAnsi="Arial" w:cs="Arial"/>
          <w:sz w:val="24"/>
          <w:szCs w:val="24"/>
          <w:lang w:val="ru-RU"/>
        </w:rPr>
        <w:t xml:space="preserve">ента готовности системы теплоснабжения плюс 2 </w:t>
      </w:r>
      <w:r w:rsidRPr="00B05C4D">
        <w:rPr>
          <w:rFonts w:ascii="Arial" w:hAnsi="Arial" w:cs="Arial"/>
          <w:sz w:val="24"/>
          <w:szCs w:val="24"/>
          <w:vertAlign w:val="superscript"/>
          <w:lang w:val="ru-RU"/>
        </w:rPr>
        <w:t>0</w:t>
      </w:r>
      <w:r w:rsidRPr="00B05C4D">
        <w:rPr>
          <w:rFonts w:ascii="Arial" w:hAnsi="Arial" w:cs="Arial"/>
          <w:sz w:val="24"/>
          <w:szCs w:val="24"/>
          <w:lang w:val="ru-RU"/>
        </w:rPr>
        <w:t>С;</w:t>
      </w:r>
    </w:p>
    <w:p w:rsidR="00510DEB" w:rsidRPr="00B05C4D" w:rsidRDefault="004F5A5B" w:rsidP="009B3C0F">
      <w:pPr>
        <w:widowControl/>
        <w:spacing w:after="0" w:line="384" w:lineRule="auto"/>
        <w:ind w:firstLine="709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B05C4D">
        <w:rPr>
          <w:rFonts w:ascii="Arial" w:hAnsi="Arial" w:cs="Arial"/>
          <w:sz w:val="24"/>
          <w:szCs w:val="24"/>
          <w:lang w:val="ru-RU" w:eastAsia="ru-RU"/>
        </w:rPr>
        <w:t>К</w:t>
      </w:r>
      <w:r w:rsidR="00510DEB" w:rsidRPr="00B05C4D">
        <w:rPr>
          <w:rFonts w:ascii="Arial" w:hAnsi="Arial" w:cs="Arial"/>
          <w:sz w:val="24"/>
          <w:szCs w:val="24"/>
          <w:lang w:val="ru-RU" w:eastAsia="ru-RU"/>
        </w:rPr>
        <w:t>оэффициенты старения (Кс) по участкам тепловых сетей рассчитывались по данным о сроках службы тепловых сетей с момента ввода в эксплуатацию.</w:t>
      </w:r>
    </w:p>
    <w:p w:rsidR="00510DEB" w:rsidRPr="00B05C4D" w:rsidRDefault="00510DEB" w:rsidP="009B3C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hAnsi="Arial" w:cs="Arial"/>
          <w:b/>
          <w:sz w:val="24"/>
          <w:szCs w:val="24"/>
          <w:lang w:val="ru-RU"/>
        </w:rPr>
        <w:t xml:space="preserve">Таблица </w:t>
      </w:r>
      <w:r w:rsidR="009A658F" w:rsidRPr="00B05C4D">
        <w:rPr>
          <w:rFonts w:ascii="Arial" w:hAnsi="Arial" w:cs="Arial"/>
          <w:b/>
          <w:sz w:val="24"/>
          <w:szCs w:val="24"/>
          <w:lang w:val="ru-RU"/>
        </w:rPr>
        <w:t>8</w:t>
      </w:r>
      <w:r w:rsidRPr="00B05C4D">
        <w:rPr>
          <w:rFonts w:ascii="Arial" w:hAnsi="Arial" w:cs="Arial"/>
          <w:b/>
          <w:sz w:val="24"/>
          <w:szCs w:val="24"/>
          <w:lang w:val="ru-RU"/>
        </w:rPr>
        <w:t>.1 - Результаты расчетов показателей надежности работы тепловых сетей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45"/>
        <w:gridCol w:w="772"/>
        <w:gridCol w:w="902"/>
        <w:gridCol w:w="902"/>
        <w:gridCol w:w="902"/>
        <w:gridCol w:w="1032"/>
        <w:gridCol w:w="1033"/>
        <w:gridCol w:w="1261"/>
        <w:gridCol w:w="1220"/>
        <w:gridCol w:w="887"/>
      </w:tblGrid>
      <w:tr w:rsidR="00580C22" w:rsidRPr="005D778A" w:rsidTr="008D2EF2">
        <w:trPr>
          <w:trHeight w:val="23"/>
          <w:tblHeader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ние начала участка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Наим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нование конца участка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Длина трубопр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Диаметр трубопр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 на участке, м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Год 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кладки трубопр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вода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Частота (интенси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ность) отк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за участка, 1/час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Среднее время во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становления участка, час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Параметр пот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ка отказов те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лоснабжения при отказе участка, 1/год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Параметр п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тока отказов теплоснабж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ния накопле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ным итогом, 1/час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Вероя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ность бе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з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отказной работы пути отн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сительно конечного потреб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теля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котел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ь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ная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278,05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2,150408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0,0000523177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0,0000523177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0,9999477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17,45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2,150408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0,0000523177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0,0000523177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0,9999477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2,473558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2,473558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2,473558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2,845269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6,453156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0,0000416301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0,0000416301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0,9999584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70,13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2,473558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0,0000480863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0,9999519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2,616029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6,796511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0,0000459055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0,0000459055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9,42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2,616029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6,796511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0,0000459055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0,0000459055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28,82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2,690313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6,678581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0,0000446480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0,0000446480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0,9999554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2,690313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6,678581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0,0000446480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0,0000446480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0,9999554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32,68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1,791714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0,0000487204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0,0000487204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0,9999513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42,5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1,503024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0,0000452795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0,0000452795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0,9999547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20,4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1,268917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0,0000419923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0,0000419923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0,9999580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30,72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1979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1,077698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0,0000388562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0,0000388562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0,9999611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116,25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0,920427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0,0000358686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0,0000358686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0,9999641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8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0,790217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7,693532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0,0000330267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0,0000330267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0,9999670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13,02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0,784171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0,0000278748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0,0000278748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0,9999721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8,56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0,679555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7,04108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0,0000255230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0,0000255230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0,9999745</w:t>
            </w:r>
          </w:p>
        </w:tc>
      </w:tr>
      <w:tr w:rsidR="00580C22" w:rsidRPr="00B05C4D" w:rsidTr="008D2EF2">
        <w:trPr>
          <w:trHeight w:val="23"/>
          <w:jc w:val="center"/>
        </w:trPr>
        <w:tc>
          <w:tcPr>
            <w:tcW w:w="6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Перв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ма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й</w:t>
            </w: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ская 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31,61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1984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0,680202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6,453156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0,0000201694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0,0000201694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F" w:rsidRPr="00B05C4D" w:rsidRDefault="004A1B6F" w:rsidP="008D2EF2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szCs w:val="20"/>
                <w:lang w:val="ru-RU" w:eastAsia="ru-RU"/>
              </w:rPr>
              <w:t>0,9999798</w:t>
            </w:r>
          </w:p>
        </w:tc>
      </w:tr>
    </w:tbl>
    <w:p w:rsidR="004A1B6F" w:rsidRPr="00B05C4D" w:rsidRDefault="004A1B6F" w:rsidP="009B3C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</w:p>
    <w:p w:rsidR="00BB2149" w:rsidRPr="00B05C4D" w:rsidRDefault="00BB2149" w:rsidP="00BB2149">
      <w:pPr>
        <w:pStyle w:val="1"/>
        <w:ind w:left="0" w:firstLine="709"/>
        <w:jc w:val="center"/>
      </w:pPr>
      <w:bookmarkStart w:id="66" w:name="_Toc449779778"/>
      <w:r w:rsidRPr="00B05C4D">
        <w:t>Глава</w:t>
      </w:r>
      <w:r w:rsidR="00895C5E" w:rsidRPr="00B05C4D">
        <w:rPr>
          <w:lang w:val="en-US"/>
        </w:rPr>
        <w:t> </w:t>
      </w:r>
      <w:r w:rsidR="00915F2E" w:rsidRPr="00B05C4D">
        <w:t>8</w:t>
      </w:r>
      <w:r w:rsidR="00895C5E" w:rsidRPr="00B05C4D">
        <w:t> </w:t>
      </w:r>
      <w:r w:rsidRPr="00B05C4D">
        <w:t>«Обоснование инвестиций в строительство, реко</w:t>
      </w:r>
      <w:r w:rsidRPr="00B05C4D">
        <w:t>н</w:t>
      </w:r>
      <w:r w:rsidRPr="00B05C4D">
        <w:t>струкцию и техническое перевооружение»</w:t>
      </w:r>
      <w:bookmarkEnd w:id="66"/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</w:r>
    </w:p>
    <w:p w:rsidR="002D3627" w:rsidRPr="00B05C4D" w:rsidRDefault="002D3627" w:rsidP="002D3627">
      <w:pPr>
        <w:spacing w:after="0" w:line="360" w:lineRule="auto"/>
        <w:ind w:right="35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Анализ состояния существующей системы теплоснабжения поселения пок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зал, что дальнейшая эксплуатация системы теплоснабжения невозможна без пр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ведения неотложных работ, связанных с заменой изношенных тепловых сетей и 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конструкцией котельн</w:t>
      </w:r>
      <w:r w:rsidR="00741811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 Эксплуатация системы теплоснабжения, без решения насущных задач, постепенно приведет к существенному сокращению надежности работы всей системы, а также может привести к аварийным отключениям потреб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телей тепла.</w:t>
      </w:r>
    </w:p>
    <w:p w:rsidR="002D3627" w:rsidRPr="00B05C4D" w:rsidRDefault="002D3627" w:rsidP="002D3627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Для поддержания требуемых у потребителей объема теплоносителя, учит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вая фактическое техническое состояние и высокую степень износа установленного котельного оборудования и тепловых сетей, а также для решения задачи по мин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мизации затрат на теплоснабжение в расчете на каждого потребителя в долгосро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ной перспективе, требуется реконструкция и техническое перевооружение рассма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риваемых объектов.</w:t>
      </w:r>
    </w:p>
    <w:p w:rsidR="00BB2149" w:rsidRPr="00B05C4D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Предлагаемый перечень мероприятий и размер необходимых инвестиций в 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/>
        </w:rPr>
        <w:t>реконструкцию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техническое перевооружение </w:t>
      </w:r>
      <w:r w:rsidR="00FD64E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тепла </w:t>
      </w:r>
      <w:r w:rsidR="002D3627" w:rsidRPr="00B05C4D">
        <w:rPr>
          <w:rFonts w:ascii="Arial" w:eastAsia="Times New Roman" w:hAnsi="Arial" w:cs="Arial"/>
          <w:sz w:val="24"/>
          <w:szCs w:val="24"/>
          <w:lang w:val="ru-RU"/>
        </w:rPr>
        <w:t>поселения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, на ка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дом этапе рассматриваемого периода представлен в таблице </w:t>
      </w:r>
      <w:r w:rsidR="009B3C0F" w:rsidRPr="00B05C4D">
        <w:rPr>
          <w:rFonts w:ascii="Arial" w:eastAsia="Times New Roman" w:hAnsi="Arial" w:cs="Arial"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.1, с указанием ор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ентировочной стоимости в ценах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года.</w:t>
      </w:r>
    </w:p>
    <w:p w:rsidR="00BB2149" w:rsidRPr="00B05C4D" w:rsidRDefault="00BB2149" w:rsidP="00BB2149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Объемы инвестиций определены в ценах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7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и должны быть уточнены при разработке проектно-сметной документации.</w:t>
      </w:r>
    </w:p>
    <w:p w:rsidR="00BB2149" w:rsidRPr="00B05C4D" w:rsidRDefault="00BB2149" w:rsidP="00BB2149">
      <w:pPr>
        <w:spacing w:after="0" w:line="360" w:lineRule="auto"/>
        <w:ind w:right="37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9B3C0F" w:rsidRPr="00B05C4D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.1 – Перечень мероприятий и объемы инвестиций по реконструкцию и техническому перевооружению </w:t>
      </w:r>
      <w:r w:rsidR="00FD64E8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источника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тепловой энергии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5"/>
        <w:gridCol w:w="2342"/>
        <w:gridCol w:w="660"/>
        <w:gridCol w:w="660"/>
        <w:gridCol w:w="660"/>
        <w:gridCol w:w="660"/>
        <w:gridCol w:w="660"/>
        <w:gridCol w:w="887"/>
        <w:gridCol w:w="887"/>
        <w:gridCol w:w="834"/>
      </w:tblGrid>
      <w:tr w:rsidR="00580C22" w:rsidRPr="005D778A" w:rsidTr="00FA0478">
        <w:trPr>
          <w:trHeight w:val="23"/>
          <w:jc w:val="center"/>
        </w:trPr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Наименование котельной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Вид мероприятий (строительство, реко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н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струкция, техническое перевооружение 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тельной, вывод из эк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плуатации)</w:t>
            </w:r>
          </w:p>
        </w:tc>
        <w:tc>
          <w:tcPr>
            <w:tcW w:w="590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Инвестиции по этапам,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тыс.руб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580C22" w:rsidRPr="00B05C4D" w:rsidTr="00FA0478">
        <w:trPr>
          <w:trHeight w:val="23"/>
          <w:jc w:val="center"/>
        </w:trPr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в </w:t>
            </w:r>
            <w:r w:rsidR="00FD3FBD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2016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0579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</w:t>
            </w:r>
            <w:r w:rsidR="00D80579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7</w:t>
            </w:r>
          </w:p>
          <w:p w:rsidR="00FA0478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</w:t>
            </w:r>
            <w:r w:rsidR="00D80579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8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201</w:t>
            </w:r>
            <w:r w:rsidR="00D80579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9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20</w:t>
            </w:r>
            <w:r w:rsidR="00D80579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пер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од </w:t>
            </w:r>
          </w:p>
          <w:p w:rsidR="00FA0478" w:rsidRPr="00B05C4D" w:rsidRDefault="00FA0478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</w:t>
            </w:r>
            <w:r w:rsidR="00D80579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21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-202</w:t>
            </w:r>
            <w:r w:rsidR="008D2EF2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5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гг.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 пер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и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од </w:t>
            </w:r>
          </w:p>
          <w:p w:rsidR="00FA0478" w:rsidRPr="00B05C4D" w:rsidRDefault="00FA0478" w:rsidP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</w:t>
            </w:r>
            <w:r w:rsidR="008D2EF2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6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-</w:t>
            </w:r>
            <w:r w:rsidR="00FD3FBD"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</w:t>
            </w:r>
            <w:r w:rsid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3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 гг.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Всего</w:t>
            </w:r>
          </w:p>
        </w:tc>
      </w:tr>
      <w:tr w:rsidR="00580C22" w:rsidRPr="00B05C4D" w:rsidTr="00FA0478">
        <w:trPr>
          <w:trHeight w:val="23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Котельная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с.Юбилейный</w:t>
            </w:r>
            <w:proofErr w:type="spellEnd"/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Строительство новой блочно-модульной к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тельной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0 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478" w:rsidRPr="00B05C4D" w:rsidRDefault="00FA0478" w:rsidP="00FA047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 xml:space="preserve">11 610  </w:t>
            </w:r>
          </w:p>
        </w:tc>
      </w:tr>
    </w:tbl>
    <w:p w:rsidR="003E443E" w:rsidRPr="00B05C4D" w:rsidRDefault="004E5A4C" w:rsidP="003E443E">
      <w:pPr>
        <w:spacing w:after="0" w:line="360" w:lineRule="auto"/>
        <w:ind w:right="3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Для повышения уровня надежности теплоснабжения предлагается в период с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во время проведения ремонтных компаний производить замену изношенных участков тепловых сетей. Объем замены предлагается проводить в 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личестве не менее 6% от общей протяженности тепловых сетей в СП. Финансовые потребности на выполнение работ по ремонту тепловых сетей представлены в та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лице 9.2.</w:t>
      </w:r>
      <w:r w:rsidR="003E443E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Объем капитальных вложений в реконструкцию тепловых сетей определен в соответствии с Государственными сметными нормативами и предусматривает надземную прокладку трубопроводов теплоснабжения в изоляции из </w:t>
      </w:r>
      <w:proofErr w:type="spellStart"/>
      <w:r w:rsidR="003E443E" w:rsidRPr="00B05C4D">
        <w:rPr>
          <w:rFonts w:ascii="Arial" w:eastAsia="Times New Roman" w:hAnsi="Arial" w:cs="Arial"/>
          <w:sz w:val="24"/>
          <w:szCs w:val="24"/>
          <w:lang w:val="ru-RU"/>
        </w:rPr>
        <w:t>пенополиур</w:t>
      </w:r>
      <w:r w:rsidR="003E443E"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="003E443E" w:rsidRPr="00B05C4D">
        <w:rPr>
          <w:rFonts w:ascii="Arial" w:eastAsia="Times New Roman" w:hAnsi="Arial" w:cs="Arial"/>
          <w:sz w:val="24"/>
          <w:szCs w:val="24"/>
          <w:lang w:val="ru-RU"/>
        </w:rPr>
        <w:t>тана</w:t>
      </w:r>
      <w:proofErr w:type="spellEnd"/>
      <w:r w:rsidR="003E443E" w:rsidRPr="00B05C4D">
        <w:rPr>
          <w:rFonts w:ascii="Arial" w:eastAsia="Times New Roman" w:hAnsi="Arial" w:cs="Arial"/>
          <w:sz w:val="24"/>
          <w:szCs w:val="24"/>
          <w:lang w:val="ru-RU"/>
        </w:rPr>
        <w:t>.</w:t>
      </w:r>
    </w:p>
    <w:p w:rsidR="00BB2149" w:rsidRPr="00B05C4D" w:rsidRDefault="00BB2149" w:rsidP="00BB214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Таблица </w:t>
      </w:r>
      <w:r w:rsidR="009B3C0F" w:rsidRPr="00B05C4D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.2 – Перечень мероприятий и ориентировочные финансовые потре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ности, </w:t>
      </w:r>
      <w:r w:rsidR="00296B63"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млн. руб.,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необходимые на выполнение работ по реконструкции тепл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вых сетей в период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/>
        </w:rPr>
        <w:t>201</w:t>
      </w:r>
      <w:r w:rsidR="00B5522F">
        <w:rPr>
          <w:rFonts w:ascii="Arial" w:eastAsia="Times New Roman" w:hAnsi="Arial" w:cs="Arial"/>
          <w:b/>
          <w:sz w:val="24"/>
          <w:szCs w:val="24"/>
          <w:lang w:val="ru-RU"/>
        </w:rPr>
        <w:t>8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– </w:t>
      </w:r>
      <w:r w:rsidR="00FD3FBD" w:rsidRPr="00B05C4D">
        <w:rPr>
          <w:rFonts w:ascii="Arial" w:eastAsia="Times New Roman" w:hAnsi="Arial" w:cs="Arial"/>
          <w:b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b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гг.</w:t>
      </w:r>
    </w:p>
    <w:tbl>
      <w:tblPr>
        <w:tblW w:w="985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2"/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66"/>
      </w:tblGrid>
      <w:tr w:rsidR="00580C22" w:rsidRPr="00B05C4D" w:rsidTr="00D80579">
        <w:trPr>
          <w:trHeight w:val="23"/>
        </w:trPr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Наименов</w:t>
            </w: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а</w:t>
            </w: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ние котельной</w:t>
            </w:r>
          </w:p>
        </w:tc>
        <w:tc>
          <w:tcPr>
            <w:tcW w:w="815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Год реализации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 </w:t>
            </w:r>
          </w:p>
        </w:tc>
      </w:tr>
      <w:tr w:rsidR="00B5522F" w:rsidRPr="00B05C4D" w:rsidTr="00D80579">
        <w:trPr>
          <w:trHeight w:val="23"/>
        </w:trPr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05C4D" w:rsidRDefault="00B5522F" w:rsidP="00D80579">
            <w:pPr>
              <w:widowControl/>
              <w:spacing w:after="0" w:line="240" w:lineRule="auto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522F" w:rsidRPr="00B05C4D" w:rsidRDefault="00B5522F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lang w:val="ru-RU" w:eastAsia="ru-RU"/>
              </w:rPr>
              <w:t>Всего</w:t>
            </w:r>
          </w:p>
        </w:tc>
      </w:tr>
      <w:tr w:rsidR="00580C22" w:rsidRPr="005D778A" w:rsidTr="00D80579">
        <w:trPr>
          <w:trHeight w:val="23"/>
        </w:trPr>
        <w:tc>
          <w:tcPr>
            <w:tcW w:w="985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16"/>
                <w:szCs w:val="20"/>
                <w:lang w:val="ru-RU" w:eastAsia="ru-RU"/>
              </w:rPr>
              <w:t>1. Реконструкция тепловых сетей, подлежащих замене в связи с исчерпанием эксплуатационного ресурса</w:t>
            </w:r>
          </w:p>
        </w:tc>
      </w:tr>
      <w:tr w:rsidR="00580C22" w:rsidRPr="00B05C4D" w:rsidTr="00D80579">
        <w:trPr>
          <w:trHeight w:val="23"/>
        </w:trPr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 xml:space="preserve">Котельная </w:t>
            </w:r>
            <w:proofErr w:type="spell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п</w:t>
            </w:r>
            <w:proofErr w:type="gramStart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.Ю</w:t>
            </w:r>
            <w:proofErr w:type="gramEnd"/>
            <w:r w:rsidR="004F4BBB"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билейный</w:t>
            </w:r>
            <w:proofErr w:type="spellEnd"/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0,00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0,66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0,67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0,69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0,73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811" w:rsidRPr="00B05C4D" w:rsidRDefault="00741811" w:rsidP="00741811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16"/>
                <w:lang w:val="ru-RU" w:eastAsia="ru-RU"/>
              </w:rPr>
              <w:t>10,13</w:t>
            </w:r>
          </w:p>
        </w:tc>
      </w:tr>
    </w:tbl>
    <w:p w:rsidR="003E443E" w:rsidRPr="00B05C4D" w:rsidRDefault="003E443E" w:rsidP="003E443E">
      <w:pPr>
        <w:tabs>
          <w:tab w:val="left" w:pos="8685"/>
        </w:tabs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Затраты на проведение мероприятий по переключению абонентов, подкл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ченных в настоящее время к централизованному теплоснабжению, на индивидуал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ное теплоснабжение, оцениваются в 0,5 млн. руб. Из расчета на одного потребителя 0,1 млн. руб. В данную стоимость входит выполнение работ по установке индивид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ального котла, работающего на природном газе и монтаж газопровода от границы участка до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газопотребляющего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оборудования. </w:t>
      </w:r>
    </w:p>
    <w:p w:rsidR="00BB2149" w:rsidRPr="00B05C4D" w:rsidRDefault="00BB2149" w:rsidP="0056445F">
      <w:pPr>
        <w:tabs>
          <w:tab w:val="left" w:pos="8685"/>
        </w:tabs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Суммарные инвестиции в строительство, реконструкцию и техническое пер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="004E5A4C" w:rsidRPr="00B05C4D">
        <w:rPr>
          <w:rFonts w:ascii="Arial" w:eastAsia="Times New Roman" w:hAnsi="Arial" w:cs="Arial"/>
          <w:sz w:val="24"/>
          <w:szCs w:val="24"/>
          <w:lang w:val="ru-RU"/>
        </w:rPr>
        <w:t>ооружение систем</w:t>
      </w:r>
      <w:r w:rsidR="0056445F"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="004E5A4C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теплоснабжения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по годам сведены в таблицу </w:t>
      </w:r>
      <w:r w:rsidR="009B3C0F" w:rsidRPr="00B05C4D">
        <w:rPr>
          <w:rFonts w:ascii="Arial" w:eastAsia="Times New Roman" w:hAnsi="Arial" w:cs="Arial"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.3.</w:t>
      </w:r>
    </w:p>
    <w:p w:rsidR="00BB2149" w:rsidRPr="00B05C4D" w:rsidRDefault="00BB2149" w:rsidP="00BB2149">
      <w:pPr>
        <w:spacing w:after="0" w:line="360" w:lineRule="auto"/>
        <w:ind w:right="313"/>
        <w:jc w:val="center"/>
        <w:rPr>
          <w:rFonts w:ascii="Arial" w:eastAsia="Times New Roman" w:hAnsi="Arial" w:cs="Arial"/>
          <w:b/>
          <w:position w:val="-1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Таблица </w:t>
      </w:r>
      <w:r w:rsidR="009B3C0F"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 xml:space="preserve">.3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– Суммарные инвестиции</w:t>
      </w:r>
      <w:r w:rsidR="00296B63" w:rsidRPr="00B05C4D">
        <w:rPr>
          <w:rFonts w:ascii="Arial" w:eastAsia="Times New Roman" w:hAnsi="Arial" w:cs="Arial"/>
          <w:b/>
          <w:sz w:val="24"/>
          <w:szCs w:val="24"/>
          <w:lang w:val="ru-RU"/>
        </w:rPr>
        <w:t>, млн. руб.,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 в строительство, реко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струкцию и техническое </w:t>
      </w:r>
      <w:r w:rsidRPr="00B05C4D">
        <w:rPr>
          <w:rFonts w:ascii="Arial" w:eastAsia="Times New Roman" w:hAnsi="Arial" w:cs="Arial"/>
          <w:b/>
          <w:position w:val="-1"/>
          <w:sz w:val="24"/>
          <w:szCs w:val="24"/>
          <w:lang w:val="ru-RU"/>
        </w:rPr>
        <w:t>перевооружение систем теплоснабжения по годам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420"/>
        <w:gridCol w:w="569"/>
        <w:gridCol w:w="567"/>
        <w:gridCol w:w="420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624"/>
      </w:tblGrid>
      <w:tr w:rsidR="00B5522F" w:rsidRPr="00B05C4D" w:rsidTr="0091230E">
        <w:trPr>
          <w:trHeight w:val="23"/>
        </w:trPr>
        <w:tc>
          <w:tcPr>
            <w:tcW w:w="2013" w:type="dxa"/>
            <w:shd w:val="clear" w:color="auto" w:fill="auto"/>
            <w:noWrap/>
            <w:vAlign w:val="center"/>
            <w:hideMark/>
          </w:tcPr>
          <w:p w:rsidR="00B5522F" w:rsidRPr="00B05C4D" w:rsidRDefault="00B5522F" w:rsidP="00D805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Этапы</w:t>
            </w:r>
            <w:proofErr w:type="spellEnd"/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2018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2020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2021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2022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2023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2024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2025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2026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2027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2028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2029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2030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2031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2032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ru-RU"/>
              </w:rPr>
              <w:t>2033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B5522F" w:rsidRPr="00B05C4D" w:rsidRDefault="00B5522F" w:rsidP="00D805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Всего</w:t>
            </w:r>
            <w:proofErr w:type="spellEnd"/>
          </w:p>
        </w:tc>
      </w:tr>
      <w:tr w:rsidR="00580C22" w:rsidRPr="00B05C4D" w:rsidTr="0091230E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3E443E" w:rsidRPr="00B05C4D" w:rsidRDefault="003E443E" w:rsidP="0091230E">
            <w:pPr>
              <w:spacing w:after="0" w:line="240" w:lineRule="auto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Инвестиции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</w:rPr>
              <w:t xml:space="preserve">,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всего</w:t>
            </w:r>
            <w:proofErr w:type="spellEnd"/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12,3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22,2  </w:t>
            </w:r>
          </w:p>
        </w:tc>
      </w:tr>
      <w:tr w:rsidR="00580C22" w:rsidRPr="00B05C4D" w:rsidTr="0091230E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3E443E" w:rsidRPr="00B05C4D" w:rsidRDefault="003E443E" w:rsidP="0091230E">
            <w:pPr>
              <w:spacing w:after="0" w:line="240" w:lineRule="auto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тепловые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сети</w:t>
            </w:r>
            <w:proofErr w:type="spellEnd"/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0,7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10,1  </w:t>
            </w:r>
          </w:p>
        </w:tc>
      </w:tr>
      <w:tr w:rsidR="00580C22" w:rsidRPr="00B05C4D" w:rsidTr="0091230E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3E443E" w:rsidRPr="00B05C4D" w:rsidRDefault="003E443E" w:rsidP="0091230E">
            <w:pPr>
              <w:spacing w:after="0" w:line="240" w:lineRule="auto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источники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теплоснабжения</w:t>
            </w:r>
            <w:proofErr w:type="spellEnd"/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11,6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11,6  </w:t>
            </w:r>
          </w:p>
        </w:tc>
      </w:tr>
      <w:tr w:rsidR="00580C22" w:rsidRPr="00B05C4D" w:rsidTr="0091230E">
        <w:trPr>
          <w:trHeight w:val="23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3E443E" w:rsidRPr="00B05C4D" w:rsidRDefault="003E443E" w:rsidP="0091230E">
            <w:pPr>
              <w:spacing w:after="0" w:line="240" w:lineRule="auto"/>
              <w:rPr>
                <w:rFonts w:ascii="Arial" w:eastAsia="Times New Roman" w:hAnsi="Arial" w:cs="Arial"/>
                <w:sz w:val="16"/>
              </w:rPr>
            </w:pP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источники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индивидуального</w:t>
            </w:r>
            <w:proofErr w:type="spellEnd"/>
            <w:r w:rsidRPr="00B05C4D">
              <w:rPr>
                <w:rFonts w:ascii="Arial" w:eastAsia="Times New Roman" w:hAnsi="Arial" w:cs="Arial"/>
                <w:sz w:val="16"/>
              </w:rPr>
              <w:t xml:space="preserve"> </w:t>
            </w:r>
            <w:proofErr w:type="spellStart"/>
            <w:r w:rsidRPr="00B05C4D">
              <w:rPr>
                <w:rFonts w:ascii="Arial" w:eastAsia="Times New Roman" w:hAnsi="Arial" w:cs="Arial"/>
                <w:sz w:val="16"/>
              </w:rPr>
              <w:t>теплоснабжения</w:t>
            </w:r>
            <w:proofErr w:type="spellEnd"/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0,5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0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421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0,0  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:rsidR="003E443E" w:rsidRPr="00B05C4D" w:rsidRDefault="003E443E" w:rsidP="009123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</w:rPr>
            </w:pPr>
            <w:r w:rsidRPr="00B05C4D">
              <w:rPr>
                <w:rFonts w:ascii="Arial" w:eastAsia="Times New Roman" w:hAnsi="Arial" w:cs="Arial"/>
                <w:sz w:val="16"/>
              </w:rPr>
              <w:t xml:space="preserve">0,5  </w:t>
            </w:r>
          </w:p>
        </w:tc>
      </w:tr>
    </w:tbl>
    <w:p w:rsidR="00CB445E" w:rsidRPr="00B05C4D" w:rsidRDefault="00CB445E" w:rsidP="005B48D7">
      <w:pPr>
        <w:spacing w:after="0" w:line="336" w:lineRule="auto"/>
        <w:ind w:left="220"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B05C4D" w:rsidRDefault="00BB2149" w:rsidP="005B48D7">
      <w:pPr>
        <w:spacing w:after="0" w:line="336" w:lineRule="auto"/>
        <w:ind w:left="220" w:right="16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Предложения по источникам инвестиций, обеспечивающих финансовые потребности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сложившихся условиях хозяйственно-финансовой деятельности для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как организации, осуществляющей теплоснабжение объектов жилищно-коммунального сектора, возможно рассмотрение трех источников финансирования, обеспечивающих реализацию проектов: </w:t>
      </w:r>
    </w:p>
    <w:p w:rsidR="00BB2149" w:rsidRPr="00B05C4D" w:rsidRDefault="00BB2149" w:rsidP="00285A0F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включение капитальных затрат в тариф на тепловую энергию; </w:t>
      </w:r>
    </w:p>
    <w:p w:rsidR="00BB2149" w:rsidRPr="00B05C4D" w:rsidRDefault="00BB2149" w:rsidP="00285A0F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за счет платы (тарифа) за подключение; </w:t>
      </w:r>
    </w:p>
    <w:p w:rsidR="00BB2149" w:rsidRPr="00B05C4D" w:rsidRDefault="00BB2149" w:rsidP="00285A0F">
      <w:pPr>
        <w:pStyle w:val="a9"/>
        <w:numPr>
          <w:ilvl w:val="0"/>
          <w:numId w:val="2"/>
        </w:numPr>
        <w:tabs>
          <w:tab w:val="left" w:pos="1843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09" w:right="-20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финансирование из бюджетов различных уровней. </w:t>
      </w:r>
    </w:p>
    <w:p w:rsidR="00D80579" w:rsidRPr="00B05C4D" w:rsidRDefault="003E443E" w:rsidP="00D80579">
      <w:pPr>
        <w:spacing w:after="0" w:line="336" w:lineRule="auto"/>
        <w:ind w:right="49" w:firstLine="687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Суммарные финансовые потребности для проведения реконструкции системы теплоснабжения СП – 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 xml:space="preserve">22,2 </w:t>
      </w: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t>млн. рублей</w:t>
      </w:r>
      <w:r w:rsidR="00D80579" w:rsidRPr="00B05C4D">
        <w:rPr>
          <w:rFonts w:ascii="Arial" w:eastAsia="Times New Roman" w:hAnsi="Arial" w:cs="Arial"/>
          <w:bCs/>
          <w:sz w:val="24"/>
          <w:szCs w:val="24"/>
          <w:lang w:val="ru-RU"/>
        </w:rPr>
        <w:t>.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Реконструкция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 тепловых сетей должна производиться с привл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чением денег из Федерального, местного бюджета, а также с привлечением долг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срочных кредитов.</w:t>
      </w:r>
    </w:p>
    <w:p w:rsidR="0025759E" w:rsidRPr="00B05C4D" w:rsidRDefault="0025759E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На основании вышеизложенного предлагается следующий механизм фина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сирования мероприятий по реконструкции системы теплоснабжения: строительство нов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котельн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>ой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и реконструкцию изношенных тепловых сетей осуществить за счет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бюджетных средств различных уровне. Наиболее оптимальным вариантом в этом случае представляется включение данных расходов в областную или федеральную целевую программу.</w:t>
      </w:r>
    </w:p>
    <w:p w:rsidR="00BB2149" w:rsidRPr="00B05C4D" w:rsidRDefault="00BB2149" w:rsidP="00BB2149">
      <w:pPr>
        <w:spacing w:after="0" w:line="360" w:lineRule="auto"/>
        <w:ind w:right="164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B05C4D" w:rsidRDefault="00BB2149" w:rsidP="005B48D7">
      <w:pPr>
        <w:spacing w:after="0" w:line="336" w:lineRule="auto"/>
        <w:ind w:right="164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Расчеты эффективности инвестиций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Оценка эффективности реализации проектов по реконструкции и строител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ству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тепловых сетей на перспективу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</w:t>
      </w:r>
      <w:r w:rsidR="00B5522F">
        <w:rPr>
          <w:rFonts w:ascii="Arial" w:eastAsia="Times New Roman" w:hAnsi="Arial" w:cs="Arial"/>
          <w:sz w:val="24"/>
          <w:szCs w:val="24"/>
          <w:lang w:val="ru-RU"/>
        </w:rPr>
        <w:t>3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выполнена на основ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нии критериев эффективности.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Рассматриваемые критерии эффективности, основаны на изменении велич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ны стоимости финансовых ресурсов во времени, которые определяются путем ди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контирования. 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Критерии эффективности: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Чистый дисконтированный доход (NVP –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Net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Present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Value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>) накопленный ди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контированный эффект, т.е. сальдо потоков денежных средств, за расчетный пер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од. Для признания проекта эффективным, с позиции инвестора, необходимо, чтобы его ЧДД был положительным; при рассмотрении альтернативных проектов предп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чтение должно отдаваться проекту с большим значением ЧДД (при условии, что он положителен).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Внутренняя норма доходности (IRR –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Internal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Rate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of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Return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>) – это внутренняя норма дисконта при которой накопленное сальдо денежных потоков по проекту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 нулю, т. е. величина при которой NPV=0. Внутренняя норма доходности показ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вает максимальную ставку дисконта, при которой проект еще реализуем. </w:t>
      </w: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Срок окупаемости с учетом дисконтирования – продолжительность наимен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шего периода, по истечении которого текущий чистый дисконтированный доход 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:rsidR="00BB2149" w:rsidRPr="00B05C4D" w:rsidRDefault="00BB2149" w:rsidP="005B48D7">
      <w:pPr>
        <w:spacing w:after="0" w:line="336" w:lineRule="auto"/>
        <w:ind w:right="164" w:firstLine="687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B05C4D" w:rsidRDefault="00BB2149" w:rsidP="005B48D7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Ниже в таблице</w:t>
      </w:r>
      <w:r w:rsidR="00970957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9.4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представлены показатели экономической эффективности </w:t>
      </w:r>
      <w:r w:rsidR="00D00693" w:rsidRPr="00B05C4D">
        <w:rPr>
          <w:rFonts w:ascii="Arial" w:eastAsia="Times New Roman" w:hAnsi="Arial" w:cs="Arial"/>
          <w:sz w:val="24"/>
          <w:szCs w:val="24"/>
          <w:lang w:val="ru-RU"/>
        </w:rPr>
        <w:t>для вариантов (сценари</w:t>
      </w:r>
      <w:r w:rsidR="00644AD7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D00693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) развития системы теплоснабжения </w:t>
      </w:r>
      <w:r w:rsidR="005B48D7" w:rsidRPr="00B05C4D">
        <w:rPr>
          <w:rFonts w:ascii="Arial" w:eastAsia="Times New Roman" w:hAnsi="Arial" w:cs="Arial"/>
          <w:sz w:val="24"/>
          <w:szCs w:val="24"/>
          <w:lang w:val="ru-RU"/>
        </w:rPr>
        <w:t>сельского поселения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:</w:t>
      </w:r>
    </w:p>
    <w:p w:rsidR="00BB2149" w:rsidRPr="00B05C4D" w:rsidRDefault="00D00693" w:rsidP="00285A0F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14" w:right="-23" w:hanging="357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вариант 1: проекты по реконструкции </w:t>
      </w:r>
      <w:r w:rsidR="00A3784B" w:rsidRPr="00B05C4D">
        <w:rPr>
          <w:rFonts w:cs="Arial"/>
          <w:szCs w:val="24"/>
        </w:rPr>
        <w:t xml:space="preserve">котельной </w:t>
      </w:r>
      <w:r w:rsidR="00BB2149" w:rsidRPr="00B05C4D">
        <w:rPr>
          <w:rFonts w:cs="Arial"/>
          <w:szCs w:val="24"/>
        </w:rPr>
        <w:t>и тепловых сетей не будут р</w:t>
      </w:r>
      <w:r w:rsidR="00BB2149" w:rsidRPr="00B05C4D">
        <w:rPr>
          <w:rFonts w:cs="Arial"/>
          <w:szCs w:val="24"/>
        </w:rPr>
        <w:t>е</w:t>
      </w:r>
      <w:r w:rsidR="00BB2149" w:rsidRPr="00B05C4D">
        <w:rPr>
          <w:rFonts w:cs="Arial"/>
          <w:szCs w:val="24"/>
        </w:rPr>
        <w:t xml:space="preserve">ализовываться (соответственно будет происходить износ </w:t>
      </w:r>
      <w:r w:rsidR="00644AD7" w:rsidRPr="00B05C4D">
        <w:rPr>
          <w:rFonts w:cs="Arial"/>
          <w:szCs w:val="24"/>
        </w:rPr>
        <w:t>системы теплосна</w:t>
      </w:r>
      <w:r w:rsidR="00644AD7" w:rsidRPr="00B05C4D">
        <w:rPr>
          <w:rFonts w:cs="Arial"/>
          <w:szCs w:val="24"/>
        </w:rPr>
        <w:t>б</w:t>
      </w:r>
      <w:r w:rsidR="00644AD7" w:rsidRPr="00B05C4D">
        <w:rPr>
          <w:rFonts w:cs="Arial"/>
          <w:szCs w:val="24"/>
        </w:rPr>
        <w:t>жения</w:t>
      </w:r>
      <w:r w:rsidR="00BB2149" w:rsidRPr="00B05C4D">
        <w:rPr>
          <w:rFonts w:cs="Arial"/>
          <w:szCs w:val="24"/>
        </w:rPr>
        <w:t xml:space="preserve"> и как следствие будут ухудшаться показатели </w:t>
      </w:r>
      <w:r w:rsidR="005B48D7" w:rsidRPr="00B05C4D">
        <w:rPr>
          <w:rFonts w:cs="Arial"/>
          <w:szCs w:val="24"/>
        </w:rPr>
        <w:t xml:space="preserve">эффективности </w:t>
      </w:r>
      <w:r w:rsidR="00BB2149" w:rsidRPr="00B05C4D">
        <w:rPr>
          <w:rFonts w:cs="Arial"/>
          <w:szCs w:val="24"/>
        </w:rPr>
        <w:t>е</w:t>
      </w:r>
      <w:r w:rsidR="00644AD7" w:rsidRPr="00B05C4D">
        <w:rPr>
          <w:rFonts w:cs="Arial"/>
          <w:szCs w:val="24"/>
        </w:rPr>
        <w:t>е</w:t>
      </w:r>
      <w:r w:rsidR="00BB2149" w:rsidRPr="00B05C4D">
        <w:rPr>
          <w:rFonts w:cs="Arial"/>
          <w:szCs w:val="24"/>
        </w:rPr>
        <w:t xml:space="preserve"> раб</w:t>
      </w:r>
      <w:r w:rsidR="00BB2149" w:rsidRPr="00B05C4D">
        <w:rPr>
          <w:rFonts w:cs="Arial"/>
          <w:szCs w:val="24"/>
        </w:rPr>
        <w:t>о</w:t>
      </w:r>
      <w:r w:rsidR="00BB2149" w:rsidRPr="00B05C4D">
        <w:rPr>
          <w:rFonts w:cs="Arial"/>
          <w:szCs w:val="24"/>
        </w:rPr>
        <w:t>ты);</w:t>
      </w:r>
    </w:p>
    <w:p w:rsidR="00BB2149" w:rsidRPr="00B05C4D" w:rsidRDefault="00D00693" w:rsidP="00285A0F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36" w:lineRule="auto"/>
        <w:ind w:left="714" w:right="-23" w:hanging="357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вариант 2: </w:t>
      </w:r>
      <w:r w:rsidR="00BB2149" w:rsidRPr="00B05C4D">
        <w:rPr>
          <w:rFonts w:cs="Arial"/>
          <w:szCs w:val="24"/>
        </w:rPr>
        <w:t xml:space="preserve">проекты по реконструкции и строительству </w:t>
      </w:r>
      <w:r w:rsidR="00A3784B" w:rsidRPr="00B05C4D">
        <w:rPr>
          <w:rFonts w:cs="Arial"/>
          <w:szCs w:val="24"/>
        </w:rPr>
        <w:t xml:space="preserve">котельной </w:t>
      </w:r>
      <w:r w:rsidR="00BB2149" w:rsidRPr="00B05C4D">
        <w:rPr>
          <w:rFonts w:cs="Arial"/>
          <w:szCs w:val="24"/>
        </w:rPr>
        <w:t>и тепловых сетей будут реализовываться</w:t>
      </w:r>
      <w:r w:rsidRPr="00B05C4D">
        <w:rPr>
          <w:rFonts w:cs="Arial"/>
          <w:szCs w:val="24"/>
        </w:rPr>
        <w:t xml:space="preserve">, в соответствии с предлагаемыми </w:t>
      </w:r>
      <w:r w:rsidR="005B48D7" w:rsidRPr="00B05C4D">
        <w:rPr>
          <w:rFonts w:cs="Arial"/>
          <w:szCs w:val="24"/>
        </w:rPr>
        <w:t xml:space="preserve">в Главах 4 и 5 </w:t>
      </w:r>
      <w:r w:rsidR="00644AD7" w:rsidRPr="00B05C4D">
        <w:rPr>
          <w:rFonts w:cs="Arial"/>
          <w:szCs w:val="24"/>
        </w:rPr>
        <w:t xml:space="preserve">мероприятиями и </w:t>
      </w:r>
      <w:r w:rsidRPr="00B05C4D">
        <w:rPr>
          <w:rFonts w:cs="Arial"/>
          <w:szCs w:val="24"/>
        </w:rPr>
        <w:t>сроками</w:t>
      </w:r>
      <w:r w:rsidR="00BB2149" w:rsidRPr="00B05C4D">
        <w:rPr>
          <w:rFonts w:cs="Arial"/>
          <w:szCs w:val="24"/>
        </w:rPr>
        <w:t>.</w:t>
      </w:r>
    </w:p>
    <w:p w:rsidR="00D00693" w:rsidRPr="00B05C4D" w:rsidRDefault="00D00693" w:rsidP="00285A0F">
      <w:pPr>
        <w:pStyle w:val="a9"/>
        <w:numPr>
          <w:ilvl w:val="0"/>
          <w:numId w:val="6"/>
        </w:num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right="-20"/>
        <w:rPr>
          <w:rFonts w:cs="Arial"/>
          <w:szCs w:val="24"/>
        </w:rPr>
        <w:sectPr w:rsidR="00D00693" w:rsidRPr="00B05C4D" w:rsidSect="00965BD8">
          <w:footerReference w:type="default" r:id="rId25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lastRenderedPageBreak/>
        <w:t xml:space="preserve">Таблица </w:t>
      </w:r>
      <w:r w:rsidR="009B3C0F" w:rsidRPr="00B05C4D">
        <w:rPr>
          <w:rFonts w:ascii="Arial" w:eastAsia="Times New Roman" w:hAnsi="Arial" w:cs="Arial"/>
          <w:b/>
          <w:sz w:val="24"/>
          <w:szCs w:val="24"/>
          <w:lang w:val="ru-RU"/>
        </w:rPr>
        <w:t>9</w:t>
      </w: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.4 – Показатели экономической эффективности</w:t>
      </w:r>
    </w:p>
    <w:tbl>
      <w:tblPr>
        <w:tblW w:w="1524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7"/>
        <w:gridCol w:w="994"/>
        <w:gridCol w:w="633"/>
        <w:gridCol w:w="670"/>
        <w:gridCol w:w="773"/>
        <w:gridCol w:w="670"/>
        <w:gridCol w:w="670"/>
        <w:gridCol w:w="670"/>
        <w:gridCol w:w="670"/>
        <w:gridCol w:w="670"/>
        <w:gridCol w:w="670"/>
        <w:gridCol w:w="671"/>
        <w:gridCol w:w="671"/>
        <w:gridCol w:w="671"/>
        <w:gridCol w:w="671"/>
        <w:gridCol w:w="671"/>
        <w:gridCol w:w="671"/>
        <w:gridCol w:w="649"/>
      </w:tblGrid>
      <w:tr w:rsidR="00B5522F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05C4D" w:rsidRDefault="00B5522F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Наименование показателя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05C4D" w:rsidRDefault="00B5522F" w:rsidP="00D80579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</w:pPr>
            <w:proofErr w:type="spellStart"/>
            <w:r w:rsidRPr="00B05C4D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Ед.изме</w:t>
            </w:r>
            <w:proofErr w:type="spellEnd"/>
            <w:r w:rsidRPr="00B05C4D">
              <w:rPr>
                <w:rFonts w:ascii="Arial" w:eastAsia="Times New Roman" w:hAnsi="Arial" w:cs="Arial"/>
                <w:bCs/>
                <w:sz w:val="20"/>
                <w:szCs w:val="18"/>
                <w:lang w:val="ru-RU" w:eastAsia="ru-RU"/>
              </w:rPr>
              <w:t>- рения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2018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2019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2020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2022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2023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2024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2026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2027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2028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2029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2030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2031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2032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22F" w:rsidRPr="00B5522F" w:rsidRDefault="00B5522F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B5522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2033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Затраты на товарный отпуск без проекта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7,9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9,4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13,4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14,3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15,3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16,3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17,4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18,7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20,2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21,9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Затраты на товарный отпуск с пр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ектом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7,8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8,5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9,0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9,7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12,5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12,8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13,2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13,7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14,2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Снижение затрат на товарный о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т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пуск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0,1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2,6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3,8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4,5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5,4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6,5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7,6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Инвестиции (без НДС)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-0,6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-1,1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-12,3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в том числе: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тепловые сети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0,7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источники теплоснабжения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источники индивидуального тепл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снабжения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Сальдо денежного потока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1,9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3,8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5,7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6,9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Накопленный денежный поток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-12,9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-12,3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-10,0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-5,7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-2,6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6,0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11,7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18,6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 xml:space="preserve">Ставка дисконтирования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lang w:val="ru-RU" w:eastAsia="ru-RU"/>
              </w:rPr>
              <w:t>10%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Коэффициент дисконтирования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1,1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1,6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1,8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1,9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2,6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2,9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3,5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3,8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4,2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Дисконтированный денежный поток (DCF)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-0,7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-7,0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0,6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0,8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0,9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1,2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1,4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1,5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1,7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Дисконтированный денежный поток нарастающим итогом, чистый </w:t>
            </w:r>
            <w:proofErr w:type="spellStart"/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контиро</w:t>
            </w:r>
            <w:proofErr w:type="spellEnd"/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 ванный доход (NPV)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млн руб.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-0,5 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-1,2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-1,3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-8,4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-8,0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-7,5 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-6,9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-6,1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-5,2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-4,1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-2,8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-1,5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0,0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1,7  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Внутренняя норма доходности (IRR)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%</w:t>
            </w:r>
          </w:p>
        </w:tc>
        <w:tc>
          <w:tcPr>
            <w:tcW w:w="1077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12,9%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Простой срок окупаемости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лет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11,7 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</w:tr>
      <w:tr w:rsidR="00580C22" w:rsidRPr="00B05C4D" w:rsidTr="00D80579">
        <w:trPr>
          <w:trHeight w:val="23"/>
          <w:jc w:val="center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Дисконтированный срок окупаем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о</w:t>
            </w: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сти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лет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 xml:space="preserve">14,0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30E" w:rsidRPr="00B05C4D" w:rsidRDefault="0091230E" w:rsidP="0091230E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</w:pPr>
            <w:r w:rsidRPr="00B05C4D">
              <w:rPr>
                <w:rFonts w:ascii="Arial" w:eastAsia="Times New Roman" w:hAnsi="Arial" w:cs="Arial"/>
                <w:sz w:val="20"/>
                <w:szCs w:val="18"/>
                <w:lang w:val="ru-RU" w:eastAsia="ru-RU"/>
              </w:rPr>
              <w:t>-</w:t>
            </w:r>
          </w:p>
        </w:tc>
      </w:tr>
    </w:tbl>
    <w:p w:rsidR="00013C56" w:rsidRPr="00B05C4D" w:rsidRDefault="00013C56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2D4629" w:rsidRPr="00B05C4D" w:rsidRDefault="002D462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both"/>
        <w:rPr>
          <w:rFonts w:ascii="Arial" w:eastAsia="Times New Roman" w:hAnsi="Arial" w:cs="Arial"/>
          <w:b/>
          <w:sz w:val="24"/>
          <w:szCs w:val="24"/>
          <w:lang w:val="ru-RU"/>
        </w:rPr>
      </w:pP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b/>
          <w:sz w:val="24"/>
          <w:szCs w:val="24"/>
          <w:lang w:val="ru-RU"/>
        </w:rPr>
        <w:sectPr w:rsidR="00BB2149" w:rsidRPr="00B05C4D" w:rsidSect="001067EB">
          <w:pgSz w:w="16840" w:h="11907" w:orient="landscape" w:code="9"/>
          <w:pgMar w:top="1134" w:right="680" w:bottom="1134" w:left="1134" w:header="567" w:footer="567" w:gutter="0"/>
          <w:cols w:space="720"/>
          <w:docGrid w:linePitch="299"/>
        </w:sectPr>
      </w:pPr>
    </w:p>
    <w:p w:rsidR="00481C68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Как видно из таблицы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затраты на товарный отпуск без проекта превышают 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траты на товарный отпуск с проектом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Дисконтированный срок окупаемости проектов по реконструкции и строительству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тепловых сетей составит </w:t>
      </w:r>
      <w:r w:rsidR="0091230E" w:rsidRPr="00B05C4D">
        <w:rPr>
          <w:rFonts w:ascii="Arial" w:eastAsia="Times New Roman" w:hAnsi="Arial" w:cs="Arial"/>
          <w:sz w:val="24"/>
          <w:szCs w:val="24"/>
          <w:lang w:val="ru-RU"/>
        </w:rPr>
        <w:t>14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лет. Ставка дисконта</w:t>
      </w:r>
      <w:r w:rsidR="00EE575C"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при которой проект еще реализуем</w:t>
      </w:r>
      <w:r w:rsidR="00EE575C" w:rsidRPr="00B05C4D">
        <w:rPr>
          <w:rFonts w:ascii="Arial" w:eastAsia="Times New Roman" w:hAnsi="Arial" w:cs="Arial"/>
          <w:sz w:val="24"/>
          <w:szCs w:val="24"/>
          <w:lang w:val="ru-RU"/>
        </w:rPr>
        <w:t>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составляет </w:t>
      </w:r>
      <w:r w:rsidR="0091230E" w:rsidRPr="00B05C4D">
        <w:rPr>
          <w:rFonts w:ascii="Arial" w:eastAsia="Times New Roman" w:hAnsi="Arial" w:cs="Arial"/>
          <w:sz w:val="24"/>
          <w:szCs w:val="24"/>
          <w:lang w:val="ru-RU"/>
        </w:rPr>
        <w:t>12,9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%.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Соотве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ственно реализация мероприятий по реконструкции и строительству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="00481C68" w:rsidRPr="00B05C4D">
        <w:rPr>
          <w:rFonts w:ascii="Arial" w:eastAsia="Times New Roman" w:hAnsi="Arial" w:cs="Arial"/>
          <w:sz w:val="24"/>
          <w:szCs w:val="24"/>
          <w:lang w:val="ru-RU"/>
        </w:rPr>
        <w:t>и тепловых сетей является эффективной</w:t>
      </w: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ind w:right="164" w:firstLine="709"/>
        <w:jc w:val="both"/>
        <w:rPr>
          <w:rFonts w:ascii="Arial" w:eastAsia="Times New Roman" w:hAnsi="Arial" w:cs="Arial"/>
          <w:bCs/>
          <w:i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Расчеты ценовых последствий для потребителей при реализации пр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bCs/>
          <w:i/>
          <w:sz w:val="24"/>
          <w:szCs w:val="24"/>
          <w:lang w:val="ru-RU"/>
        </w:rPr>
        <w:t>грамм строительства, реконструкции и технического перевооружения систем теплоснабжения.</w:t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Проекты строительства и последующей эксплуатации теплоэнергетических объектов является общественно значимым, поскольку направлены на удовлетвор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ние нужд населения в части теплоснабжения. Основные социально–экономические результаты, которых удается достичь, при реализации теплоэнергетических прое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к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тов, является </w:t>
      </w:r>
    </w:p>
    <w:p w:rsidR="00BB2149" w:rsidRPr="00B05C4D" w:rsidRDefault="00BB2149" w:rsidP="00285A0F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обеспечение потребителей качественным теплоснабжением, отвечающим нормативным требованиям;</w:t>
      </w:r>
    </w:p>
    <w:p w:rsidR="00BB2149" w:rsidRPr="00B05C4D" w:rsidRDefault="00BB2149" w:rsidP="00285A0F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снижение эксплуатационных затрат за счет реконструкции </w:t>
      </w:r>
      <w:r w:rsidR="00FD64E8" w:rsidRPr="00B05C4D">
        <w:rPr>
          <w:rFonts w:cs="Arial"/>
          <w:szCs w:val="24"/>
        </w:rPr>
        <w:t xml:space="preserve">источника </w:t>
      </w:r>
      <w:r w:rsidRPr="00B05C4D">
        <w:rPr>
          <w:rFonts w:cs="Arial"/>
          <w:szCs w:val="24"/>
        </w:rPr>
        <w:t>те</w:t>
      </w:r>
      <w:r w:rsidRPr="00B05C4D">
        <w:rPr>
          <w:rFonts w:cs="Arial"/>
          <w:szCs w:val="24"/>
        </w:rPr>
        <w:t>п</w:t>
      </w:r>
      <w:r w:rsidRPr="00B05C4D">
        <w:rPr>
          <w:rFonts w:cs="Arial"/>
          <w:szCs w:val="24"/>
        </w:rPr>
        <w:t>ловой энергии, тем самым снижается себестоимость;</w:t>
      </w:r>
    </w:p>
    <w:p w:rsidR="00BB2149" w:rsidRPr="00B05C4D" w:rsidRDefault="00BB2149" w:rsidP="00285A0F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повышение надежности и качества теплоснабжения;</w:t>
      </w:r>
    </w:p>
    <w:p w:rsidR="00BB2149" w:rsidRPr="00B05C4D" w:rsidRDefault="00BB2149" w:rsidP="00285A0F">
      <w:pPr>
        <w:pStyle w:val="a9"/>
        <w:numPr>
          <w:ilvl w:val="0"/>
          <w:numId w:val="5"/>
        </w:numPr>
        <w:tabs>
          <w:tab w:val="num" w:pos="1134"/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>улучшение экологической обстановки, поскольку применяется совреме</w:t>
      </w:r>
      <w:r w:rsidRPr="00B05C4D">
        <w:rPr>
          <w:rFonts w:cs="Arial"/>
          <w:szCs w:val="24"/>
        </w:rPr>
        <w:t>н</w:t>
      </w:r>
      <w:r w:rsidRPr="00B05C4D">
        <w:rPr>
          <w:rFonts w:cs="Arial"/>
          <w:szCs w:val="24"/>
        </w:rPr>
        <w:t>ное, энергоэффективное оборудование.</w:t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Основным показателем, определяющим осуществимость реализации проекта, является прогнозная величина тарифа на тепловую энергию, которая в значител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ь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ной степени определяет коммерческую эффективность проекта.</w:t>
      </w:r>
    </w:p>
    <w:p w:rsidR="00BB2149" w:rsidRPr="00B05C4D" w:rsidRDefault="00017662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Ниже, на рисунке 9.1, 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рассмотрены ценовые последствия для потребителей (значения тарифов на тепловую энергию) при следующих сценариях развития с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="00BB2149" w:rsidRPr="00B05C4D">
        <w:rPr>
          <w:rFonts w:ascii="Arial" w:eastAsia="Times New Roman" w:hAnsi="Arial" w:cs="Arial"/>
          <w:sz w:val="24"/>
          <w:szCs w:val="24"/>
          <w:lang w:val="ru-RU"/>
        </w:rPr>
        <w:t>стем теплоснабжения:</w:t>
      </w:r>
    </w:p>
    <w:p w:rsidR="00BB2149" w:rsidRPr="00B05C4D" w:rsidRDefault="00BB2149" w:rsidP="00285A0F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проекты по реконструкции и строительству </w:t>
      </w:r>
      <w:r w:rsidR="00A3784B" w:rsidRPr="00B05C4D">
        <w:rPr>
          <w:rFonts w:cs="Arial"/>
          <w:szCs w:val="24"/>
        </w:rPr>
        <w:t xml:space="preserve">котельной </w:t>
      </w:r>
      <w:r w:rsidRPr="00B05C4D">
        <w:rPr>
          <w:rFonts w:cs="Arial"/>
          <w:szCs w:val="24"/>
        </w:rPr>
        <w:t>и тепловых сетей не будут реализовываться;</w:t>
      </w:r>
    </w:p>
    <w:p w:rsidR="00BB2149" w:rsidRPr="00B05C4D" w:rsidRDefault="00BB2149" w:rsidP="00285A0F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i/>
          <w:szCs w:val="24"/>
        </w:rPr>
      </w:pPr>
      <w:r w:rsidRPr="00B05C4D">
        <w:rPr>
          <w:rFonts w:cs="Arial"/>
          <w:szCs w:val="24"/>
        </w:rPr>
        <w:t>источники финансиров</w:t>
      </w:r>
      <w:r w:rsidR="00594899" w:rsidRPr="00B05C4D">
        <w:rPr>
          <w:rFonts w:cs="Arial"/>
          <w:szCs w:val="24"/>
        </w:rPr>
        <w:t xml:space="preserve">ания проектов по реконструкции </w:t>
      </w:r>
      <w:r w:rsidR="00A3784B" w:rsidRPr="00B05C4D">
        <w:rPr>
          <w:rFonts w:cs="Arial"/>
          <w:szCs w:val="24"/>
        </w:rPr>
        <w:t xml:space="preserve">котельной </w:t>
      </w:r>
      <w:r w:rsidRPr="00B05C4D">
        <w:rPr>
          <w:rFonts w:cs="Arial"/>
          <w:szCs w:val="24"/>
        </w:rPr>
        <w:t>и тепл</w:t>
      </w:r>
      <w:r w:rsidRPr="00B05C4D">
        <w:rPr>
          <w:rFonts w:cs="Arial"/>
          <w:szCs w:val="24"/>
        </w:rPr>
        <w:t>о</w:t>
      </w:r>
      <w:r w:rsidRPr="00B05C4D">
        <w:rPr>
          <w:rFonts w:cs="Arial"/>
          <w:szCs w:val="24"/>
        </w:rPr>
        <w:t>вых сетей бюджеты различных уровней</w:t>
      </w:r>
      <w:r w:rsidRPr="00B05C4D">
        <w:rPr>
          <w:rFonts w:cs="Arial"/>
          <w:i/>
          <w:szCs w:val="24"/>
        </w:rPr>
        <w:t>;</w:t>
      </w:r>
    </w:p>
    <w:p w:rsidR="00BB2149" w:rsidRPr="00B05C4D" w:rsidRDefault="00BB2149" w:rsidP="00285A0F">
      <w:pPr>
        <w:pStyle w:val="a9"/>
        <w:numPr>
          <w:ilvl w:val="0"/>
          <w:numId w:val="6"/>
        </w:numPr>
        <w:tabs>
          <w:tab w:val="left" w:pos="1134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/>
        <w:ind w:left="0" w:right="-20" w:firstLine="709"/>
        <w:rPr>
          <w:rFonts w:cs="Arial"/>
          <w:szCs w:val="24"/>
        </w:rPr>
      </w:pPr>
      <w:r w:rsidRPr="00B05C4D">
        <w:rPr>
          <w:rFonts w:cs="Arial"/>
          <w:szCs w:val="24"/>
        </w:rPr>
        <w:lastRenderedPageBreak/>
        <w:t xml:space="preserve">источник финансирования проектов по реконструкции и строительству </w:t>
      </w:r>
      <w:r w:rsidR="00A3784B" w:rsidRPr="00B05C4D">
        <w:rPr>
          <w:rFonts w:cs="Arial"/>
          <w:szCs w:val="24"/>
        </w:rPr>
        <w:t>к</w:t>
      </w:r>
      <w:r w:rsidR="00A3784B" w:rsidRPr="00B05C4D">
        <w:rPr>
          <w:rFonts w:cs="Arial"/>
          <w:szCs w:val="24"/>
        </w:rPr>
        <w:t>о</w:t>
      </w:r>
      <w:r w:rsidR="00A3784B" w:rsidRPr="00B05C4D">
        <w:rPr>
          <w:rFonts w:cs="Arial"/>
          <w:szCs w:val="24"/>
        </w:rPr>
        <w:t xml:space="preserve">тельной </w:t>
      </w:r>
      <w:r w:rsidRPr="00B05C4D">
        <w:rPr>
          <w:rFonts w:cs="Arial"/>
          <w:szCs w:val="24"/>
        </w:rPr>
        <w:t xml:space="preserve">и тепловых сетей – тариф на тепловую энергию </w:t>
      </w:r>
      <w:r w:rsidR="00A40959" w:rsidRPr="00B05C4D">
        <w:rPr>
          <w:rFonts w:cs="Arial"/>
          <w:szCs w:val="24"/>
        </w:rPr>
        <w:t>МУП «Малоярославе</w:t>
      </w:r>
      <w:r w:rsidR="00A40959" w:rsidRPr="00B05C4D">
        <w:rPr>
          <w:rFonts w:cs="Arial"/>
          <w:szCs w:val="24"/>
        </w:rPr>
        <w:t>ц</w:t>
      </w:r>
      <w:r w:rsidR="00A40959" w:rsidRPr="00B05C4D">
        <w:rPr>
          <w:rFonts w:cs="Arial"/>
          <w:szCs w:val="24"/>
        </w:rPr>
        <w:t>стройзаказчик»</w:t>
      </w:r>
      <w:r w:rsidRPr="00B05C4D">
        <w:rPr>
          <w:rFonts w:cs="Arial"/>
          <w:i/>
          <w:szCs w:val="24"/>
        </w:rPr>
        <w:t>.</w:t>
      </w:r>
    </w:p>
    <w:p w:rsidR="00613B76" w:rsidRPr="00B05C4D" w:rsidRDefault="00463137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noProof/>
          <w:lang w:val="ru-RU" w:eastAsia="ru-RU"/>
        </w:rPr>
        <w:drawing>
          <wp:inline distT="0" distB="0" distL="0" distR="0" wp14:anchorId="29C7A868" wp14:editId="6B945D51">
            <wp:extent cx="6196965" cy="3448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/>
        <w:jc w:val="center"/>
        <w:rPr>
          <w:rFonts w:ascii="Arial" w:eastAsia="Times New Roman" w:hAnsi="Arial" w:cs="Arial"/>
          <w:b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sz w:val="24"/>
          <w:szCs w:val="24"/>
          <w:lang w:val="ru-RU"/>
        </w:rPr>
        <w:t>Рисунок 8.1 – Ценовые последствия для потребителей (значения тарифов на тепловую энергию)</w:t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Из рисунка видно, что в перспективе до </w:t>
      </w:r>
      <w:r w:rsidR="00FD3FBD" w:rsidRPr="00B05C4D">
        <w:rPr>
          <w:rFonts w:ascii="Arial" w:eastAsia="Times New Roman" w:hAnsi="Arial" w:cs="Arial"/>
          <w:sz w:val="24"/>
          <w:szCs w:val="24"/>
          <w:lang w:val="ru-RU"/>
        </w:rPr>
        <w:t>2031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 при условии реализации проектов по реконструкции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и тепловых сетей тариф на тепловую энергию будет ниже величины тарифа, если проекты не реализовывать. Целесообразность реализации проектов по реконструкции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 тепловых сетей</w:t>
      </w:r>
      <w:r w:rsidR="002D4629" w:rsidRPr="00B05C4D">
        <w:rPr>
          <w:rFonts w:ascii="Arial" w:eastAsia="Times New Roman" w:hAnsi="Arial" w:cs="Arial"/>
          <w:sz w:val="24"/>
          <w:szCs w:val="24"/>
          <w:lang w:val="ru-RU"/>
        </w:rPr>
        <w:t>, с включением инвестиций в тариф на тепловую энергию,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подтверждается сокращением тарифа на тепловую энергию с 20</w:t>
      </w:r>
      <w:r w:rsidR="002D4629" w:rsidRPr="00B05C4D">
        <w:rPr>
          <w:rFonts w:ascii="Arial" w:eastAsia="Times New Roman" w:hAnsi="Arial" w:cs="Arial"/>
          <w:sz w:val="24"/>
          <w:szCs w:val="24"/>
          <w:lang w:val="ru-RU"/>
        </w:rPr>
        <w:t>2</w:t>
      </w:r>
      <w:r w:rsidR="00741811" w:rsidRPr="00B05C4D">
        <w:rPr>
          <w:rFonts w:ascii="Arial" w:eastAsia="Times New Roman" w:hAnsi="Arial" w:cs="Arial"/>
          <w:sz w:val="24"/>
          <w:szCs w:val="24"/>
          <w:lang w:val="ru-RU"/>
        </w:rPr>
        <w:t>1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года</w:t>
      </w:r>
      <w:r w:rsidR="002D462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. </w:t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Так же из рисунка видно, что оптимальным источником финансирования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вития системы теплоснабжения (реконструкции </w:t>
      </w:r>
      <w:r w:rsidR="00A3784B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котельной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 тепловых сетей) являе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ся финансирования за счет бюджетных средств различных уровней. Наиболее опт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мальным вариантом в этом случае представляется включение данных расходов в </w:t>
      </w:r>
      <w:r w:rsidR="00594899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областную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или федеральную целевую программу.</w:t>
      </w:r>
    </w:p>
    <w:p w:rsidR="00BB2149" w:rsidRPr="00B05C4D" w:rsidRDefault="00BB2149" w:rsidP="00BB2149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after="0" w:line="360" w:lineRule="auto"/>
        <w:ind w:right="-20" w:firstLine="687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rPr>
          <w:rFonts w:ascii="Arial" w:hAnsi="Arial" w:cs="Arial"/>
          <w:sz w:val="24"/>
          <w:szCs w:val="24"/>
          <w:lang w:val="ru-RU"/>
        </w:rPr>
        <w:sectPr w:rsidR="00BB2149" w:rsidRPr="00B05C4D" w:rsidSect="00965BD8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B05C4D" w:rsidRDefault="00BB2149" w:rsidP="00BB2149">
      <w:pPr>
        <w:pStyle w:val="1"/>
        <w:ind w:left="0" w:firstLine="709"/>
        <w:jc w:val="center"/>
      </w:pPr>
      <w:bookmarkStart w:id="67" w:name="_Toc449779779"/>
      <w:r w:rsidRPr="00B05C4D">
        <w:lastRenderedPageBreak/>
        <w:t>Глава</w:t>
      </w:r>
      <w:r w:rsidR="00895C5E" w:rsidRPr="00B05C4D">
        <w:t> </w:t>
      </w:r>
      <w:r w:rsidR="00915F2E" w:rsidRPr="00B05C4D">
        <w:t>9</w:t>
      </w:r>
      <w:r w:rsidR="00895C5E" w:rsidRPr="00B05C4D">
        <w:t> </w:t>
      </w:r>
      <w:r w:rsidRPr="00B05C4D">
        <w:t>«Обоснование предложения по определению единой теплоснабжающей организации»</w:t>
      </w:r>
      <w:bookmarkEnd w:id="67"/>
    </w:p>
    <w:p w:rsidR="00BB2149" w:rsidRPr="00B05C4D" w:rsidRDefault="00BB2149" w:rsidP="00BB2149">
      <w:pPr>
        <w:spacing w:after="0" w:line="360" w:lineRule="auto"/>
        <w:ind w:right="3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Решение по установлению единой теплоснабжающей организации осущест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ляется на основании критериев определения единой теплоснабжающей организ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ции, установленных в правилах организации теплоснабжения, утвержденных Прав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тельством Российской Федерации Постановлением Правительства РФ от 8 августа 2012 г. </w:t>
      </w:r>
      <w:r w:rsidRPr="00B05C4D">
        <w:rPr>
          <w:rFonts w:ascii="Arial" w:eastAsia="Times New Roman" w:hAnsi="Arial" w:cs="Arial"/>
          <w:sz w:val="24"/>
          <w:szCs w:val="24"/>
        </w:rPr>
        <w:t>N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808 «Об организации теплоснабжения в Российской Федерации и о внес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нии изменений в некоторые акты Правительства Российской Федерации».</w:t>
      </w:r>
    </w:p>
    <w:p w:rsidR="00BB2149" w:rsidRPr="00B05C4D" w:rsidRDefault="00BB2149" w:rsidP="00BB2149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2 пунктом 28 Федерального закона 190 «О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тельной власти, уполномоченным Правительством Российской Федерации на ре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</w:t>
      </w:r>
      <w:r w:rsidR="00613B76"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или органом местного самоуправления на осн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вании критериев и в порядке, которые установлены правилами организации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снабжения, утвержденными Правительством Российской Федерации».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соответствии со статьей 6 пунктом 6 Федерального закона 190 «О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снабжении»: «К полномочиям органов местного самоуправления поселений, горо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ских округов по организации теплоснабжения на соответствующих территориях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носится утверждение схем теплоснабжения поселений, городских округов с числе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ностью населения менее пятисот тысяч человек, в том числе определение единой теплоснабжающей организации».</w:t>
      </w:r>
    </w:p>
    <w:p w:rsidR="00BB2149" w:rsidRPr="00B05C4D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Предложения по установлению единой теплоснабжающей организации ос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ществляются на основании критериев определения единой теплоснабжающей орг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низации в соответствии Правилами организации теплоснабжения в Российской 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/>
        </w:rPr>
        <w:t>Ф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дерации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утвержденные </w:t>
      </w:r>
      <w:hyperlink r:id="rId27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постановлением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Правительства РФ от 08 августа 2012 г. N 808.</w:t>
      </w:r>
    </w:p>
    <w:p w:rsidR="00BB2149" w:rsidRPr="00B05C4D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Согласно указанных Правил организации теплоснабжения в Российской Ф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дерации: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«3. Статус единой теплоснабжающей организации присваивается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жающей и (или)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теплосетевой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организации решением федерального органа испо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нительной власти (в отношении городов с населением 500 тысяч человек и более) или органа местного самоуправления (далее - уполномоченные органы) при утве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ждении схемы теплоснабжения поселения, городского округа.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4.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ляются границами системы теплоснабжения.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случае если на территории поселения, городского округа существуют 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сколько систем теплоснабжения, уполномоченные органы вправе: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определить на несколько систем теплоснабжения единую теплоснабжающую организацию.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5. </w:t>
      </w:r>
      <w:proofErr w:type="gramStart"/>
      <w:r w:rsidRPr="00B05C4D">
        <w:rPr>
          <w:rFonts w:ascii="Arial" w:eastAsia="Times New Roman" w:hAnsi="Arial" w:cs="Arial"/>
          <w:sz w:val="24"/>
          <w:szCs w:val="24"/>
          <w:lang w:val="ru-RU"/>
        </w:rPr>
        <w:t>Для присвоения организации статуса единой теплоснабжающей организ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 на территории поселения, городского округа лица, владеющие на праве со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жения, а также с даты опубликования (размещения) сообщения, указанного в </w:t>
      </w:r>
      <w:hyperlink r:id="rId28" w:anchor="block_17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пун</w:t>
        </w:r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к</w:t>
        </w:r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те 17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Правил, заявку на</w:t>
      </w:r>
      <w:proofErr w:type="gram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меткой налогового органа о ее принятии.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ния, городского округа, на сайте соответствующего субъекта Российской Федерации в информационно-телекоммуникационной сети «Интернет» (далее - официальный сайт).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 случае если органы местного самоуправления не имеют возможности ра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мещать соответствующую информацию на своих официальных сайтах, необход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мая информация может размещаться на официальном сайте субъекта Российской Федерации, в границах которого находится соответствующее муниципальное обр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зование. Поселения, входящие в муниципальный район, могут размещать необх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димую информацию на официальном сайте этого муниципального района.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6. В случае если в отношении одной зоны деятельности единой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жающей организации подана 1 заявка от лица, владеющего на праве собственности 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или ином законном основании источниками тепловой энергии и (или) тепловыми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 7-10 Правил.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7. Критериями определения единой теплоснабжающей организации являются: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жающей организации;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размер собственного капитала;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способность в лучшей мере обеспечить надежность теплоснабжения в соо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ветствующей системе теплоснабжения.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теплосетевых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организаций соответствующие сведения.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8. В случае если заявка на присвоение статуса единой теплоснабжающей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вой мощностью и тепловыми сетями с наибольшей емкостью в границах зоны 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Показатели рабочей мощности источников тепловой энергии и емкости тепл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вых сетей определяются на основании данных схемы (проекта схемы) теплосна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жения поселения, городского округа.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9. В случае если заявки на присвоение статуса единой теплоснабжающей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цах зоны деятельности единой теплоснабжающей организации, статус единой те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лоснабжающей организации присваивается той организации из указанных, которая имеет наибольший размер собственного капитала. В случае если размеры со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ственных капиталов этих организаций различаются не более чем на 5 процентов, статус единой теплоснабжающей организации присваивается организации, спосо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ной в лучшей мере обеспечить надежность теплоснабжения в соответствующей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стеме теплоснабжения.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Размер собственного капитала определяется по данным бухгалтерской отче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ности, составленной на последнюю отчетную дату перед подачей заявки на присв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ение организации статуса единой теплоснабжающей организации с отметкой нал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гового органа о ее принятии.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10.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рингу, диспетчеризации, переключениям и оперативному управлению гидравлич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скими и температурными режимами системы теплоснабжения и обосновывается в схеме теплоснабжения.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11.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тельности источниками тепловой энергии с наибольшей рабочей тепловой мощн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стью и (или) тепловыми сетями с наибольшей тепловой емкостью.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12. Единая теплоснабжающая организация при осуществлении своей 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тельности обязана: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B05C4D">
        <w:rPr>
          <w:rFonts w:ascii="Arial" w:eastAsia="Times New Roman" w:hAnsi="Arial" w:cs="Arial"/>
          <w:sz w:val="24"/>
          <w:szCs w:val="24"/>
          <w:lang w:val="ru-RU"/>
        </w:rPr>
        <w:t>теплопотребляющие</w:t>
      </w:r>
      <w:proofErr w:type="spellEnd"/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29" w:anchor="block_3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законодательством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 градостро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тельной деятельности технических условий подключения к тепловым сетям;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ответствии со схемой теплоснабжения;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заключать и исполнять договоры оказания услуг по передаче тепловой эне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гии, теплоносителя в объеме, необходимом для обеспечения теплоснабжения 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требителей тепловой энергии с учетом потерь тепловой энергии, теплоносителя при их передаче.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lastRenderedPageBreak/>
        <w:t>13. Организация может утратить статус единой теплоснабжающей организ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ции в следующих случаях: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систематическое (3 и более раза в течение 12 месяцев) неисполнение или ненадлежащее исполнение обязательств, предусмотренных условиями договоров, указанных в </w:t>
      </w:r>
      <w:hyperlink r:id="rId30" w:anchor="block_12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пункте 12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Правил.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органа, и (или) его территориальных органов, и (или) судов;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принятие в установленном порядке решения о реорганизации (за исключен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ем реорганизации в форме присоединения, когда к организации, имеющей статус единой теплоснабжающей организации, присоединяются другие реорганизованные организации, а также реорганизации в форме преобразования) или ликвидации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ганизации, имеющей статус единой теплоснабжающей организации;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принятие арбитражным судом решения о признании организации, имеющей статус единой теплоснабжающей организации, банкротом;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прекращение права собственности или владения имуществом, указанным в </w:t>
      </w:r>
      <w:hyperlink r:id="rId31" w:anchor="block_702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абзаце втором пункта 7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Правил, по основаниям, предусмотренным </w:t>
      </w:r>
      <w:hyperlink r:id="rId32" w:anchor="block_1015" w:history="1"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законодател</w:t>
        </w:r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ь</w:t>
        </w:r>
        <w:r w:rsidRPr="00B05C4D">
          <w:rPr>
            <w:rFonts w:ascii="Arial" w:eastAsia="Times New Roman" w:hAnsi="Arial" w:cs="Arial"/>
            <w:sz w:val="24"/>
            <w:szCs w:val="24"/>
            <w:lang w:val="ru-RU"/>
          </w:rPr>
          <w:t>ством</w:t>
        </w:r>
      </w:hyperlink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Российской Федерации;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несоответствие организации, имеющей статус единой теплоснабжающей 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ганизации, критериям, связанным с размером собственного капитала, а также сп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о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собностью в лучшей мере обеспечить надежность теплоснабжения в соответству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щей системе теплоснабжения;</w:t>
      </w:r>
    </w:p>
    <w:p w:rsidR="00BB2149" w:rsidRPr="00B05C4D" w:rsidRDefault="00BB2149" w:rsidP="00BB2149">
      <w:pPr>
        <w:spacing w:after="0" w:line="360" w:lineRule="auto"/>
        <w:ind w:right="46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подача организацией заявления о прекращении осуществления функций ед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и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ной теплоснабжающей организации.»</w:t>
      </w:r>
    </w:p>
    <w:p w:rsidR="00BB2149" w:rsidRPr="00B05C4D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ind w:right="47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В настоящее время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 xml:space="preserve"> отвечает всем тр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бованиям критериев по определению единой теплоснабжающей организации, а именно:</w:t>
      </w:r>
    </w:p>
    <w:p w:rsidR="00BB2149" w:rsidRPr="00B05C4D" w:rsidRDefault="00BB2149" w:rsidP="00BB2149">
      <w:pPr>
        <w:spacing w:after="0" w:line="360" w:lineRule="auto"/>
        <w:ind w:right="4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1) Владение на праве собственности или ином законном основании, теплов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ы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я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тельности единой теплоснабжающей организации.</w:t>
      </w:r>
    </w:p>
    <w:p w:rsidR="00BB2149" w:rsidRPr="00B05C4D" w:rsidRDefault="00BB2149" w:rsidP="00BB2149">
      <w:pPr>
        <w:spacing w:after="0" w:line="360" w:lineRule="auto"/>
        <w:ind w:right="44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sz w:val="24"/>
          <w:szCs w:val="24"/>
          <w:lang w:val="ru-RU"/>
        </w:rPr>
        <w:t>2) Статус единой теплоснабжающей организации присваивается организации, способной в лучшей мере обеспечить надежность теплоснабжения в соответству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ю</w:t>
      </w:r>
      <w:r w:rsidRPr="00B05C4D">
        <w:rPr>
          <w:rFonts w:ascii="Arial" w:eastAsia="Times New Roman" w:hAnsi="Arial" w:cs="Arial"/>
          <w:sz w:val="24"/>
          <w:szCs w:val="24"/>
          <w:lang w:val="ru-RU"/>
        </w:rPr>
        <w:t>щей системе теплоснабжения.</w:t>
      </w:r>
    </w:p>
    <w:p w:rsidR="00BB2149" w:rsidRPr="00B05C4D" w:rsidRDefault="00BB2149" w:rsidP="00BB2149">
      <w:pPr>
        <w:spacing w:after="0" w:line="360" w:lineRule="auto"/>
        <w:ind w:right="43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lastRenderedPageBreak/>
        <w:t>На основании критериев определения единой теплоснабжающей организ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а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ции, установленных в Правилах организации теплоснабжения в Российской </w:t>
      </w:r>
      <w:proofErr w:type="gramStart"/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Фед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е</w:t>
      </w:r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>рации</w:t>
      </w:r>
      <w:proofErr w:type="gramEnd"/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утвержденных </w:t>
      </w:r>
      <w:hyperlink r:id="rId33" w:history="1">
        <w:r w:rsidRPr="00B05C4D">
          <w:rPr>
            <w:rFonts w:ascii="Arial" w:eastAsia="Times New Roman" w:hAnsi="Arial" w:cs="Arial"/>
            <w:bCs/>
            <w:sz w:val="24"/>
            <w:szCs w:val="24"/>
            <w:lang w:val="ru-RU"/>
          </w:rPr>
          <w:t>постановлением</w:t>
        </w:r>
      </w:hyperlink>
      <w:r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Правительства РФ от 08 августа 2012 г. N 808, предлагается определить единой теплоснабжающей организацией </w:t>
      </w:r>
      <w:r w:rsidR="00E0616E" w:rsidRPr="00B05C4D">
        <w:rPr>
          <w:rFonts w:ascii="Arial" w:eastAsia="Times New Roman" w:hAnsi="Arial" w:cs="Arial"/>
          <w:bCs/>
          <w:sz w:val="24"/>
          <w:szCs w:val="24"/>
          <w:lang w:val="ru-RU"/>
        </w:rPr>
        <w:t>сельского пос</w:t>
      </w:r>
      <w:r w:rsidR="00E0616E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е</w:t>
      </w:r>
      <w:r w:rsidR="00E0616E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ления «</w:t>
      </w:r>
      <w:r w:rsidR="006069B8" w:rsidRPr="00B05C4D">
        <w:rPr>
          <w:rFonts w:ascii="Arial" w:eastAsia="Times New Roman" w:hAnsi="Arial" w:cs="Arial"/>
          <w:bCs/>
          <w:sz w:val="24"/>
          <w:szCs w:val="24"/>
          <w:lang w:val="ru-RU"/>
        </w:rPr>
        <w:t>поселок</w:t>
      </w:r>
      <w:r w:rsidR="00E0616E"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 </w:t>
      </w:r>
      <w:r w:rsidR="006069B8" w:rsidRPr="00B05C4D">
        <w:rPr>
          <w:rFonts w:ascii="Arial" w:eastAsia="Times New Roman" w:hAnsi="Arial" w:cs="Arial"/>
          <w:bCs/>
          <w:sz w:val="24"/>
          <w:szCs w:val="24"/>
          <w:lang w:val="ru-RU"/>
        </w:rPr>
        <w:t>Юбилейный</w:t>
      </w:r>
      <w:r w:rsidR="00E0616E" w:rsidRPr="00B05C4D">
        <w:rPr>
          <w:rFonts w:ascii="Arial" w:eastAsia="Times New Roman" w:hAnsi="Arial" w:cs="Arial"/>
          <w:bCs/>
          <w:sz w:val="24"/>
          <w:szCs w:val="24"/>
          <w:lang w:val="ru-RU"/>
        </w:rPr>
        <w:t xml:space="preserve">» - </w:t>
      </w:r>
      <w:r w:rsidR="00A4095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МУП «Малоярославецстройзаказчик»</w:t>
      </w:r>
      <w:r w:rsidR="00105B39" w:rsidRPr="00B05C4D">
        <w:rPr>
          <w:rFonts w:ascii="Arial" w:eastAsia="Times New Roman" w:hAnsi="Arial" w:cs="Arial"/>
          <w:sz w:val="24"/>
          <w:szCs w:val="24"/>
          <w:lang w:val="ru-RU" w:eastAsia="ru-RU"/>
        </w:rPr>
        <w:t>.</w:t>
      </w:r>
    </w:p>
    <w:p w:rsidR="00BB2149" w:rsidRPr="00B05C4D" w:rsidRDefault="00BB2149" w:rsidP="00BB2149">
      <w:pPr>
        <w:spacing w:after="0" w:line="360" w:lineRule="auto"/>
        <w:ind w:left="120" w:right="43" w:firstLine="567"/>
        <w:jc w:val="both"/>
        <w:rPr>
          <w:rFonts w:ascii="Arial" w:eastAsia="Times New Roman" w:hAnsi="Arial" w:cs="Arial"/>
          <w:bCs/>
          <w:sz w:val="24"/>
          <w:szCs w:val="24"/>
          <w:lang w:val="ru-RU"/>
        </w:rPr>
      </w:pPr>
    </w:p>
    <w:p w:rsidR="00BB2149" w:rsidRPr="00B05C4D" w:rsidRDefault="00BB2149" w:rsidP="00BB2149">
      <w:pPr>
        <w:spacing w:after="0" w:line="360" w:lineRule="auto"/>
        <w:ind w:left="3774" w:right="-20"/>
        <w:rPr>
          <w:rFonts w:ascii="Arial" w:eastAsia="Times New Roman" w:hAnsi="Arial" w:cs="Arial"/>
          <w:b/>
          <w:bCs/>
          <w:sz w:val="24"/>
          <w:szCs w:val="24"/>
          <w:lang w:val="ru-RU"/>
        </w:rPr>
        <w:sectPr w:rsidR="00BB2149" w:rsidRPr="00B05C4D" w:rsidSect="00965BD8">
          <w:footerReference w:type="default" r:id="rId34"/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BB2149" w:rsidRPr="00B05C4D" w:rsidRDefault="00BB2149" w:rsidP="00BB2149">
      <w:pPr>
        <w:spacing w:after="0" w:line="360" w:lineRule="auto"/>
        <w:ind w:left="3774" w:right="-20"/>
        <w:rPr>
          <w:rFonts w:ascii="Arial" w:eastAsia="Times New Roman" w:hAnsi="Arial" w:cs="Arial"/>
          <w:sz w:val="24"/>
          <w:szCs w:val="24"/>
          <w:lang w:val="ru-RU"/>
        </w:rPr>
      </w:pPr>
      <w:r w:rsidRPr="00B05C4D">
        <w:rPr>
          <w:rFonts w:ascii="Arial" w:eastAsia="Times New Roman" w:hAnsi="Arial" w:cs="Arial"/>
          <w:b/>
          <w:bCs/>
          <w:sz w:val="24"/>
          <w:szCs w:val="24"/>
          <w:lang w:val="ru-RU"/>
        </w:rPr>
        <w:lastRenderedPageBreak/>
        <w:t>Список литературы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Федеральный закон №190 «О теплоснабжении» от 27.07.2010 г.</w:t>
      </w:r>
    </w:p>
    <w:p w:rsidR="00BB2149" w:rsidRPr="00B05C4D" w:rsidRDefault="005D778A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hyperlink r:id="rId35" w:history="1">
        <w:r w:rsidR="00BB2149" w:rsidRPr="00B05C4D">
          <w:rPr>
            <w:szCs w:val="24"/>
          </w:rPr>
          <w:t>Федеральный закон N 261-ФЗ «Об энергосбережении и о повышении энергетич</w:t>
        </w:r>
        <w:r w:rsidR="00BB2149" w:rsidRPr="00B05C4D">
          <w:rPr>
            <w:szCs w:val="24"/>
          </w:rPr>
          <w:t>е</w:t>
        </w:r>
        <w:r w:rsidR="00BB2149" w:rsidRPr="00B05C4D">
          <w:rPr>
            <w:szCs w:val="24"/>
          </w:rPr>
          <w:t>ской эффективности и о внесении изменений в отдельные законодательные акты Российской Федерации</w:t>
        </w:r>
      </w:hyperlink>
      <w:r w:rsidR="00BB2149" w:rsidRPr="00B05C4D">
        <w:rPr>
          <w:rFonts w:cs="Arial"/>
          <w:szCs w:val="24"/>
        </w:rPr>
        <w:t>« от 23.11.2009 г.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Постановление Правительства РФ № 154 «О требованиях к схемам теплосна</w:t>
      </w:r>
      <w:r w:rsidRPr="00B05C4D">
        <w:rPr>
          <w:rFonts w:cs="Arial"/>
          <w:szCs w:val="24"/>
        </w:rPr>
        <w:t>б</w:t>
      </w:r>
      <w:r w:rsidRPr="00B05C4D">
        <w:rPr>
          <w:rFonts w:cs="Arial"/>
          <w:szCs w:val="24"/>
        </w:rPr>
        <w:t>жения, порядку их разработки и утверждения» от 22.02.2012 г.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Методика определения потребности в топливе, электрической энергии и воде при производстве и передаче тепловой энергии и теплоносителей в системах коммунального теплоснабжения МДК 4-05.2004.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СНиП 23.02.2003. Тепловая защита зданий</w:t>
      </w:r>
      <w:r w:rsidRPr="00B05C4D">
        <w:rPr>
          <w:rFonts w:cs="Arial"/>
          <w:szCs w:val="24"/>
          <w:lang w:eastAsia="en-US"/>
        </w:rPr>
        <w:t>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 xml:space="preserve">СНиП 41.02.2003. Тепловые сети. 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СНиП 23.01.99 Строительная климатология.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rPr>
          <w:rFonts w:cs="Arial"/>
          <w:szCs w:val="24"/>
        </w:rPr>
      </w:pPr>
      <w:r w:rsidRPr="00B05C4D">
        <w:rPr>
          <w:rFonts w:cs="Arial"/>
          <w:szCs w:val="24"/>
        </w:rPr>
        <w:t>СНиП 41.01.2003 Отопление, вентиляция, кондиционирование.</w:t>
      </w:r>
    </w:p>
    <w:p w:rsidR="00BB2149" w:rsidRPr="00B05C4D" w:rsidRDefault="00BB2149" w:rsidP="00285A0F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B05C4D">
        <w:rPr>
          <w:rFonts w:cs="Arial"/>
          <w:szCs w:val="24"/>
        </w:rPr>
        <w:t>СНиП II-35-76»Котельные установки»</w:t>
      </w:r>
      <w:r w:rsidR="00A9082A" w:rsidRPr="00B05C4D">
        <w:rPr>
          <w:rFonts w:cs="Arial"/>
          <w:szCs w:val="24"/>
        </w:rPr>
        <w:t>.</w:t>
      </w:r>
    </w:p>
    <w:p w:rsidR="00881608" w:rsidRPr="00B05C4D" w:rsidRDefault="00881608" w:rsidP="00285A0F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B05C4D">
        <w:rPr>
          <w:rFonts w:cs="Arial"/>
          <w:szCs w:val="24"/>
        </w:rPr>
        <w:t>Схема территориального планирования МР «Малоярославецкий район»</w:t>
      </w:r>
      <w:r w:rsidR="00A9082A" w:rsidRPr="00B05C4D">
        <w:rPr>
          <w:rFonts w:cs="Arial"/>
          <w:szCs w:val="24"/>
        </w:rPr>
        <w:t>.</w:t>
      </w:r>
    </w:p>
    <w:p w:rsidR="00A9082A" w:rsidRPr="00B05C4D" w:rsidRDefault="00A9082A" w:rsidP="00285A0F">
      <w:pPr>
        <w:pStyle w:val="a9"/>
        <w:numPr>
          <w:ilvl w:val="0"/>
          <w:numId w:val="1"/>
        </w:numPr>
        <w:spacing w:after="0"/>
        <w:ind w:left="426" w:right="-23"/>
        <w:jc w:val="left"/>
        <w:rPr>
          <w:rFonts w:cs="Arial"/>
          <w:szCs w:val="24"/>
        </w:rPr>
      </w:pPr>
      <w:r w:rsidRPr="00B05C4D">
        <w:rPr>
          <w:rFonts w:cs="Arial"/>
          <w:szCs w:val="24"/>
        </w:rPr>
        <w:t>Проект генерального плана муниципального образования сельского поселения «поселок Юбилейный» Малоярославецкого района Калужской области.</w:t>
      </w:r>
    </w:p>
    <w:bookmarkEnd w:id="62"/>
    <w:p w:rsidR="0053496A" w:rsidRPr="00B05C4D" w:rsidRDefault="0053496A" w:rsidP="00EA6F7B">
      <w:pPr>
        <w:spacing w:after="0" w:line="360" w:lineRule="auto"/>
        <w:ind w:left="1598" w:right="613"/>
        <w:jc w:val="center"/>
        <w:rPr>
          <w:rFonts w:cs="Arial"/>
          <w:szCs w:val="24"/>
          <w:lang w:val="ru-RU"/>
        </w:rPr>
      </w:pPr>
    </w:p>
    <w:sectPr w:rsidR="0053496A" w:rsidRPr="00B05C4D" w:rsidSect="00965BD8">
      <w:footerReference w:type="default" r:id="rId36"/>
      <w:pgSz w:w="11907" w:h="16840" w:code="9"/>
      <w:pgMar w:top="1134" w:right="680" w:bottom="1247" w:left="158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22F" w:rsidRDefault="00B5522F" w:rsidP="003D2E06">
      <w:pPr>
        <w:spacing w:after="0" w:line="240" w:lineRule="auto"/>
      </w:pPr>
      <w:r>
        <w:separator/>
      </w:r>
    </w:p>
  </w:endnote>
  <w:endnote w:type="continuationSeparator" w:id="0">
    <w:p w:rsidR="00B5522F" w:rsidRDefault="00B5522F" w:rsidP="003D2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080F0000" w:usb2="00000010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92804"/>
      <w:docPartObj>
        <w:docPartGallery w:val="Page Numbers (Bottom of Page)"/>
        <w:docPartUnique/>
      </w:docPartObj>
    </w:sdtPr>
    <w:sdtContent>
      <w:p w:rsidR="00B5522F" w:rsidRDefault="00B5522F" w:rsidP="00B12948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B5522F" w:rsidRDefault="00B5522F">
    <w:pPr>
      <w:spacing w:after="0" w:line="20" w:lineRule="exac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F" w:rsidRDefault="00B5522F" w:rsidP="000B65CB">
    <w:pPr>
      <w:pStyle w:val="af1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5522F" w:rsidRDefault="00B5522F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F" w:rsidRDefault="00B5522F" w:rsidP="000B65CB">
    <w:pPr>
      <w:pStyle w:val="af1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B5522F" w:rsidRDefault="00B5522F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9215"/>
      <w:docPartObj>
        <w:docPartGallery w:val="Page Numbers (Bottom of Page)"/>
        <w:docPartUnique/>
      </w:docPartObj>
    </w:sdtPr>
    <w:sdtContent>
      <w:p w:rsidR="00B5522F" w:rsidRDefault="00B5522F" w:rsidP="00B00429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B5522F" w:rsidRDefault="00B5522F">
    <w:pPr>
      <w:spacing w:after="0" w:line="183" w:lineRule="exact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F" w:rsidRDefault="00B5522F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65E5907" wp14:editId="0C8A1DF0">
              <wp:simplePos x="0" y="0"/>
              <wp:positionH relativeFrom="page">
                <wp:posOffset>4008755</wp:posOffset>
              </wp:positionH>
              <wp:positionV relativeFrom="page">
                <wp:posOffset>9916160</wp:posOffset>
              </wp:positionV>
              <wp:extent cx="260985" cy="165735"/>
              <wp:effectExtent l="0" t="0" r="5715" b="5715"/>
              <wp:wrapNone/>
              <wp:docPr id="4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522F" w:rsidRDefault="00B5522F">
                          <w:pPr>
                            <w:spacing w:after="0" w:line="245" w:lineRule="exact"/>
                            <w:ind w:left="40" w:right="-2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position w:val="1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margin-left:315.65pt;margin-top:780.8pt;width:20.55pt;height:1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HHvAIAAKk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" filled="f" stroked="f">
              <v:textbox inset="0,0,0,0">
                <w:txbxContent>
                  <w:p w:rsidR="00B5522F" w:rsidRDefault="00B5522F">
                    <w:pPr>
                      <w:spacing w:after="0" w:line="245" w:lineRule="exact"/>
                      <w:ind w:left="40" w:right="-2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cs="Calibri"/>
                        <w:noProof/>
                        <w:position w:val="1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F" w:rsidRDefault="00B5522F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4008755</wp:posOffset>
              </wp:positionH>
              <wp:positionV relativeFrom="page">
                <wp:posOffset>9916160</wp:posOffset>
              </wp:positionV>
              <wp:extent cx="260985" cy="165735"/>
              <wp:effectExtent l="0" t="0" r="5715" b="571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522F" w:rsidRDefault="00B5522F">
                          <w:pPr>
                            <w:spacing w:after="0" w:line="245" w:lineRule="exact"/>
                            <w:ind w:left="40" w:right="-20"/>
                            <w:rPr>
                              <w:rFonts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position w:val="1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5.65pt;margin-top:780.8pt;width:20.55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sT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" filled="f" stroked="f">
              <v:textbox inset="0,0,0,0">
                <w:txbxContent>
                  <w:p w:rsidR="00B5522F" w:rsidRDefault="00B5522F">
                    <w:pPr>
                      <w:spacing w:after="0" w:line="245" w:lineRule="exact"/>
                      <w:ind w:left="40" w:right="-20"/>
                      <w:rPr>
                        <w:rFonts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cs="Calibri"/>
                        <w:noProof/>
                        <w:position w:val="1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22F" w:rsidRDefault="00B5522F" w:rsidP="003D2E06">
      <w:pPr>
        <w:spacing w:after="0" w:line="240" w:lineRule="auto"/>
      </w:pPr>
      <w:r>
        <w:separator/>
      </w:r>
    </w:p>
  </w:footnote>
  <w:footnote w:type="continuationSeparator" w:id="0">
    <w:p w:rsidR="00B5522F" w:rsidRDefault="00B5522F" w:rsidP="003D2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22F" w:rsidRPr="00221B0B" w:rsidRDefault="00B5522F" w:rsidP="00B12948">
    <w:pPr>
      <w:pBdr>
        <w:bottom w:val="single" w:sz="6" w:space="1" w:color="auto"/>
      </w:pBdr>
      <w:spacing w:after="0" w:line="240" w:lineRule="auto"/>
      <w:ind w:left="142" w:right="51"/>
      <w:jc w:val="center"/>
      <w:rPr>
        <w:rFonts w:ascii="Arial" w:eastAsia="Times New Roman" w:hAnsi="Arial" w:cs="Arial"/>
        <w:b/>
        <w:bCs/>
        <w:sz w:val="16"/>
        <w:szCs w:val="16"/>
        <w:lang w:val="ru-RU" w:eastAsia="ru-RU"/>
      </w:rPr>
    </w:pPr>
    <w:r w:rsidRPr="00B12948">
      <w:rPr>
        <w:rFonts w:ascii="Arial" w:eastAsia="Times New Roman" w:hAnsi="Arial" w:cs="Arial"/>
        <w:b/>
        <w:bCs/>
        <w:sz w:val="16"/>
        <w:szCs w:val="16"/>
        <w:lang w:val="ru-RU" w:eastAsia="ru-RU"/>
      </w:rPr>
      <w:t>Актуализация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r w:rsidRPr="00B12948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схемы теплоснабжения </w:t>
    </w:r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>«Поселок Юбилейный» Малоярославецкого района</w:t>
    </w:r>
  </w:p>
  <w:p w:rsidR="00B5522F" w:rsidRDefault="00B5522F" w:rsidP="00221B0B">
    <w:pPr>
      <w:pBdr>
        <w:bottom w:val="single" w:sz="6" w:space="1" w:color="auto"/>
      </w:pBdr>
      <w:spacing w:after="0" w:line="240" w:lineRule="auto"/>
      <w:ind w:left="142" w:right="51"/>
      <w:jc w:val="center"/>
      <w:rPr>
        <w:rFonts w:ascii="Arial" w:eastAsia="Times New Roman" w:hAnsi="Arial" w:cs="Arial"/>
        <w:b/>
        <w:bCs/>
        <w:sz w:val="16"/>
        <w:szCs w:val="16"/>
        <w:lang w:val="ru-RU" w:eastAsia="ru-RU"/>
      </w:rPr>
    </w:pPr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>на период 201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8</w:t>
    </w:r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>-203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3</w:t>
    </w:r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</w:t>
    </w:r>
    <w:proofErr w:type="spellStart"/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>г.г</w:t>
    </w:r>
    <w:proofErr w:type="spellEnd"/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>. по итогам 201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7</w:t>
    </w:r>
    <w:r w:rsidRPr="00221B0B">
      <w:rPr>
        <w:rFonts w:ascii="Arial" w:eastAsia="Times New Roman" w:hAnsi="Arial" w:cs="Arial"/>
        <w:b/>
        <w:bCs/>
        <w:sz w:val="16"/>
        <w:szCs w:val="16"/>
        <w:lang w:val="ru-RU" w:eastAsia="ru-RU"/>
      </w:rPr>
      <w:t xml:space="preserve"> год</w:t>
    </w:r>
    <w:r>
      <w:rPr>
        <w:rFonts w:ascii="Arial" w:eastAsia="Times New Roman" w:hAnsi="Arial" w:cs="Arial"/>
        <w:b/>
        <w:bCs/>
        <w:sz w:val="16"/>
        <w:szCs w:val="16"/>
        <w:lang w:val="ru-RU" w:eastAsia="ru-RU"/>
      </w:rPr>
      <w:t>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">
    <w:nsid w:val="2BA226CB"/>
    <w:multiLevelType w:val="hybridMultilevel"/>
    <w:tmpl w:val="FBF0D7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3">
    <w:nsid w:val="3B2E1149"/>
    <w:multiLevelType w:val="hybridMultilevel"/>
    <w:tmpl w:val="116EEA1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7170CFD"/>
    <w:multiLevelType w:val="hybridMultilevel"/>
    <w:tmpl w:val="CE066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A5833"/>
    <w:multiLevelType w:val="hybridMultilevel"/>
    <w:tmpl w:val="A9BE5F68"/>
    <w:lvl w:ilvl="0" w:tplc="3DAA2646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>
    <w:nsid w:val="5E7877F3"/>
    <w:multiLevelType w:val="hybridMultilevel"/>
    <w:tmpl w:val="EE7CC40A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7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A231DCA"/>
    <w:multiLevelType w:val="hybridMultilevel"/>
    <w:tmpl w:val="24B6AC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B1F496F"/>
    <w:multiLevelType w:val="hybridMultilevel"/>
    <w:tmpl w:val="D8C0F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E125762"/>
    <w:multiLevelType w:val="hybridMultilevel"/>
    <w:tmpl w:val="5C6060D8"/>
    <w:lvl w:ilvl="0" w:tplc="9914190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BD3"/>
    <w:rsid w:val="00000083"/>
    <w:rsid w:val="000002B5"/>
    <w:rsid w:val="000002FE"/>
    <w:rsid w:val="00004576"/>
    <w:rsid w:val="00011661"/>
    <w:rsid w:val="00011D68"/>
    <w:rsid w:val="000120A8"/>
    <w:rsid w:val="00012F91"/>
    <w:rsid w:val="00013C56"/>
    <w:rsid w:val="00017662"/>
    <w:rsid w:val="000203DD"/>
    <w:rsid w:val="00020C46"/>
    <w:rsid w:val="0002167E"/>
    <w:rsid w:val="00021D31"/>
    <w:rsid w:val="0002351F"/>
    <w:rsid w:val="0002384A"/>
    <w:rsid w:val="00025747"/>
    <w:rsid w:val="00031F64"/>
    <w:rsid w:val="000329DD"/>
    <w:rsid w:val="00033E24"/>
    <w:rsid w:val="00040D47"/>
    <w:rsid w:val="00041D9C"/>
    <w:rsid w:val="00041DC7"/>
    <w:rsid w:val="000507DD"/>
    <w:rsid w:val="00050AB0"/>
    <w:rsid w:val="00050B71"/>
    <w:rsid w:val="00050EE3"/>
    <w:rsid w:val="00050F18"/>
    <w:rsid w:val="00050FBF"/>
    <w:rsid w:val="00051A34"/>
    <w:rsid w:val="00057069"/>
    <w:rsid w:val="00057DF5"/>
    <w:rsid w:val="000606AD"/>
    <w:rsid w:val="00064271"/>
    <w:rsid w:val="00065B08"/>
    <w:rsid w:val="00067BAE"/>
    <w:rsid w:val="00071FB1"/>
    <w:rsid w:val="00072A77"/>
    <w:rsid w:val="0007485B"/>
    <w:rsid w:val="000854C1"/>
    <w:rsid w:val="00091F3C"/>
    <w:rsid w:val="00092660"/>
    <w:rsid w:val="00092D7F"/>
    <w:rsid w:val="00093E47"/>
    <w:rsid w:val="000960CC"/>
    <w:rsid w:val="000A1783"/>
    <w:rsid w:val="000A17C7"/>
    <w:rsid w:val="000A21CE"/>
    <w:rsid w:val="000A6145"/>
    <w:rsid w:val="000B1B45"/>
    <w:rsid w:val="000B2A3E"/>
    <w:rsid w:val="000B65CB"/>
    <w:rsid w:val="000B7FE0"/>
    <w:rsid w:val="000C180E"/>
    <w:rsid w:val="000C18FB"/>
    <w:rsid w:val="000C37CE"/>
    <w:rsid w:val="000C6823"/>
    <w:rsid w:val="000C6A2E"/>
    <w:rsid w:val="000C73A9"/>
    <w:rsid w:val="000C761D"/>
    <w:rsid w:val="000C7D92"/>
    <w:rsid w:val="000D0798"/>
    <w:rsid w:val="000D0CA4"/>
    <w:rsid w:val="000D50B8"/>
    <w:rsid w:val="000D641E"/>
    <w:rsid w:val="000E50EC"/>
    <w:rsid w:val="000E5CA4"/>
    <w:rsid w:val="000F0120"/>
    <w:rsid w:val="000F0C1E"/>
    <w:rsid w:val="000F4F35"/>
    <w:rsid w:val="000F5924"/>
    <w:rsid w:val="00102269"/>
    <w:rsid w:val="001039F8"/>
    <w:rsid w:val="00105157"/>
    <w:rsid w:val="001051FE"/>
    <w:rsid w:val="00105B39"/>
    <w:rsid w:val="0010656F"/>
    <w:rsid w:val="001067EB"/>
    <w:rsid w:val="00107F72"/>
    <w:rsid w:val="00116985"/>
    <w:rsid w:val="00122FEF"/>
    <w:rsid w:val="00127379"/>
    <w:rsid w:val="001346FF"/>
    <w:rsid w:val="0013498F"/>
    <w:rsid w:val="001365E4"/>
    <w:rsid w:val="00136CB9"/>
    <w:rsid w:val="00136F1E"/>
    <w:rsid w:val="00140B6D"/>
    <w:rsid w:val="00141591"/>
    <w:rsid w:val="001415C8"/>
    <w:rsid w:val="001445E4"/>
    <w:rsid w:val="00144EFE"/>
    <w:rsid w:val="00144FC5"/>
    <w:rsid w:val="00145A85"/>
    <w:rsid w:val="00146584"/>
    <w:rsid w:val="00147B0C"/>
    <w:rsid w:val="00154715"/>
    <w:rsid w:val="00155EA3"/>
    <w:rsid w:val="00157DEF"/>
    <w:rsid w:val="00157E03"/>
    <w:rsid w:val="0016159F"/>
    <w:rsid w:val="001624EF"/>
    <w:rsid w:val="00165DE8"/>
    <w:rsid w:val="0016647C"/>
    <w:rsid w:val="001705ED"/>
    <w:rsid w:val="001741FD"/>
    <w:rsid w:val="0017467E"/>
    <w:rsid w:val="00175DC3"/>
    <w:rsid w:val="001815AC"/>
    <w:rsid w:val="00185C8F"/>
    <w:rsid w:val="001863E2"/>
    <w:rsid w:val="00187A8D"/>
    <w:rsid w:val="00191002"/>
    <w:rsid w:val="001937B5"/>
    <w:rsid w:val="001957A1"/>
    <w:rsid w:val="00196B34"/>
    <w:rsid w:val="00196CA9"/>
    <w:rsid w:val="0019745E"/>
    <w:rsid w:val="001A186B"/>
    <w:rsid w:val="001A22A6"/>
    <w:rsid w:val="001A2AF5"/>
    <w:rsid w:val="001B1E0C"/>
    <w:rsid w:val="001B46D4"/>
    <w:rsid w:val="001B5629"/>
    <w:rsid w:val="001B5FDF"/>
    <w:rsid w:val="001B78DA"/>
    <w:rsid w:val="001C04EB"/>
    <w:rsid w:val="001C35E1"/>
    <w:rsid w:val="001C3E76"/>
    <w:rsid w:val="001C43DB"/>
    <w:rsid w:val="001C501F"/>
    <w:rsid w:val="001C5BE5"/>
    <w:rsid w:val="001C7E0C"/>
    <w:rsid w:val="001D01E1"/>
    <w:rsid w:val="001D1887"/>
    <w:rsid w:val="001D1A55"/>
    <w:rsid w:val="001D4CB2"/>
    <w:rsid w:val="001D5053"/>
    <w:rsid w:val="001D5783"/>
    <w:rsid w:val="001D5E5F"/>
    <w:rsid w:val="001D62FC"/>
    <w:rsid w:val="001D7BCE"/>
    <w:rsid w:val="001E01FC"/>
    <w:rsid w:val="001E3478"/>
    <w:rsid w:val="001E3861"/>
    <w:rsid w:val="001F1733"/>
    <w:rsid w:val="001F3B18"/>
    <w:rsid w:val="00202557"/>
    <w:rsid w:val="00205950"/>
    <w:rsid w:val="00207E51"/>
    <w:rsid w:val="00211342"/>
    <w:rsid w:val="002139B2"/>
    <w:rsid w:val="00214817"/>
    <w:rsid w:val="00214AC2"/>
    <w:rsid w:val="00214DBE"/>
    <w:rsid w:val="00217189"/>
    <w:rsid w:val="0022032F"/>
    <w:rsid w:val="00221170"/>
    <w:rsid w:val="00221A4F"/>
    <w:rsid w:val="00221B0B"/>
    <w:rsid w:val="00221B25"/>
    <w:rsid w:val="0022310A"/>
    <w:rsid w:val="0022313C"/>
    <w:rsid w:val="00224452"/>
    <w:rsid w:val="002261EE"/>
    <w:rsid w:val="002274F9"/>
    <w:rsid w:val="00231DAA"/>
    <w:rsid w:val="00233771"/>
    <w:rsid w:val="00236E16"/>
    <w:rsid w:val="002374EF"/>
    <w:rsid w:val="00240B68"/>
    <w:rsid w:val="00243BF4"/>
    <w:rsid w:val="00244468"/>
    <w:rsid w:val="00244F4E"/>
    <w:rsid w:val="002505B7"/>
    <w:rsid w:val="00250F86"/>
    <w:rsid w:val="00254853"/>
    <w:rsid w:val="002555E6"/>
    <w:rsid w:val="00255F25"/>
    <w:rsid w:val="0025759E"/>
    <w:rsid w:val="00261954"/>
    <w:rsid w:val="00261B6F"/>
    <w:rsid w:val="002625AB"/>
    <w:rsid w:val="00263C2E"/>
    <w:rsid w:val="002660E5"/>
    <w:rsid w:val="002713A4"/>
    <w:rsid w:val="002726F4"/>
    <w:rsid w:val="002746A9"/>
    <w:rsid w:val="00275754"/>
    <w:rsid w:val="00275DD4"/>
    <w:rsid w:val="0028052E"/>
    <w:rsid w:val="0028057F"/>
    <w:rsid w:val="002806A6"/>
    <w:rsid w:val="00280DAF"/>
    <w:rsid w:val="002826AD"/>
    <w:rsid w:val="00284319"/>
    <w:rsid w:val="002853DA"/>
    <w:rsid w:val="00285A0F"/>
    <w:rsid w:val="00285CC9"/>
    <w:rsid w:val="00286BEC"/>
    <w:rsid w:val="002906B3"/>
    <w:rsid w:val="0029310F"/>
    <w:rsid w:val="00295067"/>
    <w:rsid w:val="00295B21"/>
    <w:rsid w:val="0029686D"/>
    <w:rsid w:val="00296B63"/>
    <w:rsid w:val="00296E98"/>
    <w:rsid w:val="002971AA"/>
    <w:rsid w:val="002A175C"/>
    <w:rsid w:val="002A46D0"/>
    <w:rsid w:val="002A47DB"/>
    <w:rsid w:val="002B0199"/>
    <w:rsid w:val="002B078B"/>
    <w:rsid w:val="002B3775"/>
    <w:rsid w:val="002B39CC"/>
    <w:rsid w:val="002B74DA"/>
    <w:rsid w:val="002B7B4C"/>
    <w:rsid w:val="002C29ED"/>
    <w:rsid w:val="002C31F9"/>
    <w:rsid w:val="002C3A0D"/>
    <w:rsid w:val="002C424F"/>
    <w:rsid w:val="002C67E5"/>
    <w:rsid w:val="002C6BC5"/>
    <w:rsid w:val="002D0205"/>
    <w:rsid w:val="002D0F05"/>
    <w:rsid w:val="002D1C5A"/>
    <w:rsid w:val="002D2B24"/>
    <w:rsid w:val="002D32F0"/>
    <w:rsid w:val="002D3627"/>
    <w:rsid w:val="002D3B20"/>
    <w:rsid w:val="002D4629"/>
    <w:rsid w:val="002D568C"/>
    <w:rsid w:val="002D7141"/>
    <w:rsid w:val="002E2BC2"/>
    <w:rsid w:val="002E62B4"/>
    <w:rsid w:val="002E7402"/>
    <w:rsid w:val="002F0E00"/>
    <w:rsid w:val="002F180B"/>
    <w:rsid w:val="002F1C04"/>
    <w:rsid w:val="002F378B"/>
    <w:rsid w:val="002F4C45"/>
    <w:rsid w:val="002F6043"/>
    <w:rsid w:val="002F72FA"/>
    <w:rsid w:val="003041CF"/>
    <w:rsid w:val="00307A74"/>
    <w:rsid w:val="00311E4B"/>
    <w:rsid w:val="00313F9D"/>
    <w:rsid w:val="00314ED3"/>
    <w:rsid w:val="0031517F"/>
    <w:rsid w:val="0031540B"/>
    <w:rsid w:val="00316EC4"/>
    <w:rsid w:val="00320413"/>
    <w:rsid w:val="0032280C"/>
    <w:rsid w:val="00323623"/>
    <w:rsid w:val="00323E34"/>
    <w:rsid w:val="00327A96"/>
    <w:rsid w:val="00327B88"/>
    <w:rsid w:val="003309B3"/>
    <w:rsid w:val="00333E90"/>
    <w:rsid w:val="003352BA"/>
    <w:rsid w:val="00337502"/>
    <w:rsid w:val="00337599"/>
    <w:rsid w:val="003417FA"/>
    <w:rsid w:val="00342F45"/>
    <w:rsid w:val="00346D38"/>
    <w:rsid w:val="00352D59"/>
    <w:rsid w:val="00356CBB"/>
    <w:rsid w:val="003619FD"/>
    <w:rsid w:val="00361EF9"/>
    <w:rsid w:val="00363442"/>
    <w:rsid w:val="00364865"/>
    <w:rsid w:val="00371204"/>
    <w:rsid w:val="003736B8"/>
    <w:rsid w:val="00375F11"/>
    <w:rsid w:val="00376849"/>
    <w:rsid w:val="00376BC0"/>
    <w:rsid w:val="0038051D"/>
    <w:rsid w:val="003812C8"/>
    <w:rsid w:val="00381EC9"/>
    <w:rsid w:val="00384531"/>
    <w:rsid w:val="003863B1"/>
    <w:rsid w:val="00391378"/>
    <w:rsid w:val="00395790"/>
    <w:rsid w:val="0039699A"/>
    <w:rsid w:val="0039734F"/>
    <w:rsid w:val="003973B0"/>
    <w:rsid w:val="00397752"/>
    <w:rsid w:val="003A3AE5"/>
    <w:rsid w:val="003A52AB"/>
    <w:rsid w:val="003A638A"/>
    <w:rsid w:val="003B2DC5"/>
    <w:rsid w:val="003B4210"/>
    <w:rsid w:val="003B4493"/>
    <w:rsid w:val="003B46F0"/>
    <w:rsid w:val="003B5675"/>
    <w:rsid w:val="003B7A41"/>
    <w:rsid w:val="003B7FB3"/>
    <w:rsid w:val="003C0A6F"/>
    <w:rsid w:val="003C1390"/>
    <w:rsid w:val="003C349A"/>
    <w:rsid w:val="003C4EB0"/>
    <w:rsid w:val="003C54D1"/>
    <w:rsid w:val="003C619C"/>
    <w:rsid w:val="003D1AF2"/>
    <w:rsid w:val="003D1DFA"/>
    <w:rsid w:val="003D2E06"/>
    <w:rsid w:val="003D2F9B"/>
    <w:rsid w:val="003D46F0"/>
    <w:rsid w:val="003E443E"/>
    <w:rsid w:val="003E677B"/>
    <w:rsid w:val="003F0073"/>
    <w:rsid w:val="003F1EB9"/>
    <w:rsid w:val="003F2D48"/>
    <w:rsid w:val="003F42C4"/>
    <w:rsid w:val="003F51F3"/>
    <w:rsid w:val="0040047E"/>
    <w:rsid w:val="00400C81"/>
    <w:rsid w:val="004032DE"/>
    <w:rsid w:val="00407691"/>
    <w:rsid w:val="0040796D"/>
    <w:rsid w:val="004105D6"/>
    <w:rsid w:val="0041140E"/>
    <w:rsid w:val="0041197A"/>
    <w:rsid w:val="004119C8"/>
    <w:rsid w:val="00421DF5"/>
    <w:rsid w:val="00422D93"/>
    <w:rsid w:val="00424020"/>
    <w:rsid w:val="00430A49"/>
    <w:rsid w:val="00431BF2"/>
    <w:rsid w:val="0043262A"/>
    <w:rsid w:val="00432DDD"/>
    <w:rsid w:val="00433B8F"/>
    <w:rsid w:val="00433BC4"/>
    <w:rsid w:val="004362BD"/>
    <w:rsid w:val="00437008"/>
    <w:rsid w:val="00437F49"/>
    <w:rsid w:val="00440E57"/>
    <w:rsid w:val="004417D0"/>
    <w:rsid w:val="00441C61"/>
    <w:rsid w:val="0044207F"/>
    <w:rsid w:val="0044415E"/>
    <w:rsid w:val="0045381A"/>
    <w:rsid w:val="0045398D"/>
    <w:rsid w:val="00454211"/>
    <w:rsid w:val="00456F7E"/>
    <w:rsid w:val="004603D8"/>
    <w:rsid w:val="00463137"/>
    <w:rsid w:val="00464128"/>
    <w:rsid w:val="004651E8"/>
    <w:rsid w:val="00467FE1"/>
    <w:rsid w:val="0047005B"/>
    <w:rsid w:val="00472AC8"/>
    <w:rsid w:val="00474E02"/>
    <w:rsid w:val="00480069"/>
    <w:rsid w:val="00481B5B"/>
    <w:rsid w:val="00481BCA"/>
    <w:rsid w:val="00481C68"/>
    <w:rsid w:val="00483CC2"/>
    <w:rsid w:val="004865D0"/>
    <w:rsid w:val="004905AB"/>
    <w:rsid w:val="00491B87"/>
    <w:rsid w:val="00492CBD"/>
    <w:rsid w:val="0049441E"/>
    <w:rsid w:val="00497249"/>
    <w:rsid w:val="004A1B6F"/>
    <w:rsid w:val="004A5DA0"/>
    <w:rsid w:val="004B0103"/>
    <w:rsid w:val="004B5ACD"/>
    <w:rsid w:val="004B68A5"/>
    <w:rsid w:val="004B7B16"/>
    <w:rsid w:val="004C623B"/>
    <w:rsid w:val="004C7F0D"/>
    <w:rsid w:val="004D110B"/>
    <w:rsid w:val="004D29B6"/>
    <w:rsid w:val="004D2E42"/>
    <w:rsid w:val="004E2E96"/>
    <w:rsid w:val="004E30D2"/>
    <w:rsid w:val="004E5A4C"/>
    <w:rsid w:val="004E6D3B"/>
    <w:rsid w:val="004E7A71"/>
    <w:rsid w:val="004F0F0C"/>
    <w:rsid w:val="004F21F7"/>
    <w:rsid w:val="004F44B1"/>
    <w:rsid w:val="004F48FB"/>
    <w:rsid w:val="004F4BBB"/>
    <w:rsid w:val="004F4FE6"/>
    <w:rsid w:val="004F5A5B"/>
    <w:rsid w:val="004F6BC8"/>
    <w:rsid w:val="00505197"/>
    <w:rsid w:val="00506E09"/>
    <w:rsid w:val="00507584"/>
    <w:rsid w:val="00510612"/>
    <w:rsid w:val="00510DEB"/>
    <w:rsid w:val="00511119"/>
    <w:rsid w:val="00511F24"/>
    <w:rsid w:val="00512E40"/>
    <w:rsid w:val="00513655"/>
    <w:rsid w:val="00517EEE"/>
    <w:rsid w:val="00525F76"/>
    <w:rsid w:val="00526F5D"/>
    <w:rsid w:val="0052779B"/>
    <w:rsid w:val="0053287C"/>
    <w:rsid w:val="0053496A"/>
    <w:rsid w:val="00534F7F"/>
    <w:rsid w:val="00535AB2"/>
    <w:rsid w:val="00535C04"/>
    <w:rsid w:val="005374AA"/>
    <w:rsid w:val="00537C6E"/>
    <w:rsid w:val="0054018D"/>
    <w:rsid w:val="00543051"/>
    <w:rsid w:val="005432D5"/>
    <w:rsid w:val="00544B74"/>
    <w:rsid w:val="00544FF6"/>
    <w:rsid w:val="00545BEF"/>
    <w:rsid w:val="005506BC"/>
    <w:rsid w:val="00551B2E"/>
    <w:rsid w:val="005530F9"/>
    <w:rsid w:val="0055339B"/>
    <w:rsid w:val="00554E57"/>
    <w:rsid w:val="00560B1E"/>
    <w:rsid w:val="00562451"/>
    <w:rsid w:val="0056445F"/>
    <w:rsid w:val="00566307"/>
    <w:rsid w:val="00567AFB"/>
    <w:rsid w:val="00571495"/>
    <w:rsid w:val="005715C4"/>
    <w:rsid w:val="00571D39"/>
    <w:rsid w:val="005748FE"/>
    <w:rsid w:val="00575334"/>
    <w:rsid w:val="00580C22"/>
    <w:rsid w:val="005813E2"/>
    <w:rsid w:val="00582179"/>
    <w:rsid w:val="00582408"/>
    <w:rsid w:val="00586E72"/>
    <w:rsid w:val="00591CDF"/>
    <w:rsid w:val="00591FAD"/>
    <w:rsid w:val="00592C5E"/>
    <w:rsid w:val="0059458E"/>
    <w:rsid w:val="00594899"/>
    <w:rsid w:val="00595F2E"/>
    <w:rsid w:val="005964AB"/>
    <w:rsid w:val="00596C16"/>
    <w:rsid w:val="00596C38"/>
    <w:rsid w:val="00597186"/>
    <w:rsid w:val="005A051A"/>
    <w:rsid w:val="005A1024"/>
    <w:rsid w:val="005A18AF"/>
    <w:rsid w:val="005A649C"/>
    <w:rsid w:val="005A7617"/>
    <w:rsid w:val="005B0174"/>
    <w:rsid w:val="005B10DB"/>
    <w:rsid w:val="005B1400"/>
    <w:rsid w:val="005B150E"/>
    <w:rsid w:val="005B23F7"/>
    <w:rsid w:val="005B465D"/>
    <w:rsid w:val="005B48D7"/>
    <w:rsid w:val="005B67A8"/>
    <w:rsid w:val="005B6DDE"/>
    <w:rsid w:val="005B7675"/>
    <w:rsid w:val="005C4469"/>
    <w:rsid w:val="005C5496"/>
    <w:rsid w:val="005C5CC1"/>
    <w:rsid w:val="005C64B2"/>
    <w:rsid w:val="005C7D4E"/>
    <w:rsid w:val="005D077A"/>
    <w:rsid w:val="005D1142"/>
    <w:rsid w:val="005D2425"/>
    <w:rsid w:val="005D2553"/>
    <w:rsid w:val="005D2CD7"/>
    <w:rsid w:val="005D6A8B"/>
    <w:rsid w:val="005D6B74"/>
    <w:rsid w:val="005D778A"/>
    <w:rsid w:val="005E071F"/>
    <w:rsid w:val="005E26FC"/>
    <w:rsid w:val="005E2827"/>
    <w:rsid w:val="005E30C0"/>
    <w:rsid w:val="005E5542"/>
    <w:rsid w:val="005E5F05"/>
    <w:rsid w:val="005E78B5"/>
    <w:rsid w:val="005E7D6D"/>
    <w:rsid w:val="005F3E3F"/>
    <w:rsid w:val="005F7E9E"/>
    <w:rsid w:val="00600FE5"/>
    <w:rsid w:val="00602667"/>
    <w:rsid w:val="006026DD"/>
    <w:rsid w:val="00602E23"/>
    <w:rsid w:val="00604074"/>
    <w:rsid w:val="006055F8"/>
    <w:rsid w:val="00605EB1"/>
    <w:rsid w:val="006069B8"/>
    <w:rsid w:val="00607BB2"/>
    <w:rsid w:val="00611E52"/>
    <w:rsid w:val="006129E0"/>
    <w:rsid w:val="006139DD"/>
    <w:rsid w:val="00613B76"/>
    <w:rsid w:val="0061442B"/>
    <w:rsid w:val="006216E5"/>
    <w:rsid w:val="00622574"/>
    <w:rsid w:val="0062387E"/>
    <w:rsid w:val="00624457"/>
    <w:rsid w:val="00625752"/>
    <w:rsid w:val="00625D00"/>
    <w:rsid w:val="00630362"/>
    <w:rsid w:val="00631754"/>
    <w:rsid w:val="00632728"/>
    <w:rsid w:val="006346D1"/>
    <w:rsid w:val="006368F5"/>
    <w:rsid w:val="00641200"/>
    <w:rsid w:val="006442D6"/>
    <w:rsid w:val="006444D6"/>
    <w:rsid w:val="00644AD7"/>
    <w:rsid w:val="00644C9A"/>
    <w:rsid w:val="00645DB6"/>
    <w:rsid w:val="006469EE"/>
    <w:rsid w:val="00646DC4"/>
    <w:rsid w:val="00647753"/>
    <w:rsid w:val="00647D4F"/>
    <w:rsid w:val="006502ED"/>
    <w:rsid w:val="006514A7"/>
    <w:rsid w:val="00651D09"/>
    <w:rsid w:val="006529F6"/>
    <w:rsid w:val="00652C86"/>
    <w:rsid w:val="006537C8"/>
    <w:rsid w:val="0065581E"/>
    <w:rsid w:val="0065669D"/>
    <w:rsid w:val="0066337E"/>
    <w:rsid w:val="0066484D"/>
    <w:rsid w:val="00666AE3"/>
    <w:rsid w:val="00672CE9"/>
    <w:rsid w:val="00674950"/>
    <w:rsid w:val="006752CC"/>
    <w:rsid w:val="0068093C"/>
    <w:rsid w:val="00686266"/>
    <w:rsid w:val="00686B47"/>
    <w:rsid w:val="00687EB9"/>
    <w:rsid w:val="00690538"/>
    <w:rsid w:val="0069097B"/>
    <w:rsid w:val="006927B1"/>
    <w:rsid w:val="00693A49"/>
    <w:rsid w:val="00695C21"/>
    <w:rsid w:val="00696C08"/>
    <w:rsid w:val="006A0CB0"/>
    <w:rsid w:val="006A10F5"/>
    <w:rsid w:val="006A204D"/>
    <w:rsid w:val="006A45B4"/>
    <w:rsid w:val="006A6B5B"/>
    <w:rsid w:val="006A7B5A"/>
    <w:rsid w:val="006A7C56"/>
    <w:rsid w:val="006B04C1"/>
    <w:rsid w:val="006B760D"/>
    <w:rsid w:val="006B795A"/>
    <w:rsid w:val="006C12B3"/>
    <w:rsid w:val="006C206F"/>
    <w:rsid w:val="006C3436"/>
    <w:rsid w:val="006C34B5"/>
    <w:rsid w:val="006C4857"/>
    <w:rsid w:val="006C5AFB"/>
    <w:rsid w:val="006C6FA4"/>
    <w:rsid w:val="006C71A1"/>
    <w:rsid w:val="006D014C"/>
    <w:rsid w:val="006D1740"/>
    <w:rsid w:val="006D3814"/>
    <w:rsid w:val="006D47C0"/>
    <w:rsid w:val="006D5168"/>
    <w:rsid w:val="006F4156"/>
    <w:rsid w:val="006F49E5"/>
    <w:rsid w:val="006F4FE7"/>
    <w:rsid w:val="006F5B23"/>
    <w:rsid w:val="006F7E99"/>
    <w:rsid w:val="0070239A"/>
    <w:rsid w:val="00702E6B"/>
    <w:rsid w:val="00702F65"/>
    <w:rsid w:val="00703B85"/>
    <w:rsid w:val="007071EA"/>
    <w:rsid w:val="007075B2"/>
    <w:rsid w:val="00710BCD"/>
    <w:rsid w:val="00711E13"/>
    <w:rsid w:val="00712C8C"/>
    <w:rsid w:val="00716218"/>
    <w:rsid w:val="00720180"/>
    <w:rsid w:val="00720543"/>
    <w:rsid w:val="00721D6B"/>
    <w:rsid w:val="00722131"/>
    <w:rsid w:val="00722A85"/>
    <w:rsid w:val="00724C53"/>
    <w:rsid w:val="00725C74"/>
    <w:rsid w:val="007308A0"/>
    <w:rsid w:val="00731806"/>
    <w:rsid w:val="00731EAB"/>
    <w:rsid w:val="00733BD6"/>
    <w:rsid w:val="00734B25"/>
    <w:rsid w:val="00735AA5"/>
    <w:rsid w:val="007377C1"/>
    <w:rsid w:val="00741811"/>
    <w:rsid w:val="00741A60"/>
    <w:rsid w:val="00742DFC"/>
    <w:rsid w:val="007443FF"/>
    <w:rsid w:val="00746014"/>
    <w:rsid w:val="00746AD2"/>
    <w:rsid w:val="007515C9"/>
    <w:rsid w:val="007556CF"/>
    <w:rsid w:val="00761251"/>
    <w:rsid w:val="00761AF3"/>
    <w:rsid w:val="007636AF"/>
    <w:rsid w:val="00765B77"/>
    <w:rsid w:val="00771007"/>
    <w:rsid w:val="00771113"/>
    <w:rsid w:val="00771807"/>
    <w:rsid w:val="0077316F"/>
    <w:rsid w:val="00775B9B"/>
    <w:rsid w:val="00775BFB"/>
    <w:rsid w:val="00781804"/>
    <w:rsid w:val="00783FD9"/>
    <w:rsid w:val="007851DC"/>
    <w:rsid w:val="00785390"/>
    <w:rsid w:val="00785CB5"/>
    <w:rsid w:val="00785DDB"/>
    <w:rsid w:val="00785E23"/>
    <w:rsid w:val="00786476"/>
    <w:rsid w:val="0078669D"/>
    <w:rsid w:val="00787177"/>
    <w:rsid w:val="00790BCC"/>
    <w:rsid w:val="00791B7D"/>
    <w:rsid w:val="00797078"/>
    <w:rsid w:val="00797672"/>
    <w:rsid w:val="007A0E4A"/>
    <w:rsid w:val="007A238B"/>
    <w:rsid w:val="007A57CB"/>
    <w:rsid w:val="007B01F7"/>
    <w:rsid w:val="007B0DA8"/>
    <w:rsid w:val="007B27FD"/>
    <w:rsid w:val="007B3E21"/>
    <w:rsid w:val="007B4062"/>
    <w:rsid w:val="007B729D"/>
    <w:rsid w:val="007B7D07"/>
    <w:rsid w:val="007C1A5B"/>
    <w:rsid w:val="007C52B2"/>
    <w:rsid w:val="007C555C"/>
    <w:rsid w:val="007D1E16"/>
    <w:rsid w:val="007D29EC"/>
    <w:rsid w:val="007D30BC"/>
    <w:rsid w:val="007D3B1F"/>
    <w:rsid w:val="007D3DA7"/>
    <w:rsid w:val="007D4BE6"/>
    <w:rsid w:val="007E08EF"/>
    <w:rsid w:val="007E1571"/>
    <w:rsid w:val="007E183F"/>
    <w:rsid w:val="007E3C2B"/>
    <w:rsid w:val="007E4378"/>
    <w:rsid w:val="007E5519"/>
    <w:rsid w:val="007E7BDF"/>
    <w:rsid w:val="007F0D13"/>
    <w:rsid w:val="007F1BDB"/>
    <w:rsid w:val="007F2701"/>
    <w:rsid w:val="00800A94"/>
    <w:rsid w:val="00804AC5"/>
    <w:rsid w:val="0080532E"/>
    <w:rsid w:val="00805BC5"/>
    <w:rsid w:val="008064E3"/>
    <w:rsid w:val="00806974"/>
    <w:rsid w:val="00806A70"/>
    <w:rsid w:val="0081143F"/>
    <w:rsid w:val="008120DE"/>
    <w:rsid w:val="00812E00"/>
    <w:rsid w:val="008131E7"/>
    <w:rsid w:val="0081360B"/>
    <w:rsid w:val="008167D0"/>
    <w:rsid w:val="008173B1"/>
    <w:rsid w:val="00820F75"/>
    <w:rsid w:val="008211D1"/>
    <w:rsid w:val="00821B7B"/>
    <w:rsid w:val="008232D6"/>
    <w:rsid w:val="0082342C"/>
    <w:rsid w:val="00824636"/>
    <w:rsid w:val="00825D4E"/>
    <w:rsid w:val="00826D82"/>
    <w:rsid w:val="00830026"/>
    <w:rsid w:val="0083185B"/>
    <w:rsid w:val="00835EF2"/>
    <w:rsid w:val="00840557"/>
    <w:rsid w:val="00841084"/>
    <w:rsid w:val="008414EA"/>
    <w:rsid w:val="00841B35"/>
    <w:rsid w:val="00843699"/>
    <w:rsid w:val="008458C9"/>
    <w:rsid w:val="0084690B"/>
    <w:rsid w:val="00847A59"/>
    <w:rsid w:val="00855B75"/>
    <w:rsid w:val="00857F58"/>
    <w:rsid w:val="00860782"/>
    <w:rsid w:val="00860C2C"/>
    <w:rsid w:val="00862856"/>
    <w:rsid w:val="00863C67"/>
    <w:rsid w:val="00864D5A"/>
    <w:rsid w:val="008662AE"/>
    <w:rsid w:val="0087088C"/>
    <w:rsid w:val="0087467C"/>
    <w:rsid w:val="008768EA"/>
    <w:rsid w:val="00881608"/>
    <w:rsid w:val="00883D7A"/>
    <w:rsid w:val="00885742"/>
    <w:rsid w:val="00895C5E"/>
    <w:rsid w:val="008A2131"/>
    <w:rsid w:val="008A38FB"/>
    <w:rsid w:val="008A5885"/>
    <w:rsid w:val="008B04C9"/>
    <w:rsid w:val="008B094B"/>
    <w:rsid w:val="008B5BC7"/>
    <w:rsid w:val="008C3871"/>
    <w:rsid w:val="008C3C7F"/>
    <w:rsid w:val="008C4278"/>
    <w:rsid w:val="008C6F7C"/>
    <w:rsid w:val="008C7B60"/>
    <w:rsid w:val="008D0B38"/>
    <w:rsid w:val="008D2EF2"/>
    <w:rsid w:val="008D535E"/>
    <w:rsid w:val="008E01C9"/>
    <w:rsid w:val="008F3009"/>
    <w:rsid w:val="008F329A"/>
    <w:rsid w:val="008F33F3"/>
    <w:rsid w:val="008F67DB"/>
    <w:rsid w:val="00903107"/>
    <w:rsid w:val="009034A1"/>
    <w:rsid w:val="00905952"/>
    <w:rsid w:val="00907BFC"/>
    <w:rsid w:val="0091230E"/>
    <w:rsid w:val="009127BD"/>
    <w:rsid w:val="0091397A"/>
    <w:rsid w:val="00915F2E"/>
    <w:rsid w:val="009207B9"/>
    <w:rsid w:val="00920AC9"/>
    <w:rsid w:val="009226AB"/>
    <w:rsid w:val="00922DA3"/>
    <w:rsid w:val="009232E6"/>
    <w:rsid w:val="009267E5"/>
    <w:rsid w:val="009309B8"/>
    <w:rsid w:val="00934CDA"/>
    <w:rsid w:val="0093552C"/>
    <w:rsid w:val="00937228"/>
    <w:rsid w:val="009375C7"/>
    <w:rsid w:val="00940BFF"/>
    <w:rsid w:val="00942AF7"/>
    <w:rsid w:val="00942CBE"/>
    <w:rsid w:val="00943224"/>
    <w:rsid w:val="00943CE5"/>
    <w:rsid w:val="00944BEC"/>
    <w:rsid w:val="00944E0B"/>
    <w:rsid w:val="009461E2"/>
    <w:rsid w:val="00946A32"/>
    <w:rsid w:val="0094739C"/>
    <w:rsid w:val="00951806"/>
    <w:rsid w:val="00951D5D"/>
    <w:rsid w:val="0095227D"/>
    <w:rsid w:val="00954F26"/>
    <w:rsid w:val="00960BC2"/>
    <w:rsid w:val="009652B1"/>
    <w:rsid w:val="00965BD8"/>
    <w:rsid w:val="00965DD6"/>
    <w:rsid w:val="00966387"/>
    <w:rsid w:val="009704E2"/>
    <w:rsid w:val="00970957"/>
    <w:rsid w:val="00970D2F"/>
    <w:rsid w:val="00972142"/>
    <w:rsid w:val="009736A6"/>
    <w:rsid w:val="00977094"/>
    <w:rsid w:val="0098183D"/>
    <w:rsid w:val="00984930"/>
    <w:rsid w:val="009872FA"/>
    <w:rsid w:val="00991829"/>
    <w:rsid w:val="00991E36"/>
    <w:rsid w:val="00997A9F"/>
    <w:rsid w:val="009A028F"/>
    <w:rsid w:val="009A07BB"/>
    <w:rsid w:val="009A22C9"/>
    <w:rsid w:val="009A27A8"/>
    <w:rsid w:val="009A285C"/>
    <w:rsid w:val="009A370E"/>
    <w:rsid w:val="009A3B6B"/>
    <w:rsid w:val="009A45EF"/>
    <w:rsid w:val="009A542D"/>
    <w:rsid w:val="009A6494"/>
    <w:rsid w:val="009A658F"/>
    <w:rsid w:val="009A73F1"/>
    <w:rsid w:val="009B05CE"/>
    <w:rsid w:val="009B05FA"/>
    <w:rsid w:val="009B0C10"/>
    <w:rsid w:val="009B1594"/>
    <w:rsid w:val="009B24BD"/>
    <w:rsid w:val="009B3C0F"/>
    <w:rsid w:val="009B464A"/>
    <w:rsid w:val="009B4CE4"/>
    <w:rsid w:val="009B6432"/>
    <w:rsid w:val="009B734C"/>
    <w:rsid w:val="009C24FA"/>
    <w:rsid w:val="009C29B3"/>
    <w:rsid w:val="009C5D49"/>
    <w:rsid w:val="009C703B"/>
    <w:rsid w:val="009D1F4E"/>
    <w:rsid w:val="009D2928"/>
    <w:rsid w:val="009D459B"/>
    <w:rsid w:val="009E0CF9"/>
    <w:rsid w:val="009E17DF"/>
    <w:rsid w:val="009E3A1C"/>
    <w:rsid w:val="009E537E"/>
    <w:rsid w:val="009E583F"/>
    <w:rsid w:val="009F00F0"/>
    <w:rsid w:val="009F2925"/>
    <w:rsid w:val="009F2C06"/>
    <w:rsid w:val="009F456D"/>
    <w:rsid w:val="009F460E"/>
    <w:rsid w:val="009F7CF7"/>
    <w:rsid w:val="00A00206"/>
    <w:rsid w:val="00A004A8"/>
    <w:rsid w:val="00A00A6F"/>
    <w:rsid w:val="00A01A8D"/>
    <w:rsid w:val="00A01D08"/>
    <w:rsid w:val="00A02D28"/>
    <w:rsid w:val="00A037ED"/>
    <w:rsid w:val="00A04E86"/>
    <w:rsid w:val="00A0637E"/>
    <w:rsid w:val="00A11145"/>
    <w:rsid w:val="00A2214F"/>
    <w:rsid w:val="00A23A6B"/>
    <w:rsid w:val="00A23B8C"/>
    <w:rsid w:val="00A3001A"/>
    <w:rsid w:val="00A302BC"/>
    <w:rsid w:val="00A31B05"/>
    <w:rsid w:val="00A31B44"/>
    <w:rsid w:val="00A322D5"/>
    <w:rsid w:val="00A347D6"/>
    <w:rsid w:val="00A3784B"/>
    <w:rsid w:val="00A40959"/>
    <w:rsid w:val="00A44FFF"/>
    <w:rsid w:val="00A46274"/>
    <w:rsid w:val="00A4776B"/>
    <w:rsid w:val="00A50E92"/>
    <w:rsid w:val="00A50F32"/>
    <w:rsid w:val="00A52A63"/>
    <w:rsid w:val="00A52D1F"/>
    <w:rsid w:val="00A54328"/>
    <w:rsid w:val="00A549B7"/>
    <w:rsid w:val="00A55897"/>
    <w:rsid w:val="00A56760"/>
    <w:rsid w:val="00A605DC"/>
    <w:rsid w:val="00A60EB0"/>
    <w:rsid w:val="00A62EFE"/>
    <w:rsid w:val="00A6539C"/>
    <w:rsid w:val="00A65F52"/>
    <w:rsid w:val="00A713C2"/>
    <w:rsid w:val="00A730D6"/>
    <w:rsid w:val="00A74771"/>
    <w:rsid w:val="00A755B7"/>
    <w:rsid w:val="00A8194A"/>
    <w:rsid w:val="00A83890"/>
    <w:rsid w:val="00A903FC"/>
    <w:rsid w:val="00A9082A"/>
    <w:rsid w:val="00A90884"/>
    <w:rsid w:val="00A918CE"/>
    <w:rsid w:val="00A91B69"/>
    <w:rsid w:val="00A94C21"/>
    <w:rsid w:val="00A96FDA"/>
    <w:rsid w:val="00AA182D"/>
    <w:rsid w:val="00AA2A0B"/>
    <w:rsid w:val="00AA4339"/>
    <w:rsid w:val="00AA4A24"/>
    <w:rsid w:val="00AA6D02"/>
    <w:rsid w:val="00AA74D8"/>
    <w:rsid w:val="00AA7B5B"/>
    <w:rsid w:val="00AB3794"/>
    <w:rsid w:val="00AB389A"/>
    <w:rsid w:val="00AB67EF"/>
    <w:rsid w:val="00AC142C"/>
    <w:rsid w:val="00AC3D4F"/>
    <w:rsid w:val="00AD1959"/>
    <w:rsid w:val="00AD1A40"/>
    <w:rsid w:val="00AD1AA8"/>
    <w:rsid w:val="00AD1BD3"/>
    <w:rsid w:val="00AD3631"/>
    <w:rsid w:val="00AD38E2"/>
    <w:rsid w:val="00AD3D76"/>
    <w:rsid w:val="00AD517A"/>
    <w:rsid w:val="00AD5C9D"/>
    <w:rsid w:val="00AD6870"/>
    <w:rsid w:val="00AD6BF0"/>
    <w:rsid w:val="00AD7733"/>
    <w:rsid w:val="00AD7ABB"/>
    <w:rsid w:val="00AD7FE2"/>
    <w:rsid w:val="00AE65F7"/>
    <w:rsid w:val="00AF10EB"/>
    <w:rsid w:val="00AF1779"/>
    <w:rsid w:val="00AF400A"/>
    <w:rsid w:val="00AF5BBD"/>
    <w:rsid w:val="00AF6DB4"/>
    <w:rsid w:val="00B00429"/>
    <w:rsid w:val="00B036A6"/>
    <w:rsid w:val="00B05C4D"/>
    <w:rsid w:val="00B1067C"/>
    <w:rsid w:val="00B10869"/>
    <w:rsid w:val="00B12948"/>
    <w:rsid w:val="00B161DE"/>
    <w:rsid w:val="00B171D8"/>
    <w:rsid w:val="00B2275B"/>
    <w:rsid w:val="00B2297F"/>
    <w:rsid w:val="00B23658"/>
    <w:rsid w:val="00B25068"/>
    <w:rsid w:val="00B26F8A"/>
    <w:rsid w:val="00B31828"/>
    <w:rsid w:val="00B31984"/>
    <w:rsid w:val="00B35C11"/>
    <w:rsid w:val="00B35E21"/>
    <w:rsid w:val="00B363AB"/>
    <w:rsid w:val="00B368BA"/>
    <w:rsid w:val="00B41467"/>
    <w:rsid w:val="00B418A7"/>
    <w:rsid w:val="00B42212"/>
    <w:rsid w:val="00B42829"/>
    <w:rsid w:val="00B42F02"/>
    <w:rsid w:val="00B4321F"/>
    <w:rsid w:val="00B4637B"/>
    <w:rsid w:val="00B52246"/>
    <w:rsid w:val="00B54C4F"/>
    <w:rsid w:val="00B550C7"/>
    <w:rsid w:val="00B5522F"/>
    <w:rsid w:val="00B56084"/>
    <w:rsid w:val="00B63BBD"/>
    <w:rsid w:val="00B63CAC"/>
    <w:rsid w:val="00B66B53"/>
    <w:rsid w:val="00B71288"/>
    <w:rsid w:val="00B71741"/>
    <w:rsid w:val="00B71E6A"/>
    <w:rsid w:val="00B7246E"/>
    <w:rsid w:val="00B74619"/>
    <w:rsid w:val="00B757BF"/>
    <w:rsid w:val="00B75C28"/>
    <w:rsid w:val="00B7707F"/>
    <w:rsid w:val="00B81BDF"/>
    <w:rsid w:val="00B83739"/>
    <w:rsid w:val="00B855CC"/>
    <w:rsid w:val="00B856A9"/>
    <w:rsid w:val="00B8582F"/>
    <w:rsid w:val="00B90D4F"/>
    <w:rsid w:val="00B924ED"/>
    <w:rsid w:val="00B92A91"/>
    <w:rsid w:val="00B93E4C"/>
    <w:rsid w:val="00B94579"/>
    <w:rsid w:val="00B978CF"/>
    <w:rsid w:val="00BA11A5"/>
    <w:rsid w:val="00BA3358"/>
    <w:rsid w:val="00BA3A31"/>
    <w:rsid w:val="00BA3F50"/>
    <w:rsid w:val="00BA4046"/>
    <w:rsid w:val="00BA4305"/>
    <w:rsid w:val="00BA46D3"/>
    <w:rsid w:val="00BA61A0"/>
    <w:rsid w:val="00BA7D07"/>
    <w:rsid w:val="00BB092B"/>
    <w:rsid w:val="00BB2149"/>
    <w:rsid w:val="00BB6865"/>
    <w:rsid w:val="00BB6E99"/>
    <w:rsid w:val="00BC06F5"/>
    <w:rsid w:val="00BC16F0"/>
    <w:rsid w:val="00BC33DF"/>
    <w:rsid w:val="00BC3A31"/>
    <w:rsid w:val="00BC5F32"/>
    <w:rsid w:val="00BC6035"/>
    <w:rsid w:val="00BD1BC8"/>
    <w:rsid w:val="00BD36F8"/>
    <w:rsid w:val="00BD3890"/>
    <w:rsid w:val="00BD3B1B"/>
    <w:rsid w:val="00BD5820"/>
    <w:rsid w:val="00BD5ABD"/>
    <w:rsid w:val="00BD7318"/>
    <w:rsid w:val="00BE07D4"/>
    <w:rsid w:val="00BE4B9D"/>
    <w:rsid w:val="00BE5109"/>
    <w:rsid w:val="00BF41C1"/>
    <w:rsid w:val="00BF4662"/>
    <w:rsid w:val="00C0187D"/>
    <w:rsid w:val="00C02E58"/>
    <w:rsid w:val="00C0383B"/>
    <w:rsid w:val="00C03F1D"/>
    <w:rsid w:val="00C0653D"/>
    <w:rsid w:val="00C06DDC"/>
    <w:rsid w:val="00C1042E"/>
    <w:rsid w:val="00C1066E"/>
    <w:rsid w:val="00C121E4"/>
    <w:rsid w:val="00C12231"/>
    <w:rsid w:val="00C127C0"/>
    <w:rsid w:val="00C14157"/>
    <w:rsid w:val="00C145AE"/>
    <w:rsid w:val="00C14BD8"/>
    <w:rsid w:val="00C15599"/>
    <w:rsid w:val="00C21902"/>
    <w:rsid w:val="00C21936"/>
    <w:rsid w:val="00C249EF"/>
    <w:rsid w:val="00C25EA2"/>
    <w:rsid w:val="00C329A5"/>
    <w:rsid w:val="00C36DE5"/>
    <w:rsid w:val="00C40137"/>
    <w:rsid w:val="00C43141"/>
    <w:rsid w:val="00C43653"/>
    <w:rsid w:val="00C44646"/>
    <w:rsid w:val="00C45647"/>
    <w:rsid w:val="00C4652C"/>
    <w:rsid w:val="00C505A7"/>
    <w:rsid w:val="00C52BF8"/>
    <w:rsid w:val="00C53EA8"/>
    <w:rsid w:val="00C5529F"/>
    <w:rsid w:val="00C56088"/>
    <w:rsid w:val="00C5709C"/>
    <w:rsid w:val="00C654D1"/>
    <w:rsid w:val="00C70C84"/>
    <w:rsid w:val="00C71C05"/>
    <w:rsid w:val="00C7376A"/>
    <w:rsid w:val="00C75375"/>
    <w:rsid w:val="00C75E6B"/>
    <w:rsid w:val="00C76A00"/>
    <w:rsid w:val="00C76EE2"/>
    <w:rsid w:val="00C82E7E"/>
    <w:rsid w:val="00C83B7E"/>
    <w:rsid w:val="00C84BB5"/>
    <w:rsid w:val="00C86A9F"/>
    <w:rsid w:val="00C93270"/>
    <w:rsid w:val="00C93FA6"/>
    <w:rsid w:val="00C9752D"/>
    <w:rsid w:val="00CA0D65"/>
    <w:rsid w:val="00CA0E0B"/>
    <w:rsid w:val="00CA322A"/>
    <w:rsid w:val="00CA3F50"/>
    <w:rsid w:val="00CA3F51"/>
    <w:rsid w:val="00CA51DC"/>
    <w:rsid w:val="00CA7869"/>
    <w:rsid w:val="00CB01A0"/>
    <w:rsid w:val="00CB0724"/>
    <w:rsid w:val="00CB128B"/>
    <w:rsid w:val="00CB1BB2"/>
    <w:rsid w:val="00CB32EB"/>
    <w:rsid w:val="00CB3363"/>
    <w:rsid w:val="00CB445E"/>
    <w:rsid w:val="00CB5611"/>
    <w:rsid w:val="00CB5958"/>
    <w:rsid w:val="00CB6044"/>
    <w:rsid w:val="00CB790B"/>
    <w:rsid w:val="00CB7C73"/>
    <w:rsid w:val="00CC1028"/>
    <w:rsid w:val="00CC333B"/>
    <w:rsid w:val="00CC35A5"/>
    <w:rsid w:val="00CC3675"/>
    <w:rsid w:val="00CC70A0"/>
    <w:rsid w:val="00CD1199"/>
    <w:rsid w:val="00CD121B"/>
    <w:rsid w:val="00CD170F"/>
    <w:rsid w:val="00CD52BF"/>
    <w:rsid w:val="00CD5EF4"/>
    <w:rsid w:val="00CE05F7"/>
    <w:rsid w:val="00CE1714"/>
    <w:rsid w:val="00CE3864"/>
    <w:rsid w:val="00CE5B6A"/>
    <w:rsid w:val="00CF06AF"/>
    <w:rsid w:val="00CF0BC6"/>
    <w:rsid w:val="00CF607B"/>
    <w:rsid w:val="00D00693"/>
    <w:rsid w:val="00D009CD"/>
    <w:rsid w:val="00D01572"/>
    <w:rsid w:val="00D0164B"/>
    <w:rsid w:val="00D018B7"/>
    <w:rsid w:val="00D04732"/>
    <w:rsid w:val="00D05FA0"/>
    <w:rsid w:val="00D0738E"/>
    <w:rsid w:val="00D074BB"/>
    <w:rsid w:val="00D130B7"/>
    <w:rsid w:val="00D13BE6"/>
    <w:rsid w:val="00D146A7"/>
    <w:rsid w:val="00D15F37"/>
    <w:rsid w:val="00D16772"/>
    <w:rsid w:val="00D209EF"/>
    <w:rsid w:val="00D2145E"/>
    <w:rsid w:val="00D222BC"/>
    <w:rsid w:val="00D231BD"/>
    <w:rsid w:val="00D23BB3"/>
    <w:rsid w:val="00D27670"/>
    <w:rsid w:val="00D2778A"/>
    <w:rsid w:val="00D30009"/>
    <w:rsid w:val="00D30B9A"/>
    <w:rsid w:val="00D3179A"/>
    <w:rsid w:val="00D31B56"/>
    <w:rsid w:val="00D31D66"/>
    <w:rsid w:val="00D32B76"/>
    <w:rsid w:val="00D33390"/>
    <w:rsid w:val="00D336DE"/>
    <w:rsid w:val="00D348FC"/>
    <w:rsid w:val="00D37C65"/>
    <w:rsid w:val="00D400A3"/>
    <w:rsid w:val="00D40131"/>
    <w:rsid w:val="00D409C6"/>
    <w:rsid w:val="00D42062"/>
    <w:rsid w:val="00D43B65"/>
    <w:rsid w:val="00D447EC"/>
    <w:rsid w:val="00D45ABB"/>
    <w:rsid w:val="00D462B5"/>
    <w:rsid w:val="00D479E3"/>
    <w:rsid w:val="00D54FD9"/>
    <w:rsid w:val="00D561C7"/>
    <w:rsid w:val="00D56911"/>
    <w:rsid w:val="00D56929"/>
    <w:rsid w:val="00D615CF"/>
    <w:rsid w:val="00D6165A"/>
    <w:rsid w:val="00D6223C"/>
    <w:rsid w:val="00D62785"/>
    <w:rsid w:val="00D63422"/>
    <w:rsid w:val="00D634AB"/>
    <w:rsid w:val="00D64A35"/>
    <w:rsid w:val="00D718AB"/>
    <w:rsid w:val="00D72300"/>
    <w:rsid w:val="00D72376"/>
    <w:rsid w:val="00D740E9"/>
    <w:rsid w:val="00D7588D"/>
    <w:rsid w:val="00D76630"/>
    <w:rsid w:val="00D80459"/>
    <w:rsid w:val="00D80579"/>
    <w:rsid w:val="00D815AD"/>
    <w:rsid w:val="00D83416"/>
    <w:rsid w:val="00D844F2"/>
    <w:rsid w:val="00D87998"/>
    <w:rsid w:val="00D90594"/>
    <w:rsid w:val="00D91061"/>
    <w:rsid w:val="00D95682"/>
    <w:rsid w:val="00DA10C6"/>
    <w:rsid w:val="00DA354E"/>
    <w:rsid w:val="00DA3EDC"/>
    <w:rsid w:val="00DA6D30"/>
    <w:rsid w:val="00DB2BEB"/>
    <w:rsid w:val="00DB4D0F"/>
    <w:rsid w:val="00DB4EC8"/>
    <w:rsid w:val="00DB5979"/>
    <w:rsid w:val="00DC06A0"/>
    <w:rsid w:val="00DC3A56"/>
    <w:rsid w:val="00DC3D29"/>
    <w:rsid w:val="00DC4F21"/>
    <w:rsid w:val="00DC4F32"/>
    <w:rsid w:val="00DC5136"/>
    <w:rsid w:val="00DC5E0A"/>
    <w:rsid w:val="00DC64E5"/>
    <w:rsid w:val="00DC7702"/>
    <w:rsid w:val="00DC7F04"/>
    <w:rsid w:val="00DD00F7"/>
    <w:rsid w:val="00DD32AF"/>
    <w:rsid w:val="00DD472B"/>
    <w:rsid w:val="00DD47AE"/>
    <w:rsid w:val="00DD520B"/>
    <w:rsid w:val="00DD7936"/>
    <w:rsid w:val="00DF12B3"/>
    <w:rsid w:val="00DF12DA"/>
    <w:rsid w:val="00DF26AD"/>
    <w:rsid w:val="00DF5E9C"/>
    <w:rsid w:val="00E02F73"/>
    <w:rsid w:val="00E0538C"/>
    <w:rsid w:val="00E0616E"/>
    <w:rsid w:val="00E06308"/>
    <w:rsid w:val="00E073B0"/>
    <w:rsid w:val="00E07781"/>
    <w:rsid w:val="00E11939"/>
    <w:rsid w:val="00E1343C"/>
    <w:rsid w:val="00E15676"/>
    <w:rsid w:val="00E16C88"/>
    <w:rsid w:val="00E20BEB"/>
    <w:rsid w:val="00E23128"/>
    <w:rsid w:val="00E24817"/>
    <w:rsid w:val="00E2513F"/>
    <w:rsid w:val="00E27D44"/>
    <w:rsid w:val="00E30E52"/>
    <w:rsid w:val="00E31366"/>
    <w:rsid w:val="00E32874"/>
    <w:rsid w:val="00E355B8"/>
    <w:rsid w:val="00E36AE5"/>
    <w:rsid w:val="00E40CB1"/>
    <w:rsid w:val="00E45AD1"/>
    <w:rsid w:val="00E4663B"/>
    <w:rsid w:val="00E47AFF"/>
    <w:rsid w:val="00E50636"/>
    <w:rsid w:val="00E51B0E"/>
    <w:rsid w:val="00E534C4"/>
    <w:rsid w:val="00E55063"/>
    <w:rsid w:val="00E565F1"/>
    <w:rsid w:val="00E61819"/>
    <w:rsid w:val="00E649DE"/>
    <w:rsid w:val="00E650E2"/>
    <w:rsid w:val="00E7068C"/>
    <w:rsid w:val="00E70C80"/>
    <w:rsid w:val="00E7144B"/>
    <w:rsid w:val="00E74C62"/>
    <w:rsid w:val="00E76FD2"/>
    <w:rsid w:val="00E8082E"/>
    <w:rsid w:val="00E82A26"/>
    <w:rsid w:val="00E8318E"/>
    <w:rsid w:val="00E85E3D"/>
    <w:rsid w:val="00E9222F"/>
    <w:rsid w:val="00E92ACB"/>
    <w:rsid w:val="00E9314C"/>
    <w:rsid w:val="00E954C4"/>
    <w:rsid w:val="00E97028"/>
    <w:rsid w:val="00E974DD"/>
    <w:rsid w:val="00EA199B"/>
    <w:rsid w:val="00EA3999"/>
    <w:rsid w:val="00EA3A4F"/>
    <w:rsid w:val="00EA6257"/>
    <w:rsid w:val="00EA6616"/>
    <w:rsid w:val="00EA6F7B"/>
    <w:rsid w:val="00EB2370"/>
    <w:rsid w:val="00EB3ACD"/>
    <w:rsid w:val="00EB40A5"/>
    <w:rsid w:val="00EB46BA"/>
    <w:rsid w:val="00EB4C89"/>
    <w:rsid w:val="00EB4FFD"/>
    <w:rsid w:val="00EB5BE1"/>
    <w:rsid w:val="00EB614F"/>
    <w:rsid w:val="00EB67D9"/>
    <w:rsid w:val="00EC23C3"/>
    <w:rsid w:val="00EC298A"/>
    <w:rsid w:val="00EC4BA7"/>
    <w:rsid w:val="00EC6120"/>
    <w:rsid w:val="00EC6ACF"/>
    <w:rsid w:val="00ED465D"/>
    <w:rsid w:val="00ED51F7"/>
    <w:rsid w:val="00ED54DF"/>
    <w:rsid w:val="00EE06C0"/>
    <w:rsid w:val="00EE0AE2"/>
    <w:rsid w:val="00EE1172"/>
    <w:rsid w:val="00EE3784"/>
    <w:rsid w:val="00EE4D28"/>
    <w:rsid w:val="00EE4E29"/>
    <w:rsid w:val="00EE575C"/>
    <w:rsid w:val="00EE7028"/>
    <w:rsid w:val="00EF1201"/>
    <w:rsid w:val="00EF7D8C"/>
    <w:rsid w:val="00F032C8"/>
    <w:rsid w:val="00F03F89"/>
    <w:rsid w:val="00F04068"/>
    <w:rsid w:val="00F041C2"/>
    <w:rsid w:val="00F05CBB"/>
    <w:rsid w:val="00F07C39"/>
    <w:rsid w:val="00F128F9"/>
    <w:rsid w:val="00F12F1C"/>
    <w:rsid w:val="00F141AC"/>
    <w:rsid w:val="00F14681"/>
    <w:rsid w:val="00F16DF1"/>
    <w:rsid w:val="00F2210B"/>
    <w:rsid w:val="00F2627F"/>
    <w:rsid w:val="00F26A7F"/>
    <w:rsid w:val="00F32BCD"/>
    <w:rsid w:val="00F33AAE"/>
    <w:rsid w:val="00F34B92"/>
    <w:rsid w:val="00F357DE"/>
    <w:rsid w:val="00F363B8"/>
    <w:rsid w:val="00F369D7"/>
    <w:rsid w:val="00F41A6F"/>
    <w:rsid w:val="00F423C8"/>
    <w:rsid w:val="00F42712"/>
    <w:rsid w:val="00F432DD"/>
    <w:rsid w:val="00F43B39"/>
    <w:rsid w:val="00F458AA"/>
    <w:rsid w:val="00F46010"/>
    <w:rsid w:val="00F46AEC"/>
    <w:rsid w:val="00F5302F"/>
    <w:rsid w:val="00F5355E"/>
    <w:rsid w:val="00F5401D"/>
    <w:rsid w:val="00F54CF9"/>
    <w:rsid w:val="00F553DF"/>
    <w:rsid w:val="00F60BD4"/>
    <w:rsid w:val="00F62D19"/>
    <w:rsid w:val="00F63A92"/>
    <w:rsid w:val="00F666D4"/>
    <w:rsid w:val="00F66B48"/>
    <w:rsid w:val="00F7316D"/>
    <w:rsid w:val="00F733A6"/>
    <w:rsid w:val="00F7450D"/>
    <w:rsid w:val="00F74D53"/>
    <w:rsid w:val="00F75660"/>
    <w:rsid w:val="00F818CE"/>
    <w:rsid w:val="00F81BF2"/>
    <w:rsid w:val="00F81F5A"/>
    <w:rsid w:val="00F829F2"/>
    <w:rsid w:val="00F82E39"/>
    <w:rsid w:val="00F85104"/>
    <w:rsid w:val="00F874B9"/>
    <w:rsid w:val="00F910B1"/>
    <w:rsid w:val="00F9176C"/>
    <w:rsid w:val="00F928A6"/>
    <w:rsid w:val="00F96C7A"/>
    <w:rsid w:val="00F96CD0"/>
    <w:rsid w:val="00F97528"/>
    <w:rsid w:val="00FA0478"/>
    <w:rsid w:val="00FA0B2B"/>
    <w:rsid w:val="00FA563F"/>
    <w:rsid w:val="00FA6A67"/>
    <w:rsid w:val="00FB02A8"/>
    <w:rsid w:val="00FB203F"/>
    <w:rsid w:val="00FB3812"/>
    <w:rsid w:val="00FB3B88"/>
    <w:rsid w:val="00FB4D05"/>
    <w:rsid w:val="00FB65A3"/>
    <w:rsid w:val="00FC1ECC"/>
    <w:rsid w:val="00FC4752"/>
    <w:rsid w:val="00FC6C1E"/>
    <w:rsid w:val="00FD2101"/>
    <w:rsid w:val="00FD2AD4"/>
    <w:rsid w:val="00FD3FBD"/>
    <w:rsid w:val="00FD4819"/>
    <w:rsid w:val="00FD486A"/>
    <w:rsid w:val="00FD4C01"/>
    <w:rsid w:val="00FD64E8"/>
    <w:rsid w:val="00FD64F6"/>
    <w:rsid w:val="00FD7223"/>
    <w:rsid w:val="00FE2E63"/>
    <w:rsid w:val="00FE43DC"/>
    <w:rsid w:val="00FE4EE2"/>
    <w:rsid w:val="00FE530C"/>
    <w:rsid w:val="00FE6376"/>
    <w:rsid w:val="00FF080A"/>
    <w:rsid w:val="00FF329C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aliases w:val="HEADING 1,Head 1,????????? 1,Subhead A"/>
    <w:basedOn w:val="a"/>
    <w:next w:val="a"/>
    <w:link w:val="11"/>
    <w:qFormat/>
    <w:rsid w:val="005374AA"/>
    <w:pPr>
      <w:keepNext/>
      <w:keepLines/>
      <w:widowControl/>
      <w:spacing w:before="120" w:after="60" w:line="240" w:lineRule="auto"/>
      <w:ind w:left="720"/>
      <w:jc w:val="both"/>
      <w:outlineLvl w:val="0"/>
    </w:pPr>
    <w:rPr>
      <w:rFonts w:ascii="Arial" w:eastAsia="Times New Roman" w:hAnsi="Arial"/>
      <w:b/>
      <w:kern w:val="28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7670"/>
    <w:pPr>
      <w:keepNext/>
      <w:keepLines/>
      <w:spacing w:before="200" w:after="240"/>
      <w:ind w:left="720"/>
      <w:jc w:val="both"/>
      <w:outlineLvl w:val="1"/>
    </w:pPr>
    <w:rPr>
      <w:rFonts w:ascii="Arial" w:eastAsia="Times New Roman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93A49"/>
    <w:pPr>
      <w:keepNext/>
      <w:keepLines/>
      <w:widowControl/>
      <w:tabs>
        <w:tab w:val="num" w:pos="720"/>
      </w:tabs>
      <w:spacing w:before="60" w:after="60" w:line="240" w:lineRule="auto"/>
      <w:ind w:left="720" w:hanging="720"/>
      <w:jc w:val="both"/>
      <w:outlineLvl w:val="2"/>
    </w:pPr>
    <w:rPr>
      <w:rFonts w:ascii="Arial" w:eastAsia="Times New Roman" w:hAnsi="Arial"/>
      <w:i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693A49"/>
    <w:pPr>
      <w:keepNext/>
      <w:widowControl/>
      <w:tabs>
        <w:tab w:val="num" w:pos="864"/>
      </w:tabs>
      <w:spacing w:after="0" w:line="360" w:lineRule="auto"/>
      <w:ind w:left="864" w:hanging="864"/>
      <w:outlineLvl w:val="3"/>
    </w:pPr>
    <w:rPr>
      <w:rFonts w:ascii="Arial" w:eastAsia="Times New Roman" w:hAnsi="Arial"/>
      <w:b/>
      <w:bCs/>
      <w:sz w:val="24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693A49"/>
    <w:pPr>
      <w:widowControl/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693A49"/>
    <w:pPr>
      <w:widowControl/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/>
      <w:b/>
      <w:bCs/>
      <w:i/>
      <w:sz w:val="20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693A49"/>
    <w:pPr>
      <w:widowControl/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693A49"/>
    <w:pPr>
      <w:widowControl/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693A49"/>
    <w:pPr>
      <w:widowControl/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HEADING 1 Знак,Head 1 Знак,????????? 1 Знак,Subhead A Знак"/>
    <w:basedOn w:val="a0"/>
    <w:link w:val="1"/>
    <w:uiPriority w:val="9"/>
    <w:locked/>
    <w:rsid w:val="005374AA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27670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53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EADING 1 Знак1,Head 1 Знак1,????????? 1 Знак1,Subhead A Знак1"/>
    <w:basedOn w:val="a0"/>
    <w:uiPriority w:val="9"/>
    <w:rsid w:val="00537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F72FA"/>
    <w:pPr>
      <w:widowControl w:val="0"/>
      <w:tabs>
        <w:tab w:val="num" w:pos="1440"/>
      </w:tabs>
      <w:autoSpaceDE w:val="0"/>
      <w:autoSpaceDN w:val="0"/>
      <w:adjustRightInd w:val="0"/>
      <w:ind w:left="720" w:hanging="720"/>
    </w:pPr>
    <w:rPr>
      <w:rFonts w:ascii="Arial" w:eastAsia="Times New Roman" w:hAnsi="Arial" w:cs="Arial"/>
    </w:rPr>
  </w:style>
  <w:style w:type="character" w:customStyle="1" w:styleId="a5">
    <w:name w:val="Цветовое выделение"/>
    <w:uiPriority w:val="99"/>
    <w:rsid w:val="00E40CB1"/>
    <w:rPr>
      <w:b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E40CB1"/>
    <w:rPr>
      <w:rFonts w:cs="Times New Roman"/>
      <w:b/>
      <w:color w:val="106BBE"/>
      <w:sz w:val="26"/>
    </w:rPr>
  </w:style>
  <w:style w:type="paragraph" w:customStyle="1" w:styleId="a7">
    <w:name w:val="Нормальный (таблица)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8">
    <w:name w:val="Прижатый влево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141AC"/>
    <w:pPr>
      <w:widowControl/>
      <w:spacing w:after="120" w:line="360" w:lineRule="auto"/>
      <w:ind w:left="720" w:firstLine="567"/>
      <w:contextualSpacing/>
      <w:jc w:val="both"/>
    </w:pPr>
    <w:rPr>
      <w:rFonts w:ascii="Arial" w:eastAsia="Times New Roman" w:hAnsi="Arial"/>
      <w:sz w:val="24"/>
      <w:szCs w:val="20"/>
      <w:lang w:val="ru-RU" w:eastAsia="ru-RU"/>
    </w:rPr>
  </w:style>
  <w:style w:type="paragraph" w:customStyle="1" w:styleId="Default">
    <w:name w:val="Default"/>
    <w:rsid w:val="00296E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a">
    <w:name w:val="Table Grid"/>
    <w:basedOn w:val="a1"/>
    <w:rsid w:val="005C54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7B3E21"/>
    <w:pPr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ind w:left="220"/>
      <w:jc w:val="both"/>
    </w:pPr>
  </w:style>
  <w:style w:type="character" w:styleId="ac">
    <w:name w:val="Hyperlink"/>
    <w:basedOn w:val="a0"/>
    <w:uiPriority w:val="99"/>
    <w:unhideWhenUsed/>
    <w:rsid w:val="007B3E21"/>
    <w:rPr>
      <w:color w:val="0000FF" w:themeColor="hyperlink"/>
      <w:u w:val="single"/>
    </w:rPr>
  </w:style>
  <w:style w:type="paragraph" w:styleId="ad">
    <w:name w:val="Body Text"/>
    <w:basedOn w:val="a"/>
    <w:link w:val="ae"/>
    <w:unhideWhenUsed/>
    <w:rsid w:val="006529F6"/>
    <w:pPr>
      <w:widowControl/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rsid w:val="006529F6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3F1D"/>
    <w:rPr>
      <w:sz w:val="22"/>
      <w:szCs w:val="22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3F1D"/>
    <w:rPr>
      <w:sz w:val="22"/>
      <w:szCs w:val="22"/>
      <w:lang w:val="en-US" w:eastAsia="en-US"/>
    </w:rPr>
  </w:style>
  <w:style w:type="character" w:customStyle="1" w:styleId="71">
    <w:name w:val="Основной текст + 71"/>
    <w:aliases w:val="5 pt4,Интервал 0 pt6"/>
    <w:basedOn w:val="a0"/>
    <w:rsid w:val="00AC3D4F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AC3D4F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AC3D4F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4A5DA0"/>
    <w:pPr>
      <w:widowControl/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s13">
    <w:name w:val="s_13"/>
    <w:basedOn w:val="a"/>
    <w:rsid w:val="004A5DA0"/>
    <w:pPr>
      <w:widowControl/>
      <w:spacing w:after="0" w:line="240" w:lineRule="auto"/>
      <w:ind w:firstLine="720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7100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71007"/>
    <w:rPr>
      <w:sz w:val="22"/>
      <w:szCs w:val="22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B036A6"/>
    <w:rPr>
      <w:color w:val="800080"/>
      <w:u w:val="single"/>
    </w:rPr>
  </w:style>
  <w:style w:type="paragraph" w:customStyle="1" w:styleId="font5">
    <w:name w:val="font5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xl67">
    <w:name w:val="xl67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8">
    <w:name w:val="xl6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9">
    <w:name w:val="xl6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0">
    <w:name w:val="xl7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1">
    <w:name w:val="xl71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2">
    <w:name w:val="xl72"/>
    <w:basedOn w:val="a"/>
    <w:rsid w:val="00B036A6"/>
    <w:pPr>
      <w:widowControl/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5">
    <w:name w:val="xl75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6">
    <w:name w:val="xl76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7">
    <w:name w:val="xl77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8">
    <w:name w:val="xl78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9">
    <w:name w:val="xl7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0">
    <w:name w:val="xl8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1">
    <w:name w:val="xl81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3">
    <w:name w:val="xl8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5">
    <w:name w:val="xl85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6">
    <w:name w:val="xl86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7">
    <w:name w:val="xl87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8">
    <w:name w:val="xl8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9">
    <w:name w:val="xl89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0">
    <w:name w:val="xl90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1">
    <w:name w:val="xl91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2">
    <w:name w:val="xl92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3">
    <w:name w:val="xl9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4">
    <w:name w:val="xl94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5">
    <w:name w:val="xl9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6">
    <w:name w:val="xl96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7">
    <w:name w:val="xl97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8">
    <w:name w:val="xl98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9">
    <w:name w:val="xl99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0">
    <w:name w:val="xl100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1">
    <w:name w:val="xl101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2">
    <w:name w:val="xl102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3">
    <w:name w:val="xl103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4">
    <w:name w:val="xl104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5">
    <w:name w:val="xl10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6">
    <w:name w:val="xl106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7">
    <w:name w:val="xl107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8">
    <w:name w:val="xl108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9">
    <w:name w:val="xl109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0">
    <w:name w:val="xl110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1">
    <w:name w:val="xl111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2">
    <w:name w:val="xl112"/>
    <w:basedOn w:val="a"/>
    <w:rsid w:val="005E071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3">
    <w:name w:val="xl113"/>
    <w:basedOn w:val="a"/>
    <w:rsid w:val="005E071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4">
    <w:name w:val="xl114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5">
    <w:name w:val="xl115"/>
    <w:basedOn w:val="a"/>
    <w:rsid w:val="005E071F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"/>
    <w:rsid w:val="005E071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D56929"/>
  </w:style>
  <w:style w:type="numbering" w:customStyle="1" w:styleId="22">
    <w:name w:val="Нет списка2"/>
    <w:next w:val="a2"/>
    <w:uiPriority w:val="99"/>
    <w:semiHidden/>
    <w:unhideWhenUsed/>
    <w:rsid w:val="00D56929"/>
  </w:style>
  <w:style w:type="numbering" w:customStyle="1" w:styleId="31">
    <w:name w:val="Нет списка3"/>
    <w:next w:val="a2"/>
    <w:uiPriority w:val="99"/>
    <w:semiHidden/>
    <w:unhideWhenUsed/>
    <w:rsid w:val="00D56929"/>
  </w:style>
  <w:style w:type="numbering" w:customStyle="1" w:styleId="41">
    <w:name w:val="Нет списка4"/>
    <w:next w:val="a2"/>
    <w:uiPriority w:val="99"/>
    <w:semiHidden/>
    <w:unhideWhenUsed/>
    <w:rsid w:val="00D56929"/>
  </w:style>
  <w:style w:type="numbering" w:customStyle="1" w:styleId="51">
    <w:name w:val="Нет списка5"/>
    <w:next w:val="a2"/>
    <w:uiPriority w:val="99"/>
    <w:semiHidden/>
    <w:unhideWhenUsed/>
    <w:rsid w:val="00D56929"/>
  </w:style>
  <w:style w:type="paragraph" w:styleId="af6">
    <w:name w:val="Revision"/>
    <w:hidden/>
    <w:uiPriority w:val="99"/>
    <w:semiHidden/>
    <w:rsid w:val="005B0174"/>
    <w:rPr>
      <w:sz w:val="22"/>
      <w:szCs w:val="22"/>
      <w:lang w:val="en-US" w:eastAsia="en-US"/>
    </w:rPr>
  </w:style>
  <w:style w:type="paragraph" w:styleId="af7">
    <w:name w:val="Document Map"/>
    <w:basedOn w:val="a"/>
    <w:link w:val="af8"/>
    <w:uiPriority w:val="99"/>
    <w:semiHidden/>
    <w:unhideWhenUsed/>
    <w:rsid w:val="0052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525F76"/>
    <w:rPr>
      <w:rFonts w:ascii="Tahoma" w:hAnsi="Tahoma" w:cs="Tahoma"/>
      <w:sz w:val="16"/>
      <w:szCs w:val="16"/>
      <w:lang w:val="en-US" w:eastAsia="en-US"/>
    </w:rPr>
  </w:style>
  <w:style w:type="character" w:styleId="af9">
    <w:name w:val="Placeholder Text"/>
    <w:basedOn w:val="a0"/>
    <w:uiPriority w:val="99"/>
    <w:semiHidden/>
    <w:rsid w:val="00057069"/>
    <w:rPr>
      <w:color w:val="808080"/>
    </w:rPr>
  </w:style>
  <w:style w:type="paragraph" w:customStyle="1" w:styleId="afa">
    <w:name w:val="Название таблицы"/>
    <w:basedOn w:val="a"/>
    <w:qFormat/>
    <w:rsid w:val="00C06DDC"/>
    <w:pPr>
      <w:widowControl/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14">
    <w:name w:val="1"/>
    <w:basedOn w:val="a"/>
    <w:rsid w:val="00C70C84"/>
    <w:pPr>
      <w:widowControl/>
      <w:spacing w:after="160" w:line="240" w:lineRule="exact"/>
      <w:jc w:val="both"/>
    </w:pPr>
    <w:rPr>
      <w:rFonts w:ascii="Verdana" w:eastAsia="Times New Roman" w:hAnsi="Verdana"/>
      <w:sz w:val="24"/>
      <w:szCs w:val="24"/>
    </w:rPr>
  </w:style>
  <w:style w:type="paragraph" w:customStyle="1" w:styleId="font7">
    <w:name w:val="font7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8">
    <w:name w:val="font8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font9">
    <w:name w:val="font9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val="ru-RU" w:eastAsia="ru-RU"/>
    </w:rPr>
  </w:style>
  <w:style w:type="paragraph" w:customStyle="1" w:styleId="font10">
    <w:name w:val="font10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693A49"/>
    <w:rPr>
      <w:rFonts w:ascii="Arial" w:eastAsia="Times New Roman" w:hAnsi="Arial"/>
      <w:i/>
      <w:sz w:val="24"/>
      <w:szCs w:val="24"/>
    </w:rPr>
  </w:style>
  <w:style w:type="character" w:customStyle="1" w:styleId="40">
    <w:name w:val="Заголовок 4 Знак"/>
    <w:basedOn w:val="a0"/>
    <w:link w:val="4"/>
    <w:rsid w:val="00693A49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693A49"/>
    <w:rPr>
      <w:rFonts w:ascii="Times New Roman" w:eastAsia="Times New Roman" w:hAnsi="Times New Roman"/>
      <w:b/>
      <w:bCs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93A49"/>
    <w:rPr>
      <w:rFonts w:ascii="Times New Roman" w:eastAsia="Times New Roman" w:hAnsi="Times New Roman"/>
      <w:b/>
      <w:bCs/>
      <w:i/>
      <w:szCs w:val="24"/>
    </w:rPr>
  </w:style>
  <w:style w:type="character" w:customStyle="1" w:styleId="70">
    <w:name w:val="Заголовок 7 Знак"/>
    <w:basedOn w:val="a0"/>
    <w:link w:val="7"/>
    <w:rsid w:val="00693A49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693A4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93A49"/>
    <w:rPr>
      <w:rFonts w:ascii="Arial" w:eastAsia="Times New Roman" w:hAnsi="Arial"/>
      <w:sz w:val="22"/>
      <w:szCs w:val="22"/>
    </w:rPr>
  </w:style>
  <w:style w:type="numbering" w:customStyle="1" w:styleId="61">
    <w:name w:val="Нет списка6"/>
    <w:next w:val="a2"/>
    <w:uiPriority w:val="99"/>
    <w:semiHidden/>
    <w:unhideWhenUsed/>
    <w:rsid w:val="00693A49"/>
  </w:style>
  <w:style w:type="numbering" w:customStyle="1" w:styleId="110">
    <w:name w:val="Нет списка11"/>
    <w:next w:val="a2"/>
    <w:uiPriority w:val="99"/>
    <w:semiHidden/>
    <w:unhideWhenUsed/>
    <w:rsid w:val="00693A49"/>
  </w:style>
  <w:style w:type="numbering" w:customStyle="1" w:styleId="210">
    <w:name w:val="Нет списка21"/>
    <w:next w:val="a2"/>
    <w:uiPriority w:val="99"/>
    <w:semiHidden/>
    <w:unhideWhenUsed/>
    <w:rsid w:val="00693A49"/>
  </w:style>
  <w:style w:type="numbering" w:customStyle="1" w:styleId="310">
    <w:name w:val="Нет списка31"/>
    <w:next w:val="a2"/>
    <w:uiPriority w:val="99"/>
    <w:semiHidden/>
    <w:unhideWhenUsed/>
    <w:rsid w:val="00693A49"/>
  </w:style>
  <w:style w:type="numbering" w:customStyle="1" w:styleId="410">
    <w:name w:val="Нет списка41"/>
    <w:next w:val="a2"/>
    <w:uiPriority w:val="99"/>
    <w:semiHidden/>
    <w:unhideWhenUsed/>
    <w:rsid w:val="00693A49"/>
  </w:style>
  <w:style w:type="numbering" w:customStyle="1" w:styleId="510">
    <w:name w:val="Нет списка51"/>
    <w:next w:val="a2"/>
    <w:uiPriority w:val="99"/>
    <w:semiHidden/>
    <w:unhideWhenUsed/>
    <w:rsid w:val="00693A49"/>
  </w:style>
  <w:style w:type="table" w:customStyle="1" w:styleId="15">
    <w:name w:val="Сетка таблицы1"/>
    <w:basedOn w:val="a1"/>
    <w:next w:val="aa"/>
    <w:rsid w:val="00693A4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93A49"/>
  </w:style>
  <w:style w:type="numbering" w:customStyle="1" w:styleId="111">
    <w:name w:val="Нет списка111"/>
    <w:next w:val="a2"/>
    <w:uiPriority w:val="99"/>
    <w:semiHidden/>
    <w:unhideWhenUsed/>
    <w:rsid w:val="00693A49"/>
  </w:style>
  <w:style w:type="numbering" w:customStyle="1" w:styleId="211">
    <w:name w:val="Нет списка211"/>
    <w:next w:val="a2"/>
    <w:uiPriority w:val="99"/>
    <w:semiHidden/>
    <w:unhideWhenUsed/>
    <w:rsid w:val="00693A49"/>
  </w:style>
  <w:style w:type="numbering" w:customStyle="1" w:styleId="311">
    <w:name w:val="Нет списка311"/>
    <w:next w:val="a2"/>
    <w:uiPriority w:val="99"/>
    <w:semiHidden/>
    <w:unhideWhenUsed/>
    <w:rsid w:val="00693A49"/>
  </w:style>
  <w:style w:type="numbering" w:customStyle="1" w:styleId="411">
    <w:name w:val="Нет списка411"/>
    <w:next w:val="a2"/>
    <w:uiPriority w:val="99"/>
    <w:semiHidden/>
    <w:unhideWhenUsed/>
    <w:rsid w:val="00693A49"/>
  </w:style>
  <w:style w:type="numbering" w:customStyle="1" w:styleId="511">
    <w:name w:val="Нет списка511"/>
    <w:next w:val="a2"/>
    <w:uiPriority w:val="99"/>
    <w:semiHidden/>
    <w:unhideWhenUsed/>
    <w:rsid w:val="00693A49"/>
  </w:style>
  <w:style w:type="character" w:styleId="afb">
    <w:name w:val="line number"/>
    <w:basedOn w:val="a0"/>
    <w:uiPriority w:val="99"/>
    <w:semiHidden/>
    <w:unhideWhenUsed/>
    <w:rsid w:val="00693A49"/>
  </w:style>
  <w:style w:type="numbering" w:customStyle="1" w:styleId="72">
    <w:name w:val="Нет списка7"/>
    <w:next w:val="a2"/>
    <w:uiPriority w:val="99"/>
    <w:semiHidden/>
    <w:unhideWhenUsed/>
    <w:rsid w:val="00693A49"/>
  </w:style>
  <w:style w:type="numbering" w:customStyle="1" w:styleId="120">
    <w:name w:val="Нет списка12"/>
    <w:next w:val="a2"/>
    <w:uiPriority w:val="99"/>
    <w:semiHidden/>
    <w:unhideWhenUsed/>
    <w:rsid w:val="00693A49"/>
  </w:style>
  <w:style w:type="numbering" w:customStyle="1" w:styleId="220">
    <w:name w:val="Нет списка22"/>
    <w:next w:val="a2"/>
    <w:uiPriority w:val="99"/>
    <w:semiHidden/>
    <w:unhideWhenUsed/>
    <w:rsid w:val="00693A49"/>
  </w:style>
  <w:style w:type="numbering" w:customStyle="1" w:styleId="32">
    <w:name w:val="Нет списка32"/>
    <w:next w:val="a2"/>
    <w:uiPriority w:val="99"/>
    <w:semiHidden/>
    <w:unhideWhenUsed/>
    <w:rsid w:val="00693A49"/>
  </w:style>
  <w:style w:type="numbering" w:customStyle="1" w:styleId="42">
    <w:name w:val="Нет списка42"/>
    <w:next w:val="a2"/>
    <w:uiPriority w:val="99"/>
    <w:semiHidden/>
    <w:unhideWhenUsed/>
    <w:rsid w:val="00693A49"/>
  </w:style>
  <w:style w:type="numbering" w:customStyle="1" w:styleId="52">
    <w:name w:val="Нет списка52"/>
    <w:next w:val="a2"/>
    <w:uiPriority w:val="99"/>
    <w:semiHidden/>
    <w:unhideWhenUsed/>
    <w:rsid w:val="00693A49"/>
  </w:style>
  <w:style w:type="numbering" w:customStyle="1" w:styleId="81">
    <w:name w:val="Нет списка8"/>
    <w:next w:val="a2"/>
    <w:uiPriority w:val="99"/>
    <w:semiHidden/>
    <w:unhideWhenUsed/>
    <w:rsid w:val="00693A49"/>
  </w:style>
  <w:style w:type="character" w:customStyle="1" w:styleId="212">
    <w:name w:val="Заголовок 2 Знак1"/>
    <w:aliases w:val="Заголовок 3N Знак,Стиль 1 Знак"/>
    <w:uiPriority w:val="9"/>
    <w:locked/>
    <w:rsid w:val="00693A49"/>
    <w:rPr>
      <w:rFonts w:ascii="Arial" w:eastAsia="Times New Roman" w:hAnsi="Arial" w:cs="Times New Roman"/>
      <w:b/>
      <w:sz w:val="24"/>
      <w:szCs w:val="24"/>
    </w:rPr>
  </w:style>
  <w:style w:type="paragraph" w:styleId="afc">
    <w:name w:val="Normal (Web)"/>
    <w:basedOn w:val="a"/>
    <w:uiPriority w:val="99"/>
    <w:unhideWhenUsed/>
    <w:rsid w:val="00693A4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styleId="HTML">
    <w:name w:val="HTML Code"/>
    <w:basedOn w:val="a0"/>
    <w:uiPriority w:val="99"/>
    <w:semiHidden/>
    <w:unhideWhenUsed/>
    <w:rsid w:val="00693A49"/>
    <w:rPr>
      <w:rFonts w:ascii="Courier New" w:eastAsia="Times New Roman" w:hAnsi="Courier New" w:cs="Courier New"/>
      <w:sz w:val="20"/>
      <w:szCs w:val="20"/>
    </w:rPr>
  </w:style>
  <w:style w:type="table" w:customStyle="1" w:styleId="112">
    <w:name w:val="Сетка таблицы11"/>
    <w:basedOn w:val="a1"/>
    <w:next w:val="aa"/>
    <w:uiPriority w:val="59"/>
    <w:rsid w:val="00693A49"/>
    <w:rPr>
      <w:rFonts w:ascii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693A4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5">
    <w:name w:val="xl65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6">
    <w:name w:val="xl66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aliases w:val="HEADING 1,Head 1,????????? 1,Subhead A"/>
    <w:basedOn w:val="a"/>
    <w:next w:val="a"/>
    <w:link w:val="11"/>
    <w:qFormat/>
    <w:rsid w:val="005374AA"/>
    <w:pPr>
      <w:keepNext/>
      <w:keepLines/>
      <w:widowControl/>
      <w:spacing w:before="120" w:after="60" w:line="240" w:lineRule="auto"/>
      <w:ind w:left="720"/>
      <w:jc w:val="both"/>
      <w:outlineLvl w:val="0"/>
    </w:pPr>
    <w:rPr>
      <w:rFonts w:ascii="Arial" w:eastAsia="Times New Roman" w:hAnsi="Arial"/>
      <w:b/>
      <w:kern w:val="28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7670"/>
    <w:pPr>
      <w:keepNext/>
      <w:keepLines/>
      <w:spacing w:before="200" w:after="240"/>
      <w:ind w:left="720"/>
      <w:jc w:val="both"/>
      <w:outlineLvl w:val="1"/>
    </w:pPr>
    <w:rPr>
      <w:rFonts w:ascii="Arial" w:eastAsia="Times New Roman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693A49"/>
    <w:pPr>
      <w:keepNext/>
      <w:keepLines/>
      <w:widowControl/>
      <w:tabs>
        <w:tab w:val="num" w:pos="720"/>
      </w:tabs>
      <w:spacing w:before="60" w:after="60" w:line="240" w:lineRule="auto"/>
      <w:ind w:left="720" w:hanging="720"/>
      <w:jc w:val="both"/>
      <w:outlineLvl w:val="2"/>
    </w:pPr>
    <w:rPr>
      <w:rFonts w:ascii="Arial" w:eastAsia="Times New Roman" w:hAnsi="Arial"/>
      <w:i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693A49"/>
    <w:pPr>
      <w:keepNext/>
      <w:widowControl/>
      <w:tabs>
        <w:tab w:val="num" w:pos="864"/>
      </w:tabs>
      <w:spacing w:after="0" w:line="360" w:lineRule="auto"/>
      <w:ind w:left="864" w:hanging="864"/>
      <w:outlineLvl w:val="3"/>
    </w:pPr>
    <w:rPr>
      <w:rFonts w:ascii="Arial" w:eastAsia="Times New Roman" w:hAnsi="Arial"/>
      <w:b/>
      <w:bCs/>
      <w:sz w:val="24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693A49"/>
    <w:pPr>
      <w:widowControl/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/>
      <w:b/>
      <w:bCs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693A49"/>
    <w:pPr>
      <w:widowControl/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/>
      <w:b/>
      <w:bCs/>
      <w:i/>
      <w:sz w:val="20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693A49"/>
    <w:pPr>
      <w:widowControl/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693A49"/>
    <w:pPr>
      <w:widowControl/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693A49"/>
    <w:pPr>
      <w:widowControl/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HEADING 1 Знак,Head 1 Знак,????????? 1 Знак,Subhead A Знак"/>
    <w:basedOn w:val="a0"/>
    <w:link w:val="1"/>
    <w:uiPriority w:val="9"/>
    <w:locked/>
    <w:rsid w:val="005374AA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27670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53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HEADING 1 Знак1,Head 1 Знак1,????????? 1 Знак1,Subhead A Знак1"/>
    <w:basedOn w:val="a0"/>
    <w:uiPriority w:val="9"/>
    <w:rsid w:val="005374A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2F72FA"/>
    <w:pPr>
      <w:widowControl w:val="0"/>
      <w:tabs>
        <w:tab w:val="num" w:pos="1440"/>
      </w:tabs>
      <w:autoSpaceDE w:val="0"/>
      <w:autoSpaceDN w:val="0"/>
      <w:adjustRightInd w:val="0"/>
      <w:ind w:left="720" w:hanging="720"/>
    </w:pPr>
    <w:rPr>
      <w:rFonts w:ascii="Arial" w:eastAsia="Times New Roman" w:hAnsi="Arial" w:cs="Arial"/>
    </w:rPr>
  </w:style>
  <w:style w:type="character" w:customStyle="1" w:styleId="a5">
    <w:name w:val="Цветовое выделение"/>
    <w:uiPriority w:val="99"/>
    <w:rsid w:val="00E40CB1"/>
    <w:rPr>
      <w:b/>
      <w:color w:val="26282F"/>
      <w:sz w:val="26"/>
    </w:rPr>
  </w:style>
  <w:style w:type="character" w:customStyle="1" w:styleId="a6">
    <w:name w:val="Гипертекстовая ссылка"/>
    <w:basedOn w:val="a5"/>
    <w:uiPriority w:val="99"/>
    <w:rsid w:val="00E40CB1"/>
    <w:rPr>
      <w:rFonts w:cs="Times New Roman"/>
      <w:b/>
      <w:color w:val="106BBE"/>
      <w:sz w:val="26"/>
    </w:rPr>
  </w:style>
  <w:style w:type="paragraph" w:customStyle="1" w:styleId="a7">
    <w:name w:val="Нормальный (таблица)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8">
    <w:name w:val="Прижатый влево"/>
    <w:basedOn w:val="a"/>
    <w:next w:val="a"/>
    <w:uiPriority w:val="99"/>
    <w:rsid w:val="00E40C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141AC"/>
    <w:pPr>
      <w:widowControl/>
      <w:spacing w:after="120" w:line="360" w:lineRule="auto"/>
      <w:ind w:left="720" w:firstLine="567"/>
      <w:contextualSpacing/>
      <w:jc w:val="both"/>
    </w:pPr>
    <w:rPr>
      <w:rFonts w:ascii="Arial" w:eastAsia="Times New Roman" w:hAnsi="Arial"/>
      <w:sz w:val="24"/>
      <w:szCs w:val="20"/>
      <w:lang w:val="ru-RU" w:eastAsia="ru-RU"/>
    </w:rPr>
  </w:style>
  <w:style w:type="paragraph" w:customStyle="1" w:styleId="Default">
    <w:name w:val="Default"/>
    <w:rsid w:val="00296E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a">
    <w:name w:val="Table Grid"/>
    <w:basedOn w:val="a1"/>
    <w:rsid w:val="005C54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7B3E21"/>
    <w:pPr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295B21"/>
    <w:pPr>
      <w:tabs>
        <w:tab w:val="right" w:leader="dot" w:pos="9870"/>
      </w:tabs>
      <w:spacing w:after="100"/>
      <w:ind w:left="220"/>
      <w:jc w:val="both"/>
    </w:pPr>
  </w:style>
  <w:style w:type="character" w:styleId="ac">
    <w:name w:val="Hyperlink"/>
    <w:basedOn w:val="a0"/>
    <w:uiPriority w:val="99"/>
    <w:unhideWhenUsed/>
    <w:rsid w:val="007B3E21"/>
    <w:rPr>
      <w:color w:val="0000FF" w:themeColor="hyperlink"/>
      <w:u w:val="single"/>
    </w:rPr>
  </w:style>
  <w:style w:type="paragraph" w:styleId="ad">
    <w:name w:val="Body Text"/>
    <w:basedOn w:val="a"/>
    <w:link w:val="ae"/>
    <w:unhideWhenUsed/>
    <w:rsid w:val="006529F6"/>
    <w:pPr>
      <w:widowControl/>
      <w:spacing w:after="12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uiPriority w:val="99"/>
    <w:rsid w:val="006529F6"/>
    <w:rPr>
      <w:rFonts w:ascii="Times New Roman" w:eastAsia="Times New Roman" w:hAnsi="Times New Roman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3F1D"/>
    <w:rPr>
      <w:sz w:val="22"/>
      <w:szCs w:val="22"/>
      <w:lang w:val="en-US" w:eastAsia="en-US"/>
    </w:rPr>
  </w:style>
  <w:style w:type="paragraph" w:styleId="af1">
    <w:name w:val="footer"/>
    <w:basedOn w:val="a"/>
    <w:link w:val="af2"/>
    <w:uiPriority w:val="99"/>
    <w:unhideWhenUsed/>
    <w:rsid w:val="00C03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3F1D"/>
    <w:rPr>
      <w:sz w:val="22"/>
      <w:szCs w:val="22"/>
      <w:lang w:val="en-US" w:eastAsia="en-US"/>
    </w:rPr>
  </w:style>
  <w:style w:type="character" w:customStyle="1" w:styleId="71">
    <w:name w:val="Основной текст + 71"/>
    <w:aliases w:val="5 pt4,Интервал 0 pt6"/>
    <w:basedOn w:val="a0"/>
    <w:rsid w:val="00AC3D4F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AC3D4F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AC3D4F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4A5DA0"/>
    <w:pPr>
      <w:widowControl/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s13">
    <w:name w:val="s_13"/>
    <w:basedOn w:val="a"/>
    <w:rsid w:val="004A5DA0"/>
    <w:pPr>
      <w:widowControl/>
      <w:spacing w:after="0" w:line="240" w:lineRule="auto"/>
      <w:ind w:firstLine="720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77100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771007"/>
    <w:rPr>
      <w:sz w:val="22"/>
      <w:szCs w:val="22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B036A6"/>
    <w:rPr>
      <w:color w:val="800080"/>
      <w:u w:val="single"/>
    </w:rPr>
  </w:style>
  <w:style w:type="paragraph" w:customStyle="1" w:styleId="font5">
    <w:name w:val="font5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6">
    <w:name w:val="font6"/>
    <w:basedOn w:val="a"/>
    <w:rsid w:val="00B036A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xl67">
    <w:name w:val="xl67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8">
    <w:name w:val="xl6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69">
    <w:name w:val="xl6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0">
    <w:name w:val="xl7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1">
    <w:name w:val="xl71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2">
    <w:name w:val="xl72"/>
    <w:basedOn w:val="a"/>
    <w:rsid w:val="00B036A6"/>
    <w:pPr>
      <w:widowControl/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5">
    <w:name w:val="xl75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6">
    <w:name w:val="xl76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7">
    <w:name w:val="xl77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8">
    <w:name w:val="xl78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79">
    <w:name w:val="xl79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0">
    <w:name w:val="xl80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1">
    <w:name w:val="xl81"/>
    <w:basedOn w:val="a"/>
    <w:rsid w:val="00B036A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2">
    <w:name w:val="xl82"/>
    <w:basedOn w:val="a"/>
    <w:rsid w:val="00B036A6"/>
    <w:pPr>
      <w:widowControl/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3">
    <w:name w:val="xl8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5">
    <w:name w:val="xl85"/>
    <w:basedOn w:val="a"/>
    <w:rsid w:val="00B036A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6">
    <w:name w:val="xl86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7">
    <w:name w:val="xl87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88">
    <w:name w:val="xl88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89">
    <w:name w:val="xl89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0">
    <w:name w:val="xl90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1">
    <w:name w:val="xl91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2">
    <w:name w:val="xl92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xl93">
    <w:name w:val="xl93"/>
    <w:basedOn w:val="a"/>
    <w:rsid w:val="00B036A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94">
    <w:name w:val="xl94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5">
    <w:name w:val="xl9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6">
    <w:name w:val="xl96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7">
    <w:name w:val="xl97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8">
    <w:name w:val="xl98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99">
    <w:name w:val="xl99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0">
    <w:name w:val="xl100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1">
    <w:name w:val="xl101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2">
    <w:name w:val="xl102"/>
    <w:basedOn w:val="a"/>
    <w:rsid w:val="005E071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3">
    <w:name w:val="xl103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4">
    <w:name w:val="xl104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5">
    <w:name w:val="xl105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6">
    <w:name w:val="xl106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7">
    <w:name w:val="xl107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8">
    <w:name w:val="xl108"/>
    <w:basedOn w:val="a"/>
    <w:rsid w:val="005E071F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09">
    <w:name w:val="xl109"/>
    <w:basedOn w:val="a"/>
    <w:rsid w:val="005E071F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0">
    <w:name w:val="xl110"/>
    <w:basedOn w:val="a"/>
    <w:rsid w:val="005E071F"/>
    <w:pPr>
      <w:widowControl/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1">
    <w:name w:val="xl111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2">
    <w:name w:val="xl112"/>
    <w:basedOn w:val="a"/>
    <w:rsid w:val="005E071F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3">
    <w:name w:val="xl113"/>
    <w:basedOn w:val="a"/>
    <w:rsid w:val="005E071F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4">
    <w:name w:val="xl114"/>
    <w:basedOn w:val="a"/>
    <w:rsid w:val="005E071F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5">
    <w:name w:val="xl115"/>
    <w:basedOn w:val="a"/>
    <w:rsid w:val="005E071F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"/>
    <w:rsid w:val="005E071F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3">
    <w:name w:val="Нет списка1"/>
    <w:next w:val="a2"/>
    <w:uiPriority w:val="99"/>
    <w:semiHidden/>
    <w:unhideWhenUsed/>
    <w:rsid w:val="00D56929"/>
  </w:style>
  <w:style w:type="numbering" w:customStyle="1" w:styleId="22">
    <w:name w:val="Нет списка2"/>
    <w:next w:val="a2"/>
    <w:uiPriority w:val="99"/>
    <w:semiHidden/>
    <w:unhideWhenUsed/>
    <w:rsid w:val="00D56929"/>
  </w:style>
  <w:style w:type="numbering" w:customStyle="1" w:styleId="31">
    <w:name w:val="Нет списка3"/>
    <w:next w:val="a2"/>
    <w:uiPriority w:val="99"/>
    <w:semiHidden/>
    <w:unhideWhenUsed/>
    <w:rsid w:val="00D56929"/>
  </w:style>
  <w:style w:type="numbering" w:customStyle="1" w:styleId="41">
    <w:name w:val="Нет списка4"/>
    <w:next w:val="a2"/>
    <w:uiPriority w:val="99"/>
    <w:semiHidden/>
    <w:unhideWhenUsed/>
    <w:rsid w:val="00D56929"/>
  </w:style>
  <w:style w:type="numbering" w:customStyle="1" w:styleId="51">
    <w:name w:val="Нет списка5"/>
    <w:next w:val="a2"/>
    <w:uiPriority w:val="99"/>
    <w:semiHidden/>
    <w:unhideWhenUsed/>
    <w:rsid w:val="00D56929"/>
  </w:style>
  <w:style w:type="paragraph" w:styleId="af6">
    <w:name w:val="Revision"/>
    <w:hidden/>
    <w:uiPriority w:val="99"/>
    <w:semiHidden/>
    <w:rsid w:val="005B0174"/>
    <w:rPr>
      <w:sz w:val="22"/>
      <w:szCs w:val="22"/>
      <w:lang w:val="en-US" w:eastAsia="en-US"/>
    </w:rPr>
  </w:style>
  <w:style w:type="paragraph" w:styleId="af7">
    <w:name w:val="Document Map"/>
    <w:basedOn w:val="a"/>
    <w:link w:val="af8"/>
    <w:uiPriority w:val="99"/>
    <w:semiHidden/>
    <w:unhideWhenUsed/>
    <w:rsid w:val="0052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525F76"/>
    <w:rPr>
      <w:rFonts w:ascii="Tahoma" w:hAnsi="Tahoma" w:cs="Tahoma"/>
      <w:sz w:val="16"/>
      <w:szCs w:val="16"/>
      <w:lang w:val="en-US" w:eastAsia="en-US"/>
    </w:rPr>
  </w:style>
  <w:style w:type="character" w:styleId="af9">
    <w:name w:val="Placeholder Text"/>
    <w:basedOn w:val="a0"/>
    <w:uiPriority w:val="99"/>
    <w:semiHidden/>
    <w:rsid w:val="00057069"/>
    <w:rPr>
      <w:color w:val="808080"/>
    </w:rPr>
  </w:style>
  <w:style w:type="paragraph" w:customStyle="1" w:styleId="afa">
    <w:name w:val="Название таблицы"/>
    <w:basedOn w:val="a"/>
    <w:qFormat/>
    <w:rsid w:val="00C06DDC"/>
    <w:pPr>
      <w:widowControl/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14">
    <w:name w:val="1"/>
    <w:basedOn w:val="a"/>
    <w:rsid w:val="00C70C84"/>
    <w:pPr>
      <w:widowControl/>
      <w:spacing w:after="160" w:line="240" w:lineRule="exact"/>
      <w:jc w:val="both"/>
    </w:pPr>
    <w:rPr>
      <w:rFonts w:ascii="Verdana" w:eastAsia="Times New Roman" w:hAnsi="Verdana"/>
      <w:sz w:val="24"/>
      <w:szCs w:val="24"/>
    </w:rPr>
  </w:style>
  <w:style w:type="paragraph" w:customStyle="1" w:styleId="font7">
    <w:name w:val="font7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ru-RU" w:eastAsia="ru-RU"/>
    </w:rPr>
  </w:style>
  <w:style w:type="paragraph" w:customStyle="1" w:styleId="font8">
    <w:name w:val="font8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ru-RU" w:eastAsia="ru-RU"/>
    </w:rPr>
  </w:style>
  <w:style w:type="paragraph" w:customStyle="1" w:styleId="font9">
    <w:name w:val="font9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val="ru-RU" w:eastAsia="ru-RU"/>
    </w:rPr>
  </w:style>
  <w:style w:type="paragraph" w:customStyle="1" w:styleId="font10">
    <w:name w:val="font10"/>
    <w:basedOn w:val="a"/>
    <w:rsid w:val="00597186"/>
    <w:pPr>
      <w:widowControl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693A49"/>
    <w:rPr>
      <w:rFonts w:ascii="Arial" w:eastAsia="Times New Roman" w:hAnsi="Arial"/>
      <w:i/>
      <w:sz w:val="24"/>
      <w:szCs w:val="24"/>
    </w:rPr>
  </w:style>
  <w:style w:type="character" w:customStyle="1" w:styleId="40">
    <w:name w:val="Заголовок 4 Знак"/>
    <w:basedOn w:val="a0"/>
    <w:link w:val="4"/>
    <w:rsid w:val="00693A49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693A49"/>
    <w:rPr>
      <w:rFonts w:ascii="Times New Roman" w:eastAsia="Times New Roman" w:hAnsi="Times New Roman"/>
      <w:b/>
      <w:bCs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93A49"/>
    <w:rPr>
      <w:rFonts w:ascii="Times New Roman" w:eastAsia="Times New Roman" w:hAnsi="Times New Roman"/>
      <w:b/>
      <w:bCs/>
      <w:i/>
      <w:szCs w:val="24"/>
    </w:rPr>
  </w:style>
  <w:style w:type="character" w:customStyle="1" w:styleId="70">
    <w:name w:val="Заголовок 7 Знак"/>
    <w:basedOn w:val="a0"/>
    <w:link w:val="7"/>
    <w:rsid w:val="00693A49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693A49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93A49"/>
    <w:rPr>
      <w:rFonts w:ascii="Arial" w:eastAsia="Times New Roman" w:hAnsi="Arial"/>
      <w:sz w:val="22"/>
      <w:szCs w:val="22"/>
    </w:rPr>
  </w:style>
  <w:style w:type="numbering" w:customStyle="1" w:styleId="61">
    <w:name w:val="Нет списка6"/>
    <w:next w:val="a2"/>
    <w:uiPriority w:val="99"/>
    <w:semiHidden/>
    <w:unhideWhenUsed/>
    <w:rsid w:val="00693A49"/>
  </w:style>
  <w:style w:type="numbering" w:customStyle="1" w:styleId="110">
    <w:name w:val="Нет списка11"/>
    <w:next w:val="a2"/>
    <w:uiPriority w:val="99"/>
    <w:semiHidden/>
    <w:unhideWhenUsed/>
    <w:rsid w:val="00693A49"/>
  </w:style>
  <w:style w:type="numbering" w:customStyle="1" w:styleId="210">
    <w:name w:val="Нет списка21"/>
    <w:next w:val="a2"/>
    <w:uiPriority w:val="99"/>
    <w:semiHidden/>
    <w:unhideWhenUsed/>
    <w:rsid w:val="00693A49"/>
  </w:style>
  <w:style w:type="numbering" w:customStyle="1" w:styleId="310">
    <w:name w:val="Нет списка31"/>
    <w:next w:val="a2"/>
    <w:uiPriority w:val="99"/>
    <w:semiHidden/>
    <w:unhideWhenUsed/>
    <w:rsid w:val="00693A49"/>
  </w:style>
  <w:style w:type="numbering" w:customStyle="1" w:styleId="410">
    <w:name w:val="Нет списка41"/>
    <w:next w:val="a2"/>
    <w:uiPriority w:val="99"/>
    <w:semiHidden/>
    <w:unhideWhenUsed/>
    <w:rsid w:val="00693A49"/>
  </w:style>
  <w:style w:type="numbering" w:customStyle="1" w:styleId="510">
    <w:name w:val="Нет списка51"/>
    <w:next w:val="a2"/>
    <w:uiPriority w:val="99"/>
    <w:semiHidden/>
    <w:unhideWhenUsed/>
    <w:rsid w:val="00693A49"/>
  </w:style>
  <w:style w:type="table" w:customStyle="1" w:styleId="15">
    <w:name w:val="Сетка таблицы1"/>
    <w:basedOn w:val="a1"/>
    <w:next w:val="aa"/>
    <w:rsid w:val="00693A4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93A49"/>
  </w:style>
  <w:style w:type="numbering" w:customStyle="1" w:styleId="111">
    <w:name w:val="Нет списка111"/>
    <w:next w:val="a2"/>
    <w:uiPriority w:val="99"/>
    <w:semiHidden/>
    <w:unhideWhenUsed/>
    <w:rsid w:val="00693A49"/>
  </w:style>
  <w:style w:type="numbering" w:customStyle="1" w:styleId="211">
    <w:name w:val="Нет списка211"/>
    <w:next w:val="a2"/>
    <w:uiPriority w:val="99"/>
    <w:semiHidden/>
    <w:unhideWhenUsed/>
    <w:rsid w:val="00693A49"/>
  </w:style>
  <w:style w:type="numbering" w:customStyle="1" w:styleId="311">
    <w:name w:val="Нет списка311"/>
    <w:next w:val="a2"/>
    <w:uiPriority w:val="99"/>
    <w:semiHidden/>
    <w:unhideWhenUsed/>
    <w:rsid w:val="00693A49"/>
  </w:style>
  <w:style w:type="numbering" w:customStyle="1" w:styleId="411">
    <w:name w:val="Нет списка411"/>
    <w:next w:val="a2"/>
    <w:uiPriority w:val="99"/>
    <w:semiHidden/>
    <w:unhideWhenUsed/>
    <w:rsid w:val="00693A49"/>
  </w:style>
  <w:style w:type="numbering" w:customStyle="1" w:styleId="511">
    <w:name w:val="Нет списка511"/>
    <w:next w:val="a2"/>
    <w:uiPriority w:val="99"/>
    <w:semiHidden/>
    <w:unhideWhenUsed/>
    <w:rsid w:val="00693A49"/>
  </w:style>
  <w:style w:type="character" w:styleId="afb">
    <w:name w:val="line number"/>
    <w:basedOn w:val="a0"/>
    <w:uiPriority w:val="99"/>
    <w:semiHidden/>
    <w:unhideWhenUsed/>
    <w:rsid w:val="00693A49"/>
  </w:style>
  <w:style w:type="numbering" w:customStyle="1" w:styleId="72">
    <w:name w:val="Нет списка7"/>
    <w:next w:val="a2"/>
    <w:uiPriority w:val="99"/>
    <w:semiHidden/>
    <w:unhideWhenUsed/>
    <w:rsid w:val="00693A49"/>
  </w:style>
  <w:style w:type="numbering" w:customStyle="1" w:styleId="120">
    <w:name w:val="Нет списка12"/>
    <w:next w:val="a2"/>
    <w:uiPriority w:val="99"/>
    <w:semiHidden/>
    <w:unhideWhenUsed/>
    <w:rsid w:val="00693A49"/>
  </w:style>
  <w:style w:type="numbering" w:customStyle="1" w:styleId="220">
    <w:name w:val="Нет списка22"/>
    <w:next w:val="a2"/>
    <w:uiPriority w:val="99"/>
    <w:semiHidden/>
    <w:unhideWhenUsed/>
    <w:rsid w:val="00693A49"/>
  </w:style>
  <w:style w:type="numbering" w:customStyle="1" w:styleId="32">
    <w:name w:val="Нет списка32"/>
    <w:next w:val="a2"/>
    <w:uiPriority w:val="99"/>
    <w:semiHidden/>
    <w:unhideWhenUsed/>
    <w:rsid w:val="00693A49"/>
  </w:style>
  <w:style w:type="numbering" w:customStyle="1" w:styleId="42">
    <w:name w:val="Нет списка42"/>
    <w:next w:val="a2"/>
    <w:uiPriority w:val="99"/>
    <w:semiHidden/>
    <w:unhideWhenUsed/>
    <w:rsid w:val="00693A49"/>
  </w:style>
  <w:style w:type="numbering" w:customStyle="1" w:styleId="52">
    <w:name w:val="Нет списка52"/>
    <w:next w:val="a2"/>
    <w:uiPriority w:val="99"/>
    <w:semiHidden/>
    <w:unhideWhenUsed/>
    <w:rsid w:val="00693A49"/>
  </w:style>
  <w:style w:type="numbering" w:customStyle="1" w:styleId="81">
    <w:name w:val="Нет списка8"/>
    <w:next w:val="a2"/>
    <w:uiPriority w:val="99"/>
    <w:semiHidden/>
    <w:unhideWhenUsed/>
    <w:rsid w:val="00693A49"/>
  </w:style>
  <w:style w:type="character" w:customStyle="1" w:styleId="212">
    <w:name w:val="Заголовок 2 Знак1"/>
    <w:aliases w:val="Заголовок 3N Знак,Стиль 1 Знак"/>
    <w:uiPriority w:val="9"/>
    <w:locked/>
    <w:rsid w:val="00693A49"/>
    <w:rPr>
      <w:rFonts w:ascii="Arial" w:eastAsia="Times New Roman" w:hAnsi="Arial" w:cs="Times New Roman"/>
      <w:b/>
      <w:sz w:val="24"/>
      <w:szCs w:val="24"/>
    </w:rPr>
  </w:style>
  <w:style w:type="paragraph" w:styleId="afc">
    <w:name w:val="Normal (Web)"/>
    <w:basedOn w:val="a"/>
    <w:uiPriority w:val="99"/>
    <w:unhideWhenUsed/>
    <w:rsid w:val="00693A4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character" w:styleId="HTML">
    <w:name w:val="HTML Code"/>
    <w:basedOn w:val="a0"/>
    <w:uiPriority w:val="99"/>
    <w:semiHidden/>
    <w:unhideWhenUsed/>
    <w:rsid w:val="00693A49"/>
    <w:rPr>
      <w:rFonts w:ascii="Courier New" w:eastAsia="Times New Roman" w:hAnsi="Courier New" w:cs="Courier New"/>
      <w:sz w:val="20"/>
      <w:szCs w:val="20"/>
    </w:rPr>
  </w:style>
  <w:style w:type="table" w:customStyle="1" w:styleId="112">
    <w:name w:val="Сетка таблицы11"/>
    <w:basedOn w:val="a1"/>
    <w:next w:val="aa"/>
    <w:uiPriority w:val="59"/>
    <w:rsid w:val="00693A49"/>
    <w:rPr>
      <w:rFonts w:ascii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693A4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64">
    <w:name w:val="xl64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5">
    <w:name w:val="xl65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val="ru-RU" w:eastAsia="ru-RU"/>
    </w:rPr>
  </w:style>
  <w:style w:type="paragraph" w:customStyle="1" w:styleId="xl66">
    <w:name w:val="xl66"/>
    <w:basedOn w:val="a"/>
    <w:rsid w:val="00693A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451">
      <w:bodyDiv w:val="1"/>
      <w:marLeft w:val="0"/>
      <w:marRight w:val="0"/>
      <w:marTop w:val="204"/>
      <w:marBottom w:val="20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03090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5775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ase.garant.ru/70215126/" TargetMode="External"/><Relationship Id="rId18" Type="http://schemas.openxmlformats.org/officeDocument/2006/relationships/footer" Target="footer2.xml"/><Relationship Id="rId26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image" Target="media/image5.emf"/><Relationship Id="rId34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footer" Target="footer4.xml"/><Relationship Id="rId33" Type="http://schemas.openxmlformats.org/officeDocument/2006/relationships/hyperlink" Target="http://base.garant.ru/70215126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4.emf"/><Relationship Id="rId29" Type="http://schemas.openxmlformats.org/officeDocument/2006/relationships/hyperlink" Target="http://base.garant.ru/12138258/1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hyperlink" Target="http://base.garant.ru/10164072/16/" TargetMode="External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7.emf"/><Relationship Id="rId28" Type="http://schemas.openxmlformats.org/officeDocument/2006/relationships/hyperlink" Target="http://base.garant.ru/70215126/" TargetMode="External"/><Relationship Id="rId36" Type="http://schemas.openxmlformats.org/officeDocument/2006/relationships/footer" Target="footer6.xml"/><Relationship Id="rId10" Type="http://schemas.openxmlformats.org/officeDocument/2006/relationships/image" Target="media/image1.png"/><Relationship Id="rId19" Type="http://schemas.openxmlformats.org/officeDocument/2006/relationships/image" Target="media/image3.emf"/><Relationship Id="rId31" Type="http://schemas.openxmlformats.org/officeDocument/2006/relationships/hyperlink" Target="http://base.garant.ru/70215126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se.garant.ru/70215126/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://base.garant.ru/70215126/" TargetMode="External"/><Relationship Id="rId30" Type="http://schemas.openxmlformats.org/officeDocument/2006/relationships/hyperlink" Target="http://base.garant.ru/70215126/" TargetMode="External"/><Relationship Id="rId35" Type="http://schemas.openxmlformats.org/officeDocument/2006/relationships/hyperlink" Target="garantF1://12071109.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6;&#1040;&#1047;&#1053;&#1054;&#1045;\&#1044;&#1086;&#1082;&#1091;&#1084;%20&#1087;&#1086;%20&#1057;&#1093;&#1077;&#1084;&#1072;&#1084;%20&#1090;&#1077;&#1087;&#1083;&#1086;&#1089;&#1085;&#1072;&#1073;\&#1050;&#1040;&#1053;&#1040;&#1064;\&#1054;&#1058;&#1063;&#1045;&#1058;2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ackard%20Bell\Dropbox\&#1041;&#1080;&#1079;&#1085;&#1077;&#1089;\&#1056;%20&#1045;%20&#1043;%20&#1048;%20&#1054;%20&#1053;%20&#1067;\&#1084;&#1072;&#1083;&#1086;&#1103;&#1088;&#1086;&#1089;&#1083;&#1072;&#1074;&#1077;&#1094;%20&#1088;&#1072;&#1081;&#1086;&#1085;%20&#1082;&#1072;&#1083;&#1091;&#1078;%20&#1086;&#1073;&#1083;\&#1056;&#1040;&#1057;&#1063;&#1045;&#1058;&#1067;\&#1090;&#1077;&#1084;&#1087;&#1077;&#1088;&#1072;&#1090;&#1091;&#1088;&#1085;&#1099;&#1077;%20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OneDrive%20-%20Business1\&#1041;&#1080;&#1079;&#1085;&#1077;&#1089;\&#1056;%20&#1045;%20&#1043;%20&#1048;%20&#1054;%20&#1053;%20&#1067;\&#1050;&#1040;&#1051;&#1059;&#1043;&#1040;\&#1052;&#1072;&#1083;&#1086;&#1103;&#1088;&#1086;&#1089;&#1083;&#1072;&#1074;&#1077;&#1094;\&#1088;&#1072;&#1089;&#1095;&#1077;&#1090;&#1099;\&#1058;&#1072;&#1073;&#1083;%20&#1056;&#1040;&#1057;&#1063;&#1045;&#1058;&#1067;%20&#1070;&#1073;&#1080;&#1083;&#1077;&#1081;&#1085;&#1099;&#1081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9510982179859096E-2"/>
          <c:y val="4.4091465521485101E-2"/>
          <c:w val="0.95370565629177817"/>
          <c:h val="0.76170773093210453"/>
        </c:manualLayout>
      </c:layout>
      <c:scatterChart>
        <c:scatterStyle val="smoothMarker"/>
        <c:varyColors val="0"/>
        <c:ser>
          <c:idx val="1"/>
          <c:order val="0"/>
          <c:tx>
            <c:strRef>
              <c:f>березовка!$A$32</c:f>
              <c:strCache>
                <c:ptCount val="1"/>
                <c:pt idx="0">
                  <c:v>Расчетная температура в подающем трубопроводе</c:v>
                </c:pt>
              </c:strCache>
            </c:strRef>
          </c:tx>
          <c:marker>
            <c:symbol val="none"/>
          </c:marker>
          <c:xVal>
            <c:numRef>
              <c:f>березовка!$A$35:$A$65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березовка!$B$35:$B$65</c:f>
              <c:numCache>
                <c:formatCode>0</c:formatCode>
                <c:ptCount val="31"/>
                <c:pt idx="0">
                  <c:v>38</c:v>
                </c:pt>
                <c:pt idx="1">
                  <c:v>39.6</c:v>
                </c:pt>
                <c:pt idx="2">
                  <c:v>41.3</c:v>
                </c:pt>
                <c:pt idx="3">
                  <c:v>43.1</c:v>
                </c:pt>
                <c:pt idx="4">
                  <c:v>45</c:v>
                </c:pt>
                <c:pt idx="5">
                  <c:v>46.6</c:v>
                </c:pt>
                <c:pt idx="6">
                  <c:v>48.5</c:v>
                </c:pt>
                <c:pt idx="7">
                  <c:v>50</c:v>
                </c:pt>
                <c:pt idx="8">
                  <c:v>52</c:v>
                </c:pt>
                <c:pt idx="9">
                  <c:v>53.5</c:v>
                </c:pt>
                <c:pt idx="10">
                  <c:v>55.4</c:v>
                </c:pt>
                <c:pt idx="11">
                  <c:v>57</c:v>
                </c:pt>
                <c:pt idx="12">
                  <c:v>58.5</c:v>
                </c:pt>
                <c:pt idx="13">
                  <c:v>59.3</c:v>
                </c:pt>
                <c:pt idx="14">
                  <c:v>60.3</c:v>
                </c:pt>
                <c:pt idx="15">
                  <c:v>61.2</c:v>
                </c:pt>
                <c:pt idx="16">
                  <c:v>62.2</c:v>
                </c:pt>
                <c:pt idx="17">
                  <c:v>63.1</c:v>
                </c:pt>
                <c:pt idx="18">
                  <c:v>64</c:v>
                </c:pt>
                <c:pt idx="19">
                  <c:v>65</c:v>
                </c:pt>
                <c:pt idx="20">
                  <c:v>65.900000000000006</c:v>
                </c:pt>
                <c:pt idx="21">
                  <c:v>66.8</c:v>
                </c:pt>
                <c:pt idx="22">
                  <c:v>67.8</c:v>
                </c:pt>
                <c:pt idx="23">
                  <c:v>68.7</c:v>
                </c:pt>
                <c:pt idx="24">
                  <c:v>69.5</c:v>
                </c:pt>
                <c:pt idx="25">
                  <c:v>70.5</c:v>
                </c:pt>
                <c:pt idx="26">
                  <c:v>71.400000000000006</c:v>
                </c:pt>
                <c:pt idx="27">
                  <c:v>72.2</c:v>
                </c:pt>
                <c:pt idx="28">
                  <c:v>73.2</c:v>
                </c:pt>
                <c:pt idx="29">
                  <c:v>74.099999999999994</c:v>
                </c:pt>
                <c:pt idx="30">
                  <c:v>75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березовка!$A$31</c:f>
              <c:strCache>
                <c:ptCount val="1"/>
                <c:pt idx="0">
                  <c:v>Расчетная температура в обратном трубопроводе</c:v>
                </c:pt>
              </c:strCache>
            </c:strRef>
          </c:tx>
          <c:marker>
            <c:symbol val="none"/>
          </c:marker>
          <c:xVal>
            <c:numRef>
              <c:f>березовка!$A$35:$A$65</c:f>
              <c:numCache>
                <c:formatCode>General</c:formatCode>
                <c:ptCount val="31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  <c:pt idx="10">
                  <c:v>0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-4</c:v>
                </c:pt>
                <c:pt idx="15">
                  <c:v>-5</c:v>
                </c:pt>
                <c:pt idx="16">
                  <c:v>-6</c:v>
                </c:pt>
                <c:pt idx="17">
                  <c:v>-7</c:v>
                </c:pt>
                <c:pt idx="18">
                  <c:v>-8</c:v>
                </c:pt>
                <c:pt idx="19">
                  <c:v>-9</c:v>
                </c:pt>
                <c:pt idx="20">
                  <c:v>-10</c:v>
                </c:pt>
                <c:pt idx="21">
                  <c:v>-11</c:v>
                </c:pt>
                <c:pt idx="22">
                  <c:v>-12</c:v>
                </c:pt>
                <c:pt idx="23">
                  <c:v>-13</c:v>
                </c:pt>
                <c:pt idx="24">
                  <c:v>-14</c:v>
                </c:pt>
                <c:pt idx="25">
                  <c:v>-15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-19</c:v>
                </c:pt>
                <c:pt idx="30">
                  <c:v>-20</c:v>
                </c:pt>
              </c:numCache>
            </c:numRef>
          </c:xVal>
          <c:yVal>
            <c:numRef>
              <c:f>березовка!$C$35:$C$65</c:f>
              <c:numCache>
                <c:formatCode>0</c:formatCode>
                <c:ptCount val="31"/>
                <c:pt idx="0">
                  <c:v>32.800000000000011</c:v>
                </c:pt>
                <c:pt idx="1">
                  <c:v>34</c:v>
                </c:pt>
                <c:pt idx="2">
                  <c:v>35.200000000000003</c:v>
                </c:pt>
                <c:pt idx="3">
                  <c:v>36.200000000000003</c:v>
                </c:pt>
                <c:pt idx="4">
                  <c:v>37.5</c:v>
                </c:pt>
                <c:pt idx="5">
                  <c:v>38.9</c:v>
                </c:pt>
                <c:pt idx="6">
                  <c:v>40</c:v>
                </c:pt>
                <c:pt idx="7">
                  <c:v>41</c:v>
                </c:pt>
                <c:pt idx="8">
                  <c:v>42.2</c:v>
                </c:pt>
                <c:pt idx="9">
                  <c:v>43.5</c:v>
                </c:pt>
                <c:pt idx="10">
                  <c:v>44.9</c:v>
                </c:pt>
                <c:pt idx="11">
                  <c:v>45.9</c:v>
                </c:pt>
                <c:pt idx="12">
                  <c:v>46.8</c:v>
                </c:pt>
                <c:pt idx="13">
                  <c:v>47</c:v>
                </c:pt>
                <c:pt idx="14">
                  <c:v>47.4</c:v>
                </c:pt>
                <c:pt idx="15">
                  <c:v>47.8</c:v>
                </c:pt>
                <c:pt idx="16">
                  <c:v>47.9</c:v>
                </c:pt>
                <c:pt idx="17">
                  <c:v>48.1</c:v>
                </c:pt>
                <c:pt idx="18">
                  <c:v>48.5</c:v>
                </c:pt>
                <c:pt idx="19">
                  <c:v>49.1</c:v>
                </c:pt>
                <c:pt idx="20">
                  <c:v>49.5</c:v>
                </c:pt>
                <c:pt idx="21">
                  <c:v>49.9</c:v>
                </c:pt>
                <c:pt idx="22">
                  <c:v>50.2</c:v>
                </c:pt>
                <c:pt idx="23">
                  <c:v>50.5</c:v>
                </c:pt>
                <c:pt idx="24">
                  <c:v>50.9</c:v>
                </c:pt>
                <c:pt idx="25">
                  <c:v>51.2</c:v>
                </c:pt>
                <c:pt idx="26">
                  <c:v>51.6</c:v>
                </c:pt>
                <c:pt idx="27">
                  <c:v>51.9</c:v>
                </c:pt>
                <c:pt idx="28">
                  <c:v>52.2</c:v>
                </c:pt>
                <c:pt idx="29">
                  <c:v>52.6</c:v>
                </c:pt>
                <c:pt idx="30">
                  <c:v>53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8537728"/>
        <c:axId val="94458240"/>
      </c:scatterChart>
      <c:valAx>
        <c:axId val="88537728"/>
        <c:scaling>
          <c:orientation val="maxMin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94458240"/>
        <c:crosses val="autoZero"/>
        <c:crossBetween val="midCat"/>
      </c:valAx>
      <c:valAx>
        <c:axId val="94458240"/>
        <c:scaling>
          <c:orientation val="minMax"/>
        </c:scaling>
        <c:delete val="0"/>
        <c:axPos val="r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0" sourceLinked="1"/>
        <c:majorTickMark val="out"/>
        <c:minorTickMark val="none"/>
        <c:tickLblPos val="nextTo"/>
        <c:crossAx val="88537728"/>
        <c:crosses val="autoZero"/>
        <c:crossBetween val="midCat"/>
      </c:valAx>
    </c:plotArea>
    <c:legend>
      <c:legendPos val="b"/>
      <c:layout/>
      <c:overlay val="0"/>
      <c:txPr>
        <a:bodyPr/>
        <a:lstStyle/>
        <a:p>
          <a:pPr>
            <a:defRPr sz="12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375240594925633"/>
          <c:y val="5.6030183727034118E-2"/>
          <c:w val="0.67081692913385826"/>
          <c:h val="0.61518554972295125"/>
        </c:manualLayout>
      </c:layout>
      <c:lineChart>
        <c:grouping val="standard"/>
        <c:varyColors val="0"/>
        <c:ser>
          <c:idx val="0"/>
          <c:order val="0"/>
          <c:cat>
            <c:strRef>
              <c:f>Лист1!$F$4:$M$4</c:f>
              <c:strCache>
                <c:ptCount val="8"/>
                <c:pt idx="0">
                  <c:v>01.01-30.06.2015</c:v>
                </c:pt>
                <c:pt idx="1">
                  <c:v>01.07-31.12.2015</c:v>
                </c:pt>
                <c:pt idx="2">
                  <c:v>01.01-31.06.2016</c:v>
                </c:pt>
                <c:pt idx="3">
                  <c:v>01.07-31.12.2016</c:v>
                </c:pt>
                <c:pt idx="4">
                  <c:v>01.01-30.06.2017</c:v>
                </c:pt>
                <c:pt idx="5">
                  <c:v>01.07-31.12.2017</c:v>
                </c:pt>
                <c:pt idx="6">
                  <c:v>01.01-30.06.2018</c:v>
                </c:pt>
                <c:pt idx="7">
                  <c:v>01.07-31.12.2018</c:v>
                </c:pt>
              </c:strCache>
            </c:strRef>
          </c:cat>
          <c:val>
            <c:numRef>
              <c:f>Лист1!$F$5:$M$5</c:f>
              <c:numCache>
                <c:formatCode>#,##0.00</c:formatCode>
                <c:ptCount val="8"/>
                <c:pt idx="0">
                  <c:v>1593.2</c:v>
                </c:pt>
                <c:pt idx="1">
                  <c:v>1723.8</c:v>
                </c:pt>
                <c:pt idx="2">
                  <c:v>1723.8</c:v>
                </c:pt>
                <c:pt idx="3">
                  <c:v>1780.64</c:v>
                </c:pt>
                <c:pt idx="4">
                  <c:v>1780.64</c:v>
                </c:pt>
                <c:pt idx="5">
                  <c:v>1816.06</c:v>
                </c:pt>
                <c:pt idx="6">
                  <c:v>1816.06</c:v>
                </c:pt>
                <c:pt idx="7">
                  <c:v>1876.57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469120"/>
        <c:axId val="94475008"/>
      </c:lineChart>
      <c:catAx>
        <c:axId val="94469120"/>
        <c:scaling>
          <c:orientation val="minMax"/>
        </c:scaling>
        <c:delete val="0"/>
        <c:axPos val="b"/>
        <c:majorTickMark val="out"/>
        <c:minorTickMark val="none"/>
        <c:tickLblPos val="nextTo"/>
        <c:crossAx val="94475008"/>
        <c:crosses val="autoZero"/>
        <c:auto val="1"/>
        <c:lblAlgn val="ctr"/>
        <c:lblOffset val="100"/>
        <c:noMultiLvlLbl val="0"/>
      </c:catAx>
      <c:valAx>
        <c:axId val="9447500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944691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tx>
            <c:strRef>
              <c:f>эффективность!$A$34</c:f>
              <c:strCache>
                <c:ptCount val="1"/>
                <c:pt idx="0">
                  <c:v>Тариф (без проекта)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эффективность!$C$34:$R$34</c:f>
              <c:numCache>
                <c:formatCode>0</c:formatCode>
                <c:ptCount val="16"/>
                <c:pt idx="0">
                  <c:v>1700</c:v>
                </c:pt>
                <c:pt idx="1">
                  <c:v>1879.8956264705587</c:v>
                </c:pt>
                <c:pt idx="2">
                  <c:v>2091.0438566269563</c:v>
                </c:pt>
                <c:pt idx="3">
                  <c:v>2313.7903753138821</c:v>
                </c:pt>
                <c:pt idx="4">
                  <c:v>2555.1050681602296</c:v>
                </c:pt>
                <c:pt idx="5">
                  <c:v>2785.8804083749869</c:v>
                </c:pt>
                <c:pt idx="6">
                  <c:v>2930.5916152744526</c:v>
                </c:pt>
                <c:pt idx="7">
                  <c:v>3092.7088966374254</c:v>
                </c:pt>
                <c:pt idx="8">
                  <c:v>3302.7874305503592</c:v>
                </c:pt>
                <c:pt idx="9">
                  <c:v>3518.0580199934216</c:v>
                </c:pt>
                <c:pt idx="10">
                  <c:v>3754.3676687128041</c:v>
                </c:pt>
                <c:pt idx="11">
                  <c:v>4003.9085747265926</c:v>
                </c:pt>
                <c:pt idx="12">
                  <c:v>4271.3308844030244</c:v>
                </c:pt>
                <c:pt idx="13">
                  <c:v>4589.0160359177362</c:v>
                </c:pt>
                <c:pt idx="14">
                  <c:v>4960.4981064953517</c:v>
                </c:pt>
                <c:pt idx="15">
                  <c:v>5374.0925567412778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эффективность!$A$35</c:f>
              <c:strCache>
                <c:ptCount val="1"/>
                <c:pt idx="0">
                  <c:v>Тариф (с проектом) без включения инвестиций в тариф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эффективность!$C$35:$R$35</c:f>
              <c:numCache>
                <c:formatCode>0</c:formatCode>
                <c:ptCount val="16"/>
                <c:pt idx="0">
                  <c:v>1700</c:v>
                </c:pt>
                <c:pt idx="1">
                  <c:v>1855.7706085592879</c:v>
                </c:pt>
                <c:pt idx="2">
                  <c:v>2033.1396501631252</c:v>
                </c:pt>
                <c:pt idx="3">
                  <c:v>2210.8768463941992</c:v>
                </c:pt>
                <c:pt idx="4">
                  <c:v>2393.9150594463649</c:v>
                </c:pt>
                <c:pt idx="5">
                  <c:v>2553.5527500674775</c:v>
                </c:pt>
                <c:pt idx="6">
                  <c:v>2622.0623680834024</c:v>
                </c:pt>
                <c:pt idx="7">
                  <c:v>2694.9770300743476</c:v>
                </c:pt>
                <c:pt idx="8">
                  <c:v>2796.7130955306616</c:v>
                </c:pt>
                <c:pt idx="9">
                  <c:v>2888.314750375635</c:v>
                </c:pt>
                <c:pt idx="10">
                  <c:v>2981.7793904073415</c:v>
                </c:pt>
                <c:pt idx="11">
                  <c:v>3069.32591062953</c:v>
                </c:pt>
                <c:pt idx="12">
                  <c:v>3153.2991550694446</c:v>
                </c:pt>
                <c:pt idx="13">
                  <c:v>3255.2743639671389</c:v>
                </c:pt>
                <c:pt idx="14">
                  <c:v>3373.5125824324623</c:v>
                </c:pt>
                <c:pt idx="15">
                  <c:v>3496.022109630489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эффективность!$A$36</c:f>
              <c:strCache>
                <c:ptCount val="1"/>
                <c:pt idx="0">
                  <c:v>Тариф (с проектом) включение инвестиций в тариф </c:v>
                </c:pt>
              </c:strCache>
            </c:strRef>
          </c:tx>
          <c:cat>
            <c:numRef>
              <c:f>эффективность!$C$33:$R$33</c:f>
              <c:numCache>
                <c:formatCode>General</c:formatCode>
                <c:ptCount val="1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  <c:pt idx="13">
                  <c:v>2029</c:v>
                </c:pt>
                <c:pt idx="14">
                  <c:v>2030</c:v>
                </c:pt>
                <c:pt idx="15">
                  <c:v>2031</c:v>
                </c:pt>
              </c:numCache>
            </c:numRef>
          </c:cat>
          <c:val>
            <c:numRef>
              <c:f>эффективность!$C$36:$R$36</c:f>
              <c:numCache>
                <c:formatCode>0</c:formatCode>
                <c:ptCount val="16"/>
                <c:pt idx="0">
                  <c:v>1700</c:v>
                </c:pt>
                <c:pt idx="1">
                  <c:v>2281.5753968428235</c:v>
                </c:pt>
                <c:pt idx="2">
                  <c:v>2458.9444384466606</c:v>
                </c:pt>
                <c:pt idx="3">
                  <c:v>2648.422476742724</c:v>
                </c:pt>
                <c:pt idx="4">
                  <c:v>2831.4606897948897</c:v>
                </c:pt>
                <c:pt idx="5">
                  <c:v>2991.0983804160028</c:v>
                </c:pt>
                <c:pt idx="6">
                  <c:v>3059.6079984319272</c:v>
                </c:pt>
                <c:pt idx="7">
                  <c:v>3132.5226604228728</c:v>
                </c:pt>
                <c:pt idx="8">
                  <c:v>3234.2587258791868</c:v>
                </c:pt>
                <c:pt idx="9">
                  <c:v>3325.8603807241598</c:v>
                </c:pt>
                <c:pt idx="10">
                  <c:v>3419.3250207558667</c:v>
                </c:pt>
                <c:pt idx="11">
                  <c:v>3506.8715409780548</c:v>
                </c:pt>
                <c:pt idx="12">
                  <c:v>3590.8447854179699</c:v>
                </c:pt>
                <c:pt idx="13">
                  <c:v>3692.8199943156637</c:v>
                </c:pt>
                <c:pt idx="14">
                  <c:v>3811.0582127809876</c:v>
                </c:pt>
                <c:pt idx="15">
                  <c:v>3933.5677399790143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034304"/>
        <c:axId val="64035840"/>
      </c:lineChart>
      <c:catAx>
        <c:axId val="64034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035840"/>
        <c:crosses val="autoZero"/>
        <c:auto val="1"/>
        <c:lblAlgn val="ctr"/>
        <c:lblOffset val="100"/>
        <c:noMultiLvlLbl val="0"/>
      </c:catAx>
      <c:valAx>
        <c:axId val="640358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Тариф,</a:t>
                </a:r>
                <a:r>
                  <a:rPr lang="ru-RU" baseline="0"/>
                  <a:t> руб/Гкал</a:t>
                </a:r>
                <a:endParaRPr lang="ru-RU"/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64034304"/>
        <c:crosses val="autoZero"/>
        <c:crossBetween val="midCat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E406-C543-46C5-A40E-DD716632D0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1B2690-2F41-4930-927A-2F4F1F71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ОТЧЕТ2</Template>
  <TotalTime>35</TotalTime>
  <Pages>87</Pages>
  <Words>24391</Words>
  <Characters>139033</Characters>
  <Application>Microsoft Office Word</Application>
  <DocSecurity>0</DocSecurity>
  <Lines>1158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Газпром промгаз</Company>
  <LinksUpToDate>false</LinksUpToDate>
  <CharactersWithSpaces>163098</CharactersWithSpaces>
  <SharedDoc>false</SharedDoc>
  <HLinks>
    <vt:vector size="18" baseType="variant">
      <vt:variant>
        <vt:i4>2752533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sub_4000</vt:lpwstr>
      </vt:variant>
      <vt:variant>
        <vt:i4>1703972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sub_501</vt:lpwstr>
      </vt:variant>
      <vt:variant>
        <vt:i4>3866727</vt:i4>
      </vt:variant>
      <vt:variant>
        <vt:i4>0</vt:i4>
      </vt:variant>
      <vt:variant>
        <vt:i4>0</vt:i4>
      </vt:variant>
      <vt:variant>
        <vt:i4>5</vt:i4>
      </vt:variant>
      <vt:variant>
        <vt:lpwstr>http://dic.academic.ru/dic.nsf/metallurgy/3364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A_Dudarev</dc:creator>
  <cp:lastModifiedBy>User</cp:lastModifiedBy>
  <cp:revision>3</cp:revision>
  <cp:lastPrinted>2018-04-24T12:22:00Z</cp:lastPrinted>
  <dcterms:created xsi:type="dcterms:W3CDTF">2018-04-19T13:13:00Z</dcterms:created>
  <dcterms:modified xsi:type="dcterms:W3CDTF">2018-04-24T12:32:00Z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2013-03-30T00:00:00Z</vt:filetime>
  </property>
  <property fmtid="{D5CDD505-2E9C-101B-9397-08002B2CF9AE}" pid="3" name="LastSaved">
    <vt:filetime>2013-07-17T00:00:00Z</vt:filetime>
  </property>
</Properties>
</file>