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A3" w:rsidRDefault="003255A3">
      <w:pPr>
        <w:pStyle w:val="ConsPlusTitlePage"/>
      </w:pPr>
      <w:r>
        <w:t xml:space="preserve">Документ предоставлен </w:t>
      </w:r>
      <w:hyperlink r:id="rId4">
        <w:r>
          <w:rPr>
            <w:color w:val="0000FF"/>
          </w:rPr>
          <w:t>КонсультантПлюс</w:t>
        </w:r>
      </w:hyperlink>
      <w:r>
        <w:br/>
      </w:r>
    </w:p>
    <w:p w:rsidR="003255A3" w:rsidRDefault="003255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255A3">
        <w:tc>
          <w:tcPr>
            <w:tcW w:w="4677" w:type="dxa"/>
            <w:tcBorders>
              <w:top w:val="nil"/>
              <w:left w:val="nil"/>
              <w:bottom w:val="nil"/>
              <w:right w:val="nil"/>
            </w:tcBorders>
          </w:tcPr>
          <w:p w:rsidR="003255A3" w:rsidRDefault="003255A3">
            <w:pPr>
              <w:pStyle w:val="ConsPlusNormal"/>
            </w:pPr>
            <w:r>
              <w:t>16 декабря 1998 года</w:t>
            </w:r>
          </w:p>
        </w:tc>
        <w:tc>
          <w:tcPr>
            <w:tcW w:w="4677" w:type="dxa"/>
            <w:tcBorders>
              <w:top w:val="nil"/>
              <w:left w:val="nil"/>
              <w:bottom w:val="nil"/>
              <w:right w:val="nil"/>
            </w:tcBorders>
          </w:tcPr>
          <w:p w:rsidR="003255A3" w:rsidRDefault="003255A3">
            <w:pPr>
              <w:pStyle w:val="ConsPlusNormal"/>
              <w:jc w:val="right"/>
            </w:pPr>
            <w:r>
              <w:t>N 31-ОЗ</w:t>
            </w:r>
          </w:p>
        </w:tc>
      </w:tr>
    </w:tbl>
    <w:p w:rsidR="003255A3" w:rsidRDefault="003255A3">
      <w:pPr>
        <w:pStyle w:val="ConsPlusNormal"/>
        <w:pBdr>
          <w:bottom w:val="single" w:sz="6" w:space="0" w:color="auto"/>
        </w:pBdr>
        <w:spacing w:before="100" w:after="100"/>
        <w:jc w:val="both"/>
        <w:rPr>
          <w:sz w:val="2"/>
          <w:szCs w:val="2"/>
        </w:rPr>
      </w:pPr>
    </w:p>
    <w:p w:rsidR="003255A3" w:rsidRDefault="003255A3">
      <w:pPr>
        <w:pStyle w:val="ConsPlusNormal"/>
        <w:jc w:val="both"/>
      </w:pPr>
    </w:p>
    <w:p w:rsidR="003255A3" w:rsidRDefault="003255A3">
      <w:pPr>
        <w:pStyle w:val="ConsPlusTitle"/>
        <w:jc w:val="center"/>
      </w:pPr>
      <w:r>
        <w:t>КАЛУЖСКАЯ ОБЛАСТЬ</w:t>
      </w:r>
    </w:p>
    <w:p w:rsidR="003255A3" w:rsidRDefault="003255A3">
      <w:pPr>
        <w:pStyle w:val="ConsPlusTitle"/>
        <w:jc w:val="center"/>
      </w:pPr>
    </w:p>
    <w:p w:rsidR="003255A3" w:rsidRDefault="003255A3">
      <w:pPr>
        <w:pStyle w:val="ConsPlusTitle"/>
        <w:jc w:val="center"/>
      </w:pPr>
      <w:r>
        <w:t>ЗАКОН</w:t>
      </w:r>
    </w:p>
    <w:p w:rsidR="003255A3" w:rsidRDefault="003255A3">
      <w:pPr>
        <w:pStyle w:val="ConsPlusTitle"/>
        <w:jc w:val="center"/>
      </w:pPr>
    </w:p>
    <w:p w:rsidR="003255A3" w:rsidRDefault="003255A3">
      <w:pPr>
        <w:pStyle w:val="ConsPlusTitle"/>
        <w:jc w:val="center"/>
      </w:pPr>
      <w:r>
        <w:t>О ГОСУДАРСТВЕННОЙ ПОДДЕРЖКЕ СУБЪЕКТОВ</w:t>
      </w:r>
    </w:p>
    <w:p w:rsidR="003255A3" w:rsidRDefault="003255A3">
      <w:pPr>
        <w:pStyle w:val="ConsPlusTitle"/>
        <w:jc w:val="center"/>
      </w:pPr>
      <w:r>
        <w:t>ИНВЕСТИЦИОННОЙ ДЕЯТЕЛЬНОСТИ В КАЛУЖСКОЙ ОБЛАСТИ</w:t>
      </w:r>
    </w:p>
    <w:p w:rsidR="003255A3" w:rsidRDefault="003255A3">
      <w:pPr>
        <w:pStyle w:val="ConsPlusNormal"/>
        <w:jc w:val="both"/>
      </w:pPr>
    </w:p>
    <w:p w:rsidR="003255A3" w:rsidRDefault="003255A3">
      <w:pPr>
        <w:pStyle w:val="ConsPlusNormal"/>
        <w:jc w:val="right"/>
      </w:pPr>
      <w:proofErr w:type="gramStart"/>
      <w:r>
        <w:t>Принят</w:t>
      </w:r>
      <w:proofErr w:type="gramEnd"/>
    </w:p>
    <w:p w:rsidR="003255A3" w:rsidRDefault="003255A3">
      <w:pPr>
        <w:pStyle w:val="ConsPlusNormal"/>
        <w:jc w:val="right"/>
      </w:pPr>
      <w:r>
        <w:t>Постановлением</w:t>
      </w:r>
    </w:p>
    <w:p w:rsidR="003255A3" w:rsidRDefault="003255A3">
      <w:pPr>
        <w:pStyle w:val="ConsPlusNormal"/>
        <w:jc w:val="right"/>
      </w:pPr>
      <w:r>
        <w:t>Законодательного Собрания Калужской области</w:t>
      </w:r>
    </w:p>
    <w:p w:rsidR="003255A3" w:rsidRDefault="003255A3">
      <w:pPr>
        <w:pStyle w:val="ConsPlusNormal"/>
        <w:jc w:val="right"/>
      </w:pPr>
      <w:r>
        <w:t>от 3 декабря 1998 г. N 537</w:t>
      </w:r>
    </w:p>
    <w:p w:rsidR="003255A3" w:rsidRDefault="003255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255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5A3" w:rsidRDefault="003255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55A3" w:rsidRDefault="003255A3">
            <w:pPr>
              <w:pStyle w:val="ConsPlusNormal"/>
              <w:jc w:val="center"/>
            </w:pPr>
            <w:r>
              <w:rPr>
                <w:color w:val="392C69"/>
              </w:rPr>
              <w:t>Список изменяющих документов</w:t>
            </w:r>
          </w:p>
          <w:p w:rsidR="003255A3" w:rsidRDefault="003255A3">
            <w:pPr>
              <w:pStyle w:val="ConsPlusNormal"/>
              <w:jc w:val="center"/>
            </w:pPr>
            <w:proofErr w:type="gramStart"/>
            <w:r>
              <w:rPr>
                <w:color w:val="392C69"/>
              </w:rPr>
              <w:t xml:space="preserve">(в ред. Законов Калужской области от 25.10.2012 </w:t>
            </w:r>
            <w:hyperlink r:id="rId5">
              <w:r>
                <w:rPr>
                  <w:color w:val="0000FF"/>
                </w:rPr>
                <w:t>N 331-ОЗ</w:t>
              </w:r>
            </w:hyperlink>
            <w:r>
              <w:rPr>
                <w:color w:val="392C69"/>
              </w:rPr>
              <w:t>,</w:t>
            </w:r>
            <w:proofErr w:type="gramEnd"/>
          </w:p>
          <w:p w:rsidR="003255A3" w:rsidRDefault="003255A3">
            <w:pPr>
              <w:pStyle w:val="ConsPlusNormal"/>
              <w:jc w:val="center"/>
            </w:pPr>
            <w:r>
              <w:rPr>
                <w:color w:val="392C69"/>
              </w:rPr>
              <w:t xml:space="preserve">от 05.12.2014 </w:t>
            </w:r>
            <w:hyperlink r:id="rId6">
              <w:r>
                <w:rPr>
                  <w:color w:val="0000FF"/>
                </w:rPr>
                <w:t>N 654-ОЗ</w:t>
              </w:r>
            </w:hyperlink>
            <w:r>
              <w:rPr>
                <w:color w:val="392C69"/>
              </w:rPr>
              <w:t xml:space="preserve">, от 26.06.2015 </w:t>
            </w:r>
            <w:hyperlink r:id="rId7">
              <w:r>
                <w:rPr>
                  <w:color w:val="0000FF"/>
                </w:rPr>
                <w:t>N 744-ОЗ</w:t>
              </w:r>
            </w:hyperlink>
            <w:r>
              <w:rPr>
                <w:color w:val="392C69"/>
              </w:rPr>
              <w:t xml:space="preserve">, от 26.06.2015 </w:t>
            </w:r>
            <w:hyperlink r:id="rId8">
              <w:r>
                <w:rPr>
                  <w:color w:val="0000FF"/>
                </w:rPr>
                <w:t>N 745-ОЗ</w:t>
              </w:r>
            </w:hyperlink>
            <w:r>
              <w:rPr>
                <w:color w:val="392C69"/>
              </w:rPr>
              <w:t>,</w:t>
            </w:r>
          </w:p>
          <w:p w:rsidR="003255A3" w:rsidRDefault="003255A3">
            <w:pPr>
              <w:pStyle w:val="ConsPlusNormal"/>
              <w:jc w:val="center"/>
            </w:pPr>
            <w:r>
              <w:rPr>
                <w:color w:val="392C69"/>
              </w:rPr>
              <w:t xml:space="preserve">от 28.02.2017 </w:t>
            </w:r>
            <w:hyperlink r:id="rId9">
              <w:r>
                <w:rPr>
                  <w:color w:val="0000FF"/>
                </w:rPr>
                <w:t>N 167-ОЗ</w:t>
              </w:r>
            </w:hyperlink>
            <w:r>
              <w:rPr>
                <w:color w:val="392C69"/>
              </w:rPr>
              <w:t xml:space="preserve">, от 23.06.2017 </w:t>
            </w:r>
            <w:hyperlink r:id="rId10">
              <w:r>
                <w:rPr>
                  <w:color w:val="0000FF"/>
                </w:rPr>
                <w:t>N 211-ОЗ</w:t>
              </w:r>
            </w:hyperlink>
            <w:r>
              <w:rPr>
                <w:color w:val="392C69"/>
              </w:rPr>
              <w:t xml:space="preserve">, от 28.12.2017 </w:t>
            </w:r>
            <w:hyperlink r:id="rId11">
              <w:r>
                <w:rPr>
                  <w:color w:val="0000FF"/>
                </w:rPr>
                <w:t>N 287-ОЗ</w:t>
              </w:r>
            </w:hyperlink>
            <w:r>
              <w:rPr>
                <w:color w:val="392C69"/>
              </w:rPr>
              <w:t>,</w:t>
            </w:r>
          </w:p>
          <w:p w:rsidR="003255A3" w:rsidRDefault="003255A3">
            <w:pPr>
              <w:pStyle w:val="ConsPlusNormal"/>
              <w:jc w:val="center"/>
            </w:pPr>
            <w:r>
              <w:rPr>
                <w:color w:val="392C69"/>
              </w:rPr>
              <w:t xml:space="preserve">от 26.04.2018 </w:t>
            </w:r>
            <w:hyperlink r:id="rId12">
              <w:r>
                <w:rPr>
                  <w:color w:val="0000FF"/>
                </w:rPr>
                <w:t>N 325-ОЗ</w:t>
              </w:r>
            </w:hyperlink>
            <w:r>
              <w:rPr>
                <w:color w:val="392C69"/>
              </w:rPr>
              <w:t xml:space="preserve">, от 22.06.2018 </w:t>
            </w:r>
            <w:hyperlink r:id="rId13">
              <w:r>
                <w:rPr>
                  <w:color w:val="0000FF"/>
                </w:rPr>
                <w:t>N 350-ОЗ</w:t>
              </w:r>
            </w:hyperlink>
            <w:r>
              <w:rPr>
                <w:color w:val="392C69"/>
              </w:rPr>
              <w:t xml:space="preserve">, от 20.02.2020 </w:t>
            </w:r>
            <w:hyperlink r:id="rId14">
              <w:r>
                <w:rPr>
                  <w:color w:val="0000FF"/>
                </w:rPr>
                <w:t>N 564-ОЗ</w:t>
              </w:r>
            </w:hyperlink>
            <w:r>
              <w:rPr>
                <w:color w:val="392C69"/>
              </w:rPr>
              <w:t>,</w:t>
            </w:r>
          </w:p>
          <w:p w:rsidR="003255A3" w:rsidRDefault="003255A3">
            <w:pPr>
              <w:pStyle w:val="ConsPlusNormal"/>
              <w:jc w:val="center"/>
            </w:pPr>
            <w:r>
              <w:rPr>
                <w:color w:val="392C69"/>
              </w:rPr>
              <w:t xml:space="preserve">от 09.12.2020 </w:t>
            </w:r>
            <w:hyperlink r:id="rId15">
              <w:r>
                <w:rPr>
                  <w:color w:val="0000FF"/>
                </w:rPr>
                <w:t>N 28-ОЗ</w:t>
              </w:r>
            </w:hyperlink>
            <w:r>
              <w:rPr>
                <w:color w:val="392C69"/>
              </w:rPr>
              <w:t xml:space="preserve">, от 27.03.2023 </w:t>
            </w:r>
            <w:hyperlink r:id="rId16">
              <w:r>
                <w:rPr>
                  <w:color w:val="0000FF"/>
                </w:rPr>
                <w:t>N 348-ОЗ</w:t>
              </w:r>
            </w:hyperlink>
            <w:r>
              <w:rPr>
                <w:color w:val="392C69"/>
              </w:rPr>
              <w:t xml:space="preserve">, от 31.05.2023 </w:t>
            </w:r>
            <w:hyperlink r:id="rId17">
              <w:r>
                <w:rPr>
                  <w:color w:val="0000FF"/>
                </w:rPr>
                <w:t>N 375-ОЗ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r>
    </w:tbl>
    <w:p w:rsidR="003255A3" w:rsidRDefault="003255A3">
      <w:pPr>
        <w:pStyle w:val="ConsPlusNormal"/>
        <w:jc w:val="both"/>
      </w:pPr>
    </w:p>
    <w:p w:rsidR="003255A3" w:rsidRDefault="003255A3">
      <w:pPr>
        <w:pStyle w:val="ConsPlusNormal"/>
        <w:ind w:firstLine="540"/>
        <w:jc w:val="both"/>
      </w:pPr>
      <w:r>
        <w:t>Настоящий Закон устанавливает формы, порядок и условия оказания государственной поддержки субъектам инвестиционной деятельности, осуществляемой в форме капитальных вложений (за исключением деятельности, связанной с вложениями инвестиций в банки и иные кредитные организации, а также в страховые организации), органами государственной власти Калужской области.</w:t>
      </w:r>
    </w:p>
    <w:p w:rsidR="003255A3" w:rsidRDefault="003255A3">
      <w:pPr>
        <w:pStyle w:val="ConsPlusNormal"/>
        <w:jc w:val="both"/>
      </w:pPr>
    </w:p>
    <w:p w:rsidR="003255A3" w:rsidRDefault="003255A3">
      <w:pPr>
        <w:pStyle w:val="ConsPlusTitle"/>
        <w:ind w:firstLine="540"/>
        <w:jc w:val="both"/>
        <w:outlineLvl w:val="0"/>
      </w:pPr>
      <w:r>
        <w:t>Статья 1. Основные понятия и термины</w:t>
      </w:r>
    </w:p>
    <w:p w:rsidR="003255A3" w:rsidRDefault="003255A3">
      <w:pPr>
        <w:pStyle w:val="ConsPlusNormal"/>
        <w:jc w:val="both"/>
      </w:pPr>
    </w:p>
    <w:p w:rsidR="003255A3" w:rsidRDefault="003255A3">
      <w:pPr>
        <w:pStyle w:val="ConsPlusNormal"/>
        <w:ind w:firstLine="540"/>
        <w:jc w:val="both"/>
      </w:pPr>
      <w:r>
        <w:t>Для целей настоящего Закона используются следующие понятия и термины:</w:t>
      </w:r>
    </w:p>
    <w:p w:rsidR="003255A3" w:rsidRDefault="003255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255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5A3" w:rsidRDefault="003255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55A3" w:rsidRDefault="003255A3">
            <w:pPr>
              <w:pStyle w:val="ConsPlusNormal"/>
              <w:jc w:val="both"/>
            </w:pPr>
            <w:r>
              <w:rPr>
                <w:color w:val="392C69"/>
              </w:rPr>
              <w:t xml:space="preserve">Абз. второй </w:t>
            </w:r>
            <w:hyperlink w:anchor="P274">
              <w:r>
                <w:rPr>
                  <w:color w:val="0000FF"/>
                </w:rPr>
                <w:t>утрачивает</w:t>
              </w:r>
            </w:hyperlink>
            <w:r>
              <w:rPr>
                <w:color w:val="392C69"/>
              </w:rPr>
              <w:t xml:space="preserve">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r>
    </w:tbl>
    <w:p w:rsidR="003255A3" w:rsidRDefault="003255A3">
      <w:pPr>
        <w:pStyle w:val="ConsPlusNormal"/>
        <w:spacing w:before="260"/>
        <w:ind w:firstLine="540"/>
        <w:jc w:val="both"/>
      </w:pPr>
      <w:bookmarkStart w:id="0" w:name="P28"/>
      <w:bookmarkEnd w:id="0"/>
      <w:r>
        <w:t>- программа обновления и модернизации основных сре</w:t>
      </w:r>
      <w:proofErr w:type="gramStart"/>
      <w:r>
        <w:t>дств пр</w:t>
      </w:r>
      <w:proofErr w:type="gramEnd"/>
      <w:r>
        <w:t>едприятия - инвестиционный проект по приобретению, созданию нового оборудования, реконструкции, техническому перевооружению, модернизации, достройке и/или дооборудованию действующего производства, а также модернизации недвижимого имущества, соответствующий требованиям и условиям, установленным настоящим Законом;</w:t>
      </w:r>
    </w:p>
    <w:p w:rsidR="003255A3" w:rsidRDefault="003255A3">
      <w:pPr>
        <w:pStyle w:val="ConsPlusNormal"/>
        <w:jc w:val="both"/>
      </w:pPr>
      <w:r>
        <w:t xml:space="preserve">(в ред. </w:t>
      </w:r>
      <w:hyperlink r:id="rId18">
        <w:r>
          <w:rPr>
            <w:color w:val="0000FF"/>
          </w:rPr>
          <w:t>Закона</w:t>
        </w:r>
      </w:hyperlink>
      <w:r>
        <w:t xml:space="preserve"> Калужской области от 28.12.2017 N 287-ОЗ)</w:t>
      </w:r>
    </w:p>
    <w:p w:rsidR="003255A3" w:rsidRDefault="003255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255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5A3" w:rsidRDefault="003255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55A3" w:rsidRDefault="003255A3">
            <w:pPr>
              <w:pStyle w:val="ConsPlusNormal"/>
              <w:jc w:val="both"/>
            </w:pPr>
            <w:r>
              <w:rPr>
                <w:color w:val="392C69"/>
              </w:rPr>
              <w:t xml:space="preserve">Абз. третий </w:t>
            </w:r>
            <w:hyperlink w:anchor="P274">
              <w:r>
                <w:rPr>
                  <w:color w:val="0000FF"/>
                </w:rPr>
                <w:t>утрачивает</w:t>
              </w:r>
            </w:hyperlink>
            <w:r>
              <w:rPr>
                <w:color w:val="392C69"/>
              </w:rPr>
              <w:t xml:space="preserve">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r>
    </w:tbl>
    <w:p w:rsidR="003255A3" w:rsidRDefault="003255A3">
      <w:pPr>
        <w:pStyle w:val="ConsPlusNormal"/>
        <w:spacing w:before="260"/>
        <w:ind w:firstLine="540"/>
        <w:jc w:val="both"/>
      </w:pPr>
      <w:bookmarkStart w:id="1" w:name="P31"/>
      <w:bookmarkEnd w:id="1"/>
      <w:proofErr w:type="gramStart"/>
      <w:r>
        <w:t>- реестр программ обновления и модернизации основных средств предприятий - упорядоченная совокупность сведений о программах обновления и модернизации основных средств предприятий, в отношении которых уполномоченным органом исполнительной власти Калужской области, осуществляющим реализацию региональной государственной политики в сфере поддержки субъектов инвестиционной деятельности, принято решение о включении их в реестр программ обновления и модернизации основных средств предприятий;</w:t>
      </w:r>
      <w:proofErr w:type="gramEnd"/>
    </w:p>
    <w:p w:rsidR="003255A3" w:rsidRDefault="003255A3">
      <w:pPr>
        <w:pStyle w:val="ConsPlusNormal"/>
        <w:jc w:val="both"/>
      </w:pPr>
      <w:r>
        <w:t xml:space="preserve">(в ред. </w:t>
      </w:r>
      <w:hyperlink r:id="rId19">
        <w:r>
          <w:rPr>
            <w:color w:val="0000FF"/>
          </w:rPr>
          <w:t>Закона</w:t>
        </w:r>
      </w:hyperlink>
      <w:r>
        <w:t xml:space="preserve"> Калужской области от 28.12.2017 N 287-ОЗ)</w:t>
      </w:r>
    </w:p>
    <w:p w:rsidR="003255A3" w:rsidRDefault="003255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255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5A3" w:rsidRDefault="003255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55A3" w:rsidRDefault="003255A3">
            <w:pPr>
              <w:pStyle w:val="ConsPlusNormal"/>
              <w:jc w:val="both"/>
            </w:pPr>
            <w:r>
              <w:rPr>
                <w:color w:val="392C69"/>
              </w:rPr>
              <w:t>В абз. четвертом ст. 1 слова ", за исключением программ обновления и модернизации основных сре</w:t>
            </w:r>
            <w:proofErr w:type="gramStart"/>
            <w:r>
              <w:rPr>
                <w:color w:val="392C69"/>
              </w:rPr>
              <w:t>дств пр</w:t>
            </w:r>
            <w:proofErr w:type="gramEnd"/>
            <w:r>
              <w:rPr>
                <w:color w:val="392C69"/>
              </w:rPr>
              <w:t xml:space="preserve">едприятий" </w:t>
            </w:r>
            <w:hyperlink w:anchor="P276">
              <w:r>
                <w:rPr>
                  <w:color w:val="0000FF"/>
                </w:rPr>
                <w:t>утрачивают</w:t>
              </w:r>
            </w:hyperlink>
            <w:r>
              <w:rPr>
                <w:color w:val="392C69"/>
              </w:rPr>
              <w:t xml:space="preserve">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r>
    </w:tbl>
    <w:p w:rsidR="003255A3" w:rsidRDefault="003255A3">
      <w:pPr>
        <w:pStyle w:val="ConsPlusNormal"/>
        <w:spacing w:before="260"/>
        <w:ind w:firstLine="540"/>
        <w:jc w:val="both"/>
      </w:pPr>
      <w:bookmarkStart w:id="2" w:name="P34"/>
      <w:bookmarkEnd w:id="2"/>
      <w:proofErr w:type="gramStart"/>
      <w:r>
        <w:t xml:space="preserve">- региональный перечень инвестиционных проектов - упорядоченная совокупность сведений об инвестиционных проектах Калужской области, за исключением программ обновления и модернизации основных средств предприятий, в отношении которых уполномоченным органом исполнительной власти </w:t>
      </w:r>
      <w:r>
        <w:lastRenderedPageBreak/>
        <w:t>Калужской области, осуществляющим реализацию региональной государственной политики в сфере поддержки субъектов инвестиционной деятельности, принято решение о включении их в региональный перечень инвестиционных проектов.</w:t>
      </w:r>
      <w:proofErr w:type="gramEnd"/>
    </w:p>
    <w:p w:rsidR="003255A3" w:rsidRDefault="003255A3">
      <w:pPr>
        <w:pStyle w:val="ConsPlusNormal"/>
        <w:jc w:val="both"/>
      </w:pPr>
      <w:r>
        <w:t xml:space="preserve">(в ред. Законов Калужской области от 28.12.2017 </w:t>
      </w:r>
      <w:hyperlink r:id="rId20">
        <w:r>
          <w:rPr>
            <w:color w:val="0000FF"/>
          </w:rPr>
          <w:t>N 287-ОЗ</w:t>
        </w:r>
      </w:hyperlink>
      <w:r>
        <w:t xml:space="preserve">, от 31.05.2023 </w:t>
      </w:r>
      <w:hyperlink r:id="rId21">
        <w:r>
          <w:rPr>
            <w:color w:val="0000FF"/>
          </w:rPr>
          <w:t>N 375-ОЗ</w:t>
        </w:r>
      </w:hyperlink>
      <w:r>
        <w:t>)</w:t>
      </w:r>
    </w:p>
    <w:p w:rsidR="003255A3" w:rsidRDefault="003255A3">
      <w:pPr>
        <w:pStyle w:val="ConsPlusNormal"/>
        <w:spacing w:before="200"/>
        <w:ind w:firstLine="540"/>
        <w:jc w:val="both"/>
      </w:pPr>
      <w:r>
        <w:t xml:space="preserve">Абзац утратил силу с 1 января 2018 года. - </w:t>
      </w:r>
      <w:hyperlink r:id="rId22">
        <w:r>
          <w:rPr>
            <w:color w:val="0000FF"/>
          </w:rPr>
          <w:t>Закон</w:t>
        </w:r>
      </w:hyperlink>
      <w:r>
        <w:t xml:space="preserve"> Калужской области от 28.12.2017 N 287-ОЗ.</w:t>
      </w:r>
    </w:p>
    <w:p w:rsidR="003255A3" w:rsidRDefault="003255A3">
      <w:pPr>
        <w:pStyle w:val="ConsPlusNormal"/>
        <w:jc w:val="both"/>
      </w:pPr>
    </w:p>
    <w:p w:rsidR="003255A3" w:rsidRDefault="003255A3">
      <w:pPr>
        <w:pStyle w:val="ConsPlusTitle"/>
        <w:ind w:firstLine="540"/>
        <w:jc w:val="both"/>
        <w:outlineLvl w:val="0"/>
      </w:pPr>
      <w:r>
        <w:t>Статья 2. Принципы государственной поддержки субъектов инвестиционной деятельности</w:t>
      </w:r>
    </w:p>
    <w:p w:rsidR="003255A3" w:rsidRDefault="003255A3">
      <w:pPr>
        <w:pStyle w:val="ConsPlusNormal"/>
        <w:jc w:val="both"/>
      </w:pPr>
    </w:p>
    <w:p w:rsidR="003255A3" w:rsidRDefault="003255A3">
      <w:pPr>
        <w:pStyle w:val="ConsPlusNormal"/>
        <w:ind w:firstLine="540"/>
        <w:jc w:val="both"/>
      </w:pPr>
      <w:r>
        <w:t>Государственная поддержка субъектов инвестиционной деятельности в Калужской области основана на принципах:</w:t>
      </w:r>
    </w:p>
    <w:p w:rsidR="003255A3" w:rsidRDefault="003255A3">
      <w:pPr>
        <w:pStyle w:val="ConsPlusNormal"/>
        <w:spacing w:before="200"/>
        <w:ind w:firstLine="540"/>
        <w:jc w:val="both"/>
      </w:pPr>
      <w:r>
        <w:t>- экономической обоснованности принимаемых органами государственной власти Калужской области решений о государственной поддержке субъектов инвестиционной деятельности;</w:t>
      </w:r>
    </w:p>
    <w:p w:rsidR="003255A3" w:rsidRDefault="003255A3">
      <w:pPr>
        <w:pStyle w:val="ConsPlusNormal"/>
        <w:spacing w:before="200"/>
        <w:ind w:firstLine="540"/>
        <w:jc w:val="both"/>
      </w:pPr>
      <w:r>
        <w:t>- открытости и доступности для всех субъектов инвестиционной деятельности информации о государственной поддержке субъектов инвестиционной деятельности;</w:t>
      </w:r>
    </w:p>
    <w:p w:rsidR="003255A3" w:rsidRDefault="003255A3">
      <w:pPr>
        <w:pStyle w:val="ConsPlusNormal"/>
        <w:spacing w:before="200"/>
        <w:ind w:firstLine="540"/>
        <w:jc w:val="both"/>
      </w:pPr>
      <w:r>
        <w:t>- равноправия субъектов инвестиционной деятельности, претендующих на государственную поддержку;</w:t>
      </w:r>
    </w:p>
    <w:p w:rsidR="003255A3" w:rsidRDefault="003255A3">
      <w:pPr>
        <w:pStyle w:val="ConsPlusNormal"/>
        <w:spacing w:before="200"/>
        <w:ind w:firstLine="540"/>
        <w:jc w:val="both"/>
      </w:pPr>
      <w:r>
        <w:t>- сбалансированности государственных и частных интересов при осуществлении государственной поддержки субъектов инвестиционной деятельности.</w:t>
      </w:r>
    </w:p>
    <w:p w:rsidR="003255A3" w:rsidRDefault="003255A3">
      <w:pPr>
        <w:pStyle w:val="ConsPlusNormal"/>
        <w:jc w:val="both"/>
      </w:pPr>
    </w:p>
    <w:p w:rsidR="003255A3" w:rsidRDefault="003255A3">
      <w:pPr>
        <w:pStyle w:val="ConsPlusTitle"/>
        <w:ind w:firstLine="540"/>
        <w:jc w:val="both"/>
        <w:outlineLvl w:val="0"/>
      </w:pPr>
      <w:r>
        <w:t>Статья 3. Формы и условия оказания государственной поддержки субъектам инвестиционной деятельности в Калужской области</w:t>
      </w:r>
    </w:p>
    <w:p w:rsidR="003255A3" w:rsidRDefault="003255A3">
      <w:pPr>
        <w:pStyle w:val="ConsPlusNormal"/>
        <w:jc w:val="both"/>
      </w:pPr>
    </w:p>
    <w:p w:rsidR="003255A3" w:rsidRDefault="003255A3">
      <w:pPr>
        <w:pStyle w:val="ConsPlusNormal"/>
        <w:ind w:firstLine="540"/>
        <w:jc w:val="both"/>
      </w:pPr>
      <w:r>
        <w:t>1. Государственная поддержка субъектов инвестиционной деятельности в Калужской области обеспечивается органами государственной власти Калужской области в пределах их полномочий.</w:t>
      </w:r>
    </w:p>
    <w:p w:rsidR="003255A3" w:rsidRDefault="003255A3">
      <w:pPr>
        <w:pStyle w:val="ConsPlusNormal"/>
        <w:spacing w:before="200"/>
        <w:ind w:firstLine="540"/>
        <w:jc w:val="both"/>
      </w:pPr>
      <w:r>
        <w:t>2. Государственная поддержка субъектов инвестиционной деятельности в Калужской области осуществляется в формах, установленных федеральным законодательством, а также в следующих формах:</w:t>
      </w:r>
    </w:p>
    <w:p w:rsidR="003255A3" w:rsidRDefault="003255A3">
      <w:pPr>
        <w:pStyle w:val="ConsPlusNormal"/>
        <w:spacing w:before="200"/>
        <w:ind w:firstLine="540"/>
        <w:jc w:val="both"/>
      </w:pPr>
      <w:r>
        <w:t>- предоставление субъектам инвестиционной деятельности средств областного бюджета;</w:t>
      </w:r>
    </w:p>
    <w:p w:rsidR="003255A3" w:rsidRDefault="003255A3">
      <w:pPr>
        <w:pStyle w:val="ConsPlusNormal"/>
        <w:spacing w:before="200"/>
        <w:ind w:firstLine="540"/>
        <w:jc w:val="both"/>
      </w:pPr>
      <w:r>
        <w:t>- предоставление налоговых льгот субъектам инвестиционной деятельности;</w:t>
      </w:r>
    </w:p>
    <w:p w:rsidR="003255A3" w:rsidRDefault="003255A3">
      <w:pPr>
        <w:pStyle w:val="ConsPlusNormal"/>
        <w:spacing w:before="200"/>
        <w:ind w:firstLine="540"/>
        <w:jc w:val="both"/>
      </w:pPr>
      <w:r>
        <w:t>- предоставление государственных гарантий Калужской области;</w:t>
      </w:r>
    </w:p>
    <w:p w:rsidR="003255A3" w:rsidRDefault="003255A3">
      <w:pPr>
        <w:pStyle w:val="ConsPlusNormal"/>
        <w:spacing w:before="200"/>
        <w:ind w:firstLine="540"/>
        <w:jc w:val="both"/>
      </w:pPr>
      <w:r>
        <w:t>- участие органов исполнительной власти Калужской области в разработке, рассмотрении и реализации государственных программ Калужской области, ведомственных целевых программ и отдельных инвестиционных проектов;</w:t>
      </w:r>
    </w:p>
    <w:p w:rsidR="003255A3" w:rsidRDefault="003255A3">
      <w:pPr>
        <w:pStyle w:val="ConsPlusNormal"/>
        <w:jc w:val="both"/>
      </w:pPr>
      <w:r>
        <w:t xml:space="preserve">(в ред. </w:t>
      </w:r>
      <w:hyperlink r:id="rId23">
        <w:r>
          <w:rPr>
            <w:color w:val="0000FF"/>
          </w:rPr>
          <w:t>Закона</w:t>
        </w:r>
      </w:hyperlink>
      <w:r>
        <w:t xml:space="preserve"> Калужской области от 05.12.2014 N 654-ОЗ)</w:t>
      </w:r>
    </w:p>
    <w:p w:rsidR="003255A3" w:rsidRDefault="003255A3">
      <w:pPr>
        <w:pStyle w:val="ConsPlusNormal"/>
        <w:spacing w:before="200"/>
        <w:ind w:firstLine="540"/>
        <w:jc w:val="both"/>
      </w:pPr>
      <w:r>
        <w:t>- информационная поддержка субъектов инвестиционной деятельности.</w:t>
      </w:r>
    </w:p>
    <w:p w:rsidR="003255A3" w:rsidRDefault="003255A3">
      <w:pPr>
        <w:pStyle w:val="ConsPlusNormal"/>
        <w:spacing w:before="200"/>
        <w:ind w:firstLine="540"/>
        <w:jc w:val="both"/>
      </w:pPr>
      <w:r>
        <w:t>3. В отношении каждого субъекта инвестиционной деятельности государственная поддержка может осуществляться в нескольких формах.</w:t>
      </w:r>
    </w:p>
    <w:p w:rsidR="003255A3" w:rsidRDefault="003255A3">
      <w:pPr>
        <w:pStyle w:val="ConsPlusNormal"/>
        <w:spacing w:before="200"/>
        <w:ind w:firstLine="540"/>
        <w:jc w:val="both"/>
      </w:pPr>
      <w:r>
        <w:t xml:space="preserve">Государственная поддержка может </w:t>
      </w:r>
      <w:proofErr w:type="gramStart"/>
      <w:r>
        <w:t>оказываться</w:t>
      </w:r>
      <w:proofErr w:type="gramEnd"/>
      <w:r>
        <w:t xml:space="preserve"> в том числе юридическим лицам, осуществляющим инвестиционную деятельность на территории Калужской области через обособленные подразделения, поставленные на учет в налоговом органе на территории Калужской области в соответствии с Налоговым </w:t>
      </w:r>
      <w:hyperlink r:id="rId24">
        <w:r>
          <w:rPr>
            <w:color w:val="0000FF"/>
          </w:rPr>
          <w:t>кодексом</w:t>
        </w:r>
      </w:hyperlink>
      <w:r>
        <w:t xml:space="preserve"> Российской Федерации, за исключением случаев (ограничений), установленных федеральным законодательством.</w:t>
      </w:r>
    </w:p>
    <w:p w:rsidR="003255A3" w:rsidRDefault="003255A3">
      <w:pPr>
        <w:pStyle w:val="ConsPlusNormal"/>
        <w:jc w:val="both"/>
      </w:pPr>
      <w:r>
        <w:t xml:space="preserve">(абзац введен </w:t>
      </w:r>
      <w:hyperlink r:id="rId25">
        <w:r>
          <w:rPr>
            <w:color w:val="0000FF"/>
          </w:rPr>
          <w:t>Законом</w:t>
        </w:r>
      </w:hyperlink>
      <w:r>
        <w:t xml:space="preserve"> Калужской области от 09.12.2020 N 28-ОЗ)</w:t>
      </w:r>
    </w:p>
    <w:p w:rsidR="003255A3" w:rsidRDefault="003255A3">
      <w:pPr>
        <w:pStyle w:val="ConsPlusNormal"/>
        <w:spacing w:before="200"/>
        <w:ind w:firstLine="540"/>
        <w:jc w:val="both"/>
      </w:pPr>
      <w:r>
        <w:t xml:space="preserve">4. </w:t>
      </w:r>
      <w:proofErr w:type="gramStart"/>
      <w:r>
        <w:t xml:space="preserve">Государственная поддержка в приоритетном порядке оказывается субъектам инвестиционной деятельности, выручка от реализации произведенных товаров которых согласно перечню приоритетных для Калужской области видов экономической деятельности, определяемых на основе </w:t>
      </w:r>
      <w:hyperlink r:id="rId26">
        <w:r>
          <w:rPr>
            <w:color w:val="0000FF"/>
          </w:rPr>
          <w:t>Общероссийского классификатора</w:t>
        </w:r>
      </w:hyperlink>
      <w:r>
        <w:t xml:space="preserve"> видов экономической деятельности, в общем объеме выручки от реализации произведенных товаров (работ, услуг) за налоговый (отчетный) период составляет не менее 70 процентов.</w:t>
      </w:r>
      <w:proofErr w:type="gramEnd"/>
    </w:p>
    <w:p w:rsidR="003255A3" w:rsidRDefault="003255A3">
      <w:pPr>
        <w:pStyle w:val="ConsPlusNormal"/>
        <w:spacing w:before="200"/>
        <w:ind w:firstLine="540"/>
        <w:jc w:val="both"/>
      </w:pPr>
      <w:r>
        <w:t xml:space="preserve">Высший исполнительный орган государственной власти Калужской области утверждает перечень приоритетных для Калужской области видов экономической деятельности на основе </w:t>
      </w:r>
      <w:hyperlink r:id="rId27">
        <w:r>
          <w:rPr>
            <w:color w:val="0000FF"/>
          </w:rPr>
          <w:t>Общероссийского классификатора</w:t>
        </w:r>
      </w:hyperlink>
      <w:r>
        <w:t xml:space="preserve"> видов экономической деятельности с указанием кодов таких видов экономической </w:t>
      </w:r>
      <w:r>
        <w:lastRenderedPageBreak/>
        <w:t>деятельности и объемов капитальных вложений, необходимых для осуществления в течение первых трех лет реализации инвестиционного проекта.</w:t>
      </w:r>
    </w:p>
    <w:p w:rsidR="003255A3" w:rsidRDefault="003255A3">
      <w:pPr>
        <w:pStyle w:val="ConsPlusNormal"/>
        <w:jc w:val="both"/>
      </w:pPr>
      <w:r>
        <w:t xml:space="preserve">(в ред. </w:t>
      </w:r>
      <w:hyperlink r:id="rId28">
        <w:r>
          <w:rPr>
            <w:color w:val="0000FF"/>
          </w:rPr>
          <w:t>Закона</w:t>
        </w:r>
      </w:hyperlink>
      <w:r>
        <w:t xml:space="preserve"> Калужской области от 28.12.2017 N 287-ОЗ)</w:t>
      </w:r>
    </w:p>
    <w:p w:rsidR="003255A3" w:rsidRDefault="003255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255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5A3" w:rsidRDefault="003255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55A3" w:rsidRDefault="003255A3">
            <w:pPr>
              <w:pStyle w:val="ConsPlusNormal"/>
              <w:jc w:val="both"/>
            </w:pPr>
            <w:r>
              <w:rPr>
                <w:color w:val="392C69"/>
              </w:rPr>
              <w:t>В п. 5 ст. 3 слова "и (или) программы обновления и модернизации основных сре</w:t>
            </w:r>
            <w:proofErr w:type="gramStart"/>
            <w:r>
              <w:rPr>
                <w:color w:val="392C69"/>
              </w:rPr>
              <w:t>дств пр</w:t>
            </w:r>
            <w:proofErr w:type="gramEnd"/>
            <w:r>
              <w:rPr>
                <w:color w:val="392C69"/>
              </w:rPr>
              <w:t xml:space="preserve">едприятий должны быть включены в реестр программ обновления и модернизации основных средств предприятий субъектов инвестиционной деятельности" </w:t>
            </w:r>
            <w:hyperlink w:anchor="P277">
              <w:r>
                <w:rPr>
                  <w:color w:val="0000FF"/>
                </w:rPr>
                <w:t>утрачивают</w:t>
              </w:r>
            </w:hyperlink>
            <w:r>
              <w:rPr>
                <w:color w:val="392C69"/>
              </w:rPr>
              <w:t xml:space="preserve">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r>
    </w:tbl>
    <w:p w:rsidR="003255A3" w:rsidRDefault="003255A3">
      <w:pPr>
        <w:pStyle w:val="ConsPlusNormal"/>
        <w:spacing w:before="260"/>
        <w:ind w:firstLine="540"/>
        <w:jc w:val="both"/>
      </w:pPr>
      <w:bookmarkStart w:id="3" w:name="P63"/>
      <w:bookmarkEnd w:id="3"/>
      <w:r>
        <w:t>5. Для предоставления государственной поддержки субъектам инвестиционной деятельности инвестиционные проекты должны быть включены в региональный перечень инвестиционных проектов и (или) программы обновления и модернизации основных сре</w:t>
      </w:r>
      <w:proofErr w:type="gramStart"/>
      <w:r>
        <w:t>дств пр</w:t>
      </w:r>
      <w:proofErr w:type="gramEnd"/>
      <w:r>
        <w:t>едприятий должны быть включены в реестр программ обновления и модернизации основных средств предприятий субъектов инвестиционной деятельности.</w:t>
      </w:r>
    </w:p>
    <w:p w:rsidR="003255A3" w:rsidRDefault="003255A3">
      <w:pPr>
        <w:pStyle w:val="ConsPlusNormal"/>
        <w:jc w:val="both"/>
      </w:pPr>
      <w:r>
        <w:t>(</w:t>
      </w:r>
      <w:proofErr w:type="gramStart"/>
      <w:r>
        <w:t>в</w:t>
      </w:r>
      <w:proofErr w:type="gramEnd"/>
      <w:r>
        <w:t xml:space="preserve"> ред. Законов Калужской области от 28.12.2017 </w:t>
      </w:r>
      <w:hyperlink r:id="rId29">
        <w:r>
          <w:rPr>
            <w:color w:val="0000FF"/>
          </w:rPr>
          <w:t>N 287-ОЗ</w:t>
        </w:r>
      </w:hyperlink>
      <w:r>
        <w:t xml:space="preserve">, от 31.05.2023 </w:t>
      </w:r>
      <w:hyperlink r:id="rId30">
        <w:r>
          <w:rPr>
            <w:color w:val="0000FF"/>
          </w:rPr>
          <w:t>N 375-ОЗ</w:t>
        </w:r>
      </w:hyperlink>
      <w:r>
        <w:t>)</w:t>
      </w:r>
    </w:p>
    <w:p w:rsidR="003255A3" w:rsidRDefault="003255A3">
      <w:pPr>
        <w:pStyle w:val="ConsPlusNormal"/>
        <w:spacing w:before="200"/>
        <w:ind w:firstLine="540"/>
        <w:jc w:val="both"/>
      </w:pPr>
      <w:bookmarkStart w:id="4" w:name="P65"/>
      <w:bookmarkEnd w:id="4"/>
      <w:r>
        <w:t xml:space="preserve">6. </w:t>
      </w:r>
      <w:proofErr w:type="gramStart"/>
      <w:r>
        <w:t>Для получения государственной поддержки субъекты инвестиционной деятельности обязаны представлять информацию о показателях деятельности организации, характеризующих реализацию на территории Калужской области инвестиционного проекта, включенного в региональный перечень инвестиционных проектов, и (или) реализацию программы обновления и модернизации основных средств предприятия, включенной в реестр программ обновления и модернизации основных средств предприятий, по форме и в сроки, утверждаемые уполномоченным органом.</w:t>
      </w:r>
      <w:proofErr w:type="gramEnd"/>
    </w:p>
    <w:p w:rsidR="003255A3" w:rsidRDefault="003255A3">
      <w:pPr>
        <w:pStyle w:val="ConsPlusNormal"/>
        <w:jc w:val="both"/>
      </w:pPr>
      <w:r>
        <w:t>(</w:t>
      </w:r>
      <w:proofErr w:type="gramStart"/>
      <w:r>
        <w:t>в</w:t>
      </w:r>
      <w:proofErr w:type="gramEnd"/>
      <w:r>
        <w:t xml:space="preserve"> ред. Законов Калужской области от 28.12.2017 </w:t>
      </w:r>
      <w:hyperlink r:id="rId31">
        <w:r>
          <w:rPr>
            <w:color w:val="0000FF"/>
          </w:rPr>
          <w:t>N 287-ОЗ</w:t>
        </w:r>
      </w:hyperlink>
      <w:r>
        <w:t xml:space="preserve">, от 31.05.2023 </w:t>
      </w:r>
      <w:hyperlink r:id="rId32">
        <w:r>
          <w:rPr>
            <w:color w:val="0000FF"/>
          </w:rPr>
          <w:t>N 375-ОЗ</w:t>
        </w:r>
      </w:hyperlink>
      <w:r>
        <w:t>)</w:t>
      </w:r>
    </w:p>
    <w:p w:rsidR="003255A3" w:rsidRDefault="003255A3">
      <w:pPr>
        <w:pStyle w:val="ConsPlusNormal"/>
        <w:jc w:val="both"/>
      </w:pPr>
    </w:p>
    <w:p w:rsidR="003255A3" w:rsidRDefault="003255A3">
      <w:pPr>
        <w:pStyle w:val="ConsPlusTitle"/>
        <w:ind w:firstLine="540"/>
        <w:jc w:val="both"/>
        <w:outlineLvl w:val="0"/>
      </w:pPr>
      <w:r>
        <w:t>Статья 4. Региональный перечень инвестиционных проектов</w:t>
      </w:r>
    </w:p>
    <w:p w:rsidR="003255A3" w:rsidRDefault="003255A3">
      <w:pPr>
        <w:pStyle w:val="ConsPlusNormal"/>
        <w:jc w:val="both"/>
      </w:pPr>
      <w:r>
        <w:t xml:space="preserve">(в ред. </w:t>
      </w:r>
      <w:hyperlink r:id="rId33">
        <w:r>
          <w:rPr>
            <w:color w:val="0000FF"/>
          </w:rPr>
          <w:t>Закона</w:t>
        </w:r>
      </w:hyperlink>
      <w:r>
        <w:t xml:space="preserve"> Калужской области от 31.05.2023 N 375-ОЗ)</w:t>
      </w:r>
    </w:p>
    <w:p w:rsidR="003255A3" w:rsidRDefault="003255A3">
      <w:pPr>
        <w:pStyle w:val="ConsPlusNormal"/>
        <w:jc w:val="both"/>
      </w:pPr>
    </w:p>
    <w:p w:rsidR="003255A3" w:rsidRDefault="003255A3">
      <w:pPr>
        <w:pStyle w:val="ConsPlusNormal"/>
        <w:ind w:firstLine="540"/>
        <w:jc w:val="both"/>
      </w:pPr>
      <w:bookmarkStart w:id="5" w:name="P71"/>
      <w:bookmarkEnd w:id="5"/>
      <w:r>
        <w:t xml:space="preserve">1. Инвестиционный проект подлежит включению в региональный перечень инвестиционных проектов (далее для целей настоящей статьи - Перечень) в случае его соответствия одновременно следующим требованиям, за исключением инвестиционных проектов, указанных в </w:t>
      </w:r>
      <w:hyperlink w:anchor="P144">
        <w:r>
          <w:rPr>
            <w:color w:val="0000FF"/>
          </w:rPr>
          <w:t>пункте 8</w:t>
        </w:r>
      </w:hyperlink>
      <w:r>
        <w:t xml:space="preserve"> настоящей статьи:</w:t>
      </w:r>
    </w:p>
    <w:p w:rsidR="003255A3" w:rsidRDefault="003255A3">
      <w:pPr>
        <w:pStyle w:val="ConsPlusNormal"/>
        <w:jc w:val="both"/>
      </w:pPr>
      <w:r>
        <w:t xml:space="preserve">(в ред. </w:t>
      </w:r>
      <w:hyperlink r:id="rId34">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1) инвестиционный проект реализуется (планируется к реализации) на территории Калужской области;</w:t>
      </w:r>
    </w:p>
    <w:p w:rsidR="003255A3" w:rsidRDefault="003255A3">
      <w:pPr>
        <w:pStyle w:val="ConsPlusNormal"/>
        <w:spacing w:before="200"/>
        <w:ind w:firstLine="540"/>
        <w:jc w:val="both"/>
      </w:pPr>
      <w:r>
        <w:t>2) планируемый к осуществлению суммарный объем капитальных вложений в течение первых трех лет реализации инвестиционного проекта составляет не менее 100 млн. рублей;</w:t>
      </w:r>
    </w:p>
    <w:p w:rsidR="003255A3" w:rsidRDefault="003255A3">
      <w:pPr>
        <w:pStyle w:val="ConsPlusNormal"/>
        <w:spacing w:before="200"/>
        <w:ind w:firstLine="540"/>
        <w:jc w:val="both"/>
      </w:pPr>
      <w:r>
        <w:t>3) инвестиционный проект не включен в реестр программ обновления и модернизации основных сре</w:t>
      </w:r>
      <w:proofErr w:type="gramStart"/>
      <w:r>
        <w:t>дств пр</w:t>
      </w:r>
      <w:proofErr w:type="gramEnd"/>
      <w:r>
        <w:t>едприятий.</w:t>
      </w:r>
    </w:p>
    <w:p w:rsidR="003255A3" w:rsidRDefault="003255A3">
      <w:pPr>
        <w:pStyle w:val="ConsPlusNormal"/>
        <w:jc w:val="both"/>
      </w:pPr>
      <w:r>
        <w:t xml:space="preserve">(пп. 3 </w:t>
      </w:r>
      <w:proofErr w:type="gramStart"/>
      <w:r>
        <w:t>введен</w:t>
      </w:r>
      <w:proofErr w:type="gramEnd"/>
      <w:r>
        <w:t xml:space="preserve"> </w:t>
      </w:r>
      <w:hyperlink r:id="rId35">
        <w:r>
          <w:rPr>
            <w:color w:val="0000FF"/>
          </w:rPr>
          <w:t>Законом</w:t>
        </w:r>
      </w:hyperlink>
      <w:r>
        <w:t xml:space="preserve"> Калужской области от 26.04.2018 N 325-ОЗ)</w:t>
      </w:r>
    </w:p>
    <w:p w:rsidR="003255A3" w:rsidRDefault="003255A3">
      <w:pPr>
        <w:pStyle w:val="ConsPlusNormal"/>
        <w:spacing w:before="200"/>
        <w:ind w:firstLine="540"/>
        <w:jc w:val="both"/>
      </w:pPr>
      <w:bookmarkStart w:id="6" w:name="P77"/>
      <w:bookmarkEnd w:id="6"/>
      <w:r>
        <w:t>2. Для принятия решения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о включении инвестиционного проекта в Перечень инвестор направляет в данный уполномоченный орган следующие документы (далее - комплект документов):</w:t>
      </w:r>
    </w:p>
    <w:p w:rsidR="003255A3" w:rsidRDefault="003255A3">
      <w:pPr>
        <w:pStyle w:val="ConsPlusNormal"/>
        <w:jc w:val="both"/>
      </w:pPr>
      <w:r>
        <w:t xml:space="preserve">(в ред. Законов Калужской области от 26.06.2015 </w:t>
      </w:r>
      <w:hyperlink r:id="rId36">
        <w:r>
          <w:rPr>
            <w:color w:val="0000FF"/>
          </w:rPr>
          <w:t>N 744-ОЗ</w:t>
        </w:r>
      </w:hyperlink>
      <w:r>
        <w:t xml:space="preserve">, от 31.05.2023 </w:t>
      </w:r>
      <w:hyperlink r:id="rId37">
        <w:r>
          <w:rPr>
            <w:color w:val="0000FF"/>
          </w:rPr>
          <w:t>N 375-ОЗ</w:t>
        </w:r>
      </w:hyperlink>
      <w:r>
        <w:t>)</w:t>
      </w:r>
    </w:p>
    <w:p w:rsidR="003255A3" w:rsidRDefault="003255A3">
      <w:pPr>
        <w:pStyle w:val="ConsPlusNormal"/>
        <w:spacing w:before="200"/>
        <w:ind w:firstLine="540"/>
        <w:jc w:val="both"/>
      </w:pPr>
      <w:proofErr w:type="gramStart"/>
      <w:r>
        <w:t>1) заявление инвестора о включении инвестиционного проекта в Перечень по форме, утверждаемой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w:t>
      </w:r>
      <w:proofErr w:type="gramEnd"/>
    </w:p>
    <w:p w:rsidR="003255A3" w:rsidRDefault="003255A3">
      <w:pPr>
        <w:pStyle w:val="ConsPlusNormal"/>
        <w:jc w:val="both"/>
      </w:pPr>
      <w:r>
        <w:t xml:space="preserve">(в ред. Законов Калужской области от 26.06.2015 </w:t>
      </w:r>
      <w:hyperlink r:id="rId38">
        <w:r>
          <w:rPr>
            <w:color w:val="0000FF"/>
          </w:rPr>
          <w:t>N 744-ОЗ</w:t>
        </w:r>
      </w:hyperlink>
      <w:r>
        <w:t xml:space="preserve">, от 31.05.2023 </w:t>
      </w:r>
      <w:hyperlink r:id="rId39">
        <w:r>
          <w:rPr>
            <w:color w:val="0000FF"/>
          </w:rPr>
          <w:t>N 375-ОЗ</w:t>
        </w:r>
      </w:hyperlink>
      <w:r>
        <w:t>)</w:t>
      </w:r>
    </w:p>
    <w:p w:rsidR="003255A3" w:rsidRDefault="003255A3">
      <w:pPr>
        <w:pStyle w:val="ConsPlusNormal"/>
        <w:spacing w:before="200"/>
        <w:ind w:firstLine="540"/>
        <w:jc w:val="both"/>
      </w:pPr>
      <w:r>
        <w:t>2) копии учредительных документов со всеми изменениями и дополнениями;</w:t>
      </w:r>
    </w:p>
    <w:p w:rsidR="003255A3" w:rsidRDefault="003255A3">
      <w:pPr>
        <w:pStyle w:val="ConsPlusNormal"/>
        <w:spacing w:before="200"/>
        <w:ind w:firstLine="540"/>
        <w:jc w:val="both"/>
      </w:pPr>
      <w:r>
        <w:t>3) копию документа, подтверждающего факт внесения записи о государственной регистрации организации в Единый государственный реестр юридических лиц;</w:t>
      </w:r>
    </w:p>
    <w:p w:rsidR="003255A3" w:rsidRDefault="003255A3">
      <w:pPr>
        <w:pStyle w:val="ConsPlusNormal"/>
        <w:jc w:val="both"/>
      </w:pPr>
      <w:r>
        <w:t xml:space="preserve">(пп. 3 в ред. </w:t>
      </w:r>
      <w:hyperlink r:id="rId40">
        <w:r>
          <w:rPr>
            <w:color w:val="0000FF"/>
          </w:rPr>
          <w:t>Закона</w:t>
        </w:r>
      </w:hyperlink>
      <w:r>
        <w:t xml:space="preserve"> Калужской области от 23.06.2017 N 211-ОЗ)</w:t>
      </w:r>
    </w:p>
    <w:p w:rsidR="003255A3" w:rsidRDefault="003255A3">
      <w:pPr>
        <w:pStyle w:val="ConsPlusNormal"/>
        <w:spacing w:before="200"/>
        <w:ind w:firstLine="540"/>
        <w:jc w:val="both"/>
      </w:pPr>
      <w:r>
        <w:t>4) копию свидетельства о постановке на учет в налоговом органе;</w:t>
      </w:r>
    </w:p>
    <w:p w:rsidR="003255A3" w:rsidRDefault="003255A3">
      <w:pPr>
        <w:pStyle w:val="ConsPlusNormal"/>
        <w:spacing w:before="200"/>
        <w:ind w:firstLine="540"/>
        <w:jc w:val="both"/>
      </w:pPr>
      <w:r>
        <w:t>5) паспорт инвестиционного проекта, представленный по форме, утверждаемой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w:t>
      </w:r>
    </w:p>
    <w:p w:rsidR="003255A3" w:rsidRDefault="003255A3">
      <w:pPr>
        <w:pStyle w:val="ConsPlusNormal"/>
        <w:jc w:val="both"/>
      </w:pPr>
      <w:r>
        <w:lastRenderedPageBreak/>
        <w:t xml:space="preserve">(в ред. </w:t>
      </w:r>
      <w:hyperlink r:id="rId41">
        <w:r>
          <w:rPr>
            <w:color w:val="0000FF"/>
          </w:rPr>
          <w:t>Закона</w:t>
        </w:r>
      </w:hyperlink>
      <w:r>
        <w:t xml:space="preserve"> Калужской области от 26.06.2015 N 744-ОЗ)</w:t>
      </w:r>
    </w:p>
    <w:p w:rsidR="003255A3" w:rsidRDefault="003255A3">
      <w:pPr>
        <w:pStyle w:val="ConsPlusNormal"/>
        <w:spacing w:before="200"/>
        <w:ind w:firstLine="540"/>
        <w:jc w:val="both"/>
      </w:pPr>
      <w:r>
        <w:t>6) документы, подтверждающие полномочия лица, подписавшего официальное обращение инвестора о включении инвестиционного проекта в Перечень и паспорт инвестиционного проекта.</w:t>
      </w:r>
    </w:p>
    <w:p w:rsidR="003255A3" w:rsidRDefault="003255A3">
      <w:pPr>
        <w:pStyle w:val="ConsPlusNormal"/>
        <w:jc w:val="both"/>
      </w:pPr>
      <w:r>
        <w:t xml:space="preserve">(в ред. </w:t>
      </w:r>
      <w:hyperlink r:id="rId42">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3. Основаниями для отказа в принятии комплекта документов являются:</w:t>
      </w:r>
    </w:p>
    <w:p w:rsidR="003255A3" w:rsidRDefault="003255A3">
      <w:pPr>
        <w:pStyle w:val="ConsPlusNormal"/>
        <w:spacing w:before="200"/>
        <w:ind w:firstLine="540"/>
        <w:jc w:val="both"/>
      </w:pPr>
      <w:r>
        <w:t xml:space="preserve">1) непредставление полного комплекта документов, предусмотренных </w:t>
      </w:r>
      <w:hyperlink w:anchor="P77">
        <w:r>
          <w:rPr>
            <w:color w:val="0000FF"/>
          </w:rPr>
          <w:t>пунктом 2</w:t>
        </w:r>
      </w:hyperlink>
      <w:r>
        <w:t xml:space="preserve"> настоящей статьи;</w:t>
      </w:r>
    </w:p>
    <w:p w:rsidR="003255A3" w:rsidRDefault="003255A3">
      <w:pPr>
        <w:pStyle w:val="ConsPlusNormal"/>
        <w:spacing w:before="200"/>
        <w:ind w:firstLine="540"/>
        <w:jc w:val="both"/>
      </w:pPr>
      <w:r>
        <w:t xml:space="preserve">2) несоответствие паспорта инвестиционного проекта требованиям к его содержанию и заполнению, указанным в </w:t>
      </w:r>
      <w:hyperlink w:anchor="P94">
        <w:r>
          <w:rPr>
            <w:color w:val="0000FF"/>
          </w:rPr>
          <w:t>пункте 4</w:t>
        </w:r>
      </w:hyperlink>
      <w:r>
        <w:t xml:space="preserve"> настоящей статьи;</w:t>
      </w:r>
    </w:p>
    <w:p w:rsidR="003255A3" w:rsidRDefault="003255A3">
      <w:pPr>
        <w:pStyle w:val="ConsPlusNormal"/>
        <w:spacing w:before="200"/>
        <w:ind w:firstLine="540"/>
        <w:jc w:val="both"/>
      </w:pPr>
      <w:r>
        <w:t>3) в случае выявления недостоверных сведений в представленных документах;</w:t>
      </w:r>
    </w:p>
    <w:p w:rsidR="003255A3" w:rsidRDefault="003255A3">
      <w:pPr>
        <w:pStyle w:val="ConsPlusNormal"/>
        <w:spacing w:before="200"/>
        <w:ind w:firstLine="540"/>
        <w:jc w:val="both"/>
      </w:pPr>
      <w:r>
        <w:t>4) наличие подчисток, приписок, зачеркнутых слов и иных исправлений, а также серьезных повреждений, наличие которых не позволяет однозначно истолковать их содержание.</w:t>
      </w:r>
    </w:p>
    <w:p w:rsidR="003255A3" w:rsidRDefault="003255A3">
      <w:pPr>
        <w:pStyle w:val="ConsPlusNormal"/>
        <w:spacing w:before="200"/>
        <w:ind w:firstLine="540"/>
        <w:jc w:val="both"/>
      </w:pPr>
      <w:bookmarkStart w:id="7" w:name="P94"/>
      <w:bookmarkEnd w:id="7"/>
      <w:r>
        <w:t>4. Паспорт инвестиционного проекта.</w:t>
      </w:r>
    </w:p>
    <w:p w:rsidR="003255A3" w:rsidRDefault="003255A3">
      <w:pPr>
        <w:pStyle w:val="ConsPlusNormal"/>
        <w:spacing w:before="200"/>
        <w:ind w:firstLine="540"/>
        <w:jc w:val="both"/>
      </w:pPr>
      <w:bookmarkStart w:id="8" w:name="P95"/>
      <w:bookmarkEnd w:id="8"/>
      <w:r>
        <w:t>4.1. Паспорт инвестиционного проекта должен содержать следующие сведения:</w:t>
      </w:r>
    </w:p>
    <w:p w:rsidR="003255A3" w:rsidRDefault="003255A3">
      <w:pPr>
        <w:pStyle w:val="ConsPlusNormal"/>
        <w:spacing w:before="200"/>
        <w:ind w:firstLine="540"/>
        <w:jc w:val="both"/>
      </w:pPr>
      <w:r>
        <w:t>1) наименование инвестиционного проекта;</w:t>
      </w:r>
    </w:p>
    <w:p w:rsidR="003255A3" w:rsidRDefault="003255A3">
      <w:pPr>
        <w:pStyle w:val="ConsPlusNormal"/>
        <w:spacing w:before="200"/>
        <w:ind w:firstLine="540"/>
        <w:jc w:val="both"/>
      </w:pPr>
      <w:r>
        <w:t>2) цель инвестиционного проекта;</w:t>
      </w:r>
    </w:p>
    <w:p w:rsidR="003255A3" w:rsidRDefault="003255A3">
      <w:pPr>
        <w:pStyle w:val="ConsPlusNormal"/>
        <w:spacing w:before="200"/>
        <w:ind w:firstLine="540"/>
        <w:jc w:val="both"/>
      </w:pPr>
      <w:r>
        <w:t>3) место реализации инвестиционного проекта на территории Калужской области;</w:t>
      </w:r>
    </w:p>
    <w:p w:rsidR="003255A3" w:rsidRDefault="003255A3">
      <w:pPr>
        <w:pStyle w:val="ConsPlusNormal"/>
        <w:spacing w:before="200"/>
        <w:ind w:firstLine="540"/>
        <w:jc w:val="both"/>
      </w:pPr>
      <w:r>
        <w:t>4) срок и этапы реализации инвестиционного проекта;</w:t>
      </w:r>
    </w:p>
    <w:p w:rsidR="003255A3" w:rsidRDefault="003255A3">
      <w:pPr>
        <w:pStyle w:val="ConsPlusNormal"/>
        <w:spacing w:before="200"/>
        <w:ind w:firstLine="540"/>
        <w:jc w:val="both"/>
      </w:pPr>
      <w:r>
        <w:t>5) форма реализации инвестиционного проекта (строительство, реконструкция объекта капитального строительства, иные инвестиции в основной капитал);</w:t>
      </w:r>
    </w:p>
    <w:p w:rsidR="003255A3" w:rsidRDefault="003255A3">
      <w:pPr>
        <w:pStyle w:val="ConsPlusNormal"/>
        <w:spacing w:before="200"/>
        <w:ind w:firstLine="540"/>
        <w:jc w:val="both"/>
      </w:pPr>
      <w:r>
        <w:t>6) общий объем капитальных вложений в инвестиционный проект;</w:t>
      </w:r>
    </w:p>
    <w:p w:rsidR="003255A3" w:rsidRDefault="003255A3">
      <w:pPr>
        <w:pStyle w:val="ConsPlusNormal"/>
        <w:spacing w:before="200"/>
        <w:ind w:firstLine="540"/>
        <w:jc w:val="both"/>
      </w:pPr>
      <w:r>
        <w:t>7) график осуществления капитальных вложений по этапам реализации инвестиционного проекта;</w:t>
      </w:r>
    </w:p>
    <w:p w:rsidR="003255A3" w:rsidRDefault="003255A3">
      <w:pPr>
        <w:pStyle w:val="ConsPlusNormal"/>
        <w:spacing w:before="200"/>
        <w:ind w:firstLine="540"/>
        <w:jc w:val="both"/>
      </w:pPr>
      <w:r>
        <w:t>8) количество планируемых к созданию рабочих мест по этапам реализации инвестиционного проекта;</w:t>
      </w:r>
    </w:p>
    <w:p w:rsidR="003255A3" w:rsidRDefault="003255A3">
      <w:pPr>
        <w:pStyle w:val="ConsPlusNormal"/>
        <w:spacing w:before="200"/>
        <w:ind w:firstLine="540"/>
        <w:jc w:val="both"/>
      </w:pPr>
      <w:r>
        <w:t>9) сведения о площади, категории и виде разрешенного использования земельного участка, имеющегося или необходимого для реализации инвестиционного проекта в соответствии с паспортом инвестиционного проекта;</w:t>
      </w:r>
    </w:p>
    <w:p w:rsidR="003255A3" w:rsidRDefault="003255A3">
      <w:pPr>
        <w:pStyle w:val="ConsPlusNormal"/>
        <w:spacing w:before="200"/>
        <w:ind w:firstLine="540"/>
        <w:jc w:val="both"/>
      </w:pPr>
      <w:r>
        <w:t>10) сведения о планируемой средней заработной плате по этапам реализации инвестиционного проекта.</w:t>
      </w:r>
    </w:p>
    <w:p w:rsidR="003255A3" w:rsidRDefault="003255A3">
      <w:pPr>
        <w:pStyle w:val="ConsPlusNormal"/>
        <w:spacing w:before="200"/>
        <w:ind w:firstLine="540"/>
        <w:jc w:val="both"/>
      </w:pPr>
      <w:r>
        <w:t>5. Порядок выдачи решения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в Перечень или решения об отказе во включении в Перечень.</w:t>
      </w:r>
    </w:p>
    <w:p w:rsidR="003255A3" w:rsidRDefault="003255A3">
      <w:pPr>
        <w:pStyle w:val="ConsPlusNormal"/>
        <w:jc w:val="both"/>
      </w:pPr>
      <w:r>
        <w:t>(</w:t>
      </w:r>
      <w:proofErr w:type="gramStart"/>
      <w:r>
        <w:t>в</w:t>
      </w:r>
      <w:proofErr w:type="gramEnd"/>
      <w:r>
        <w:t xml:space="preserve"> ред. Законов Калужской области от 26.06.2015 </w:t>
      </w:r>
      <w:hyperlink r:id="rId43">
        <w:r>
          <w:rPr>
            <w:color w:val="0000FF"/>
          </w:rPr>
          <w:t>N 744-ОЗ</w:t>
        </w:r>
      </w:hyperlink>
      <w:r>
        <w:t xml:space="preserve">, от 31.05.2023 </w:t>
      </w:r>
      <w:hyperlink r:id="rId44">
        <w:r>
          <w:rPr>
            <w:color w:val="0000FF"/>
          </w:rPr>
          <w:t>N 375-ОЗ</w:t>
        </w:r>
      </w:hyperlink>
      <w:r>
        <w:t>)</w:t>
      </w:r>
    </w:p>
    <w:p w:rsidR="003255A3" w:rsidRDefault="003255A3">
      <w:pPr>
        <w:pStyle w:val="ConsPlusNormal"/>
        <w:spacing w:before="200"/>
        <w:ind w:firstLine="540"/>
        <w:jc w:val="both"/>
      </w:pPr>
      <w:r>
        <w:t xml:space="preserve">5.1. Рассмотрение комплекта документов, указанного в </w:t>
      </w:r>
      <w:hyperlink w:anchor="P77">
        <w:r>
          <w:rPr>
            <w:color w:val="0000FF"/>
          </w:rPr>
          <w:t>пункте 2</w:t>
        </w:r>
      </w:hyperlink>
      <w:r>
        <w:t xml:space="preserve"> настоящей статьи, осуществляется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в течение десяти рабочих дней </w:t>
      </w:r>
      <w:proofErr w:type="gramStart"/>
      <w:r>
        <w:t>с даты подачи</w:t>
      </w:r>
      <w:proofErr w:type="gramEnd"/>
      <w:r>
        <w:t xml:space="preserve"> комплекта документов. Датой подачи комплекта документов считается день поступления комплекта документов в данный уполномоченный орган.</w:t>
      </w:r>
    </w:p>
    <w:p w:rsidR="003255A3" w:rsidRDefault="003255A3">
      <w:pPr>
        <w:pStyle w:val="ConsPlusNormal"/>
        <w:jc w:val="both"/>
      </w:pPr>
      <w:r>
        <w:t xml:space="preserve">(в ред. </w:t>
      </w:r>
      <w:hyperlink r:id="rId45">
        <w:r>
          <w:rPr>
            <w:color w:val="0000FF"/>
          </w:rPr>
          <w:t>Закона</w:t>
        </w:r>
      </w:hyperlink>
      <w:r>
        <w:t xml:space="preserve"> Калужской области от 26.06.2015 N 744-ОЗ)</w:t>
      </w:r>
    </w:p>
    <w:p w:rsidR="003255A3" w:rsidRDefault="003255A3">
      <w:pPr>
        <w:pStyle w:val="ConsPlusNormal"/>
        <w:spacing w:before="200"/>
        <w:ind w:firstLine="540"/>
        <w:jc w:val="both"/>
      </w:pPr>
      <w:r>
        <w:t xml:space="preserve">5.2. При рассмотрении паспорта инвестиционного проекта осуществляется проверка содержащихся в нем сведений требованиям, установленным </w:t>
      </w:r>
      <w:hyperlink w:anchor="P95">
        <w:r>
          <w:rPr>
            <w:color w:val="0000FF"/>
          </w:rPr>
          <w:t>пунктом 4.1</w:t>
        </w:r>
      </w:hyperlink>
      <w:r>
        <w:t xml:space="preserve"> настоящей статьи. Ответственность за достоверность сведений, содержащихся в паспорте инвестиционного проекта, несет инвестор.</w:t>
      </w:r>
    </w:p>
    <w:p w:rsidR="003255A3" w:rsidRDefault="003255A3">
      <w:pPr>
        <w:pStyle w:val="ConsPlusNormal"/>
        <w:spacing w:before="200"/>
        <w:ind w:firstLine="540"/>
        <w:jc w:val="both"/>
      </w:pPr>
      <w:r>
        <w:t xml:space="preserve">5.3. По результатам рассмотрения комплекта документов уполномоченный орган исполнительной власти Калужской области, осуществляющий реализацию государственной политики в сфере поддержки субъектов инвестиционной деятельности, готовит решение о включении инвестиционного проекта в </w:t>
      </w:r>
      <w:r>
        <w:lastRenderedPageBreak/>
        <w:t>Перечень или решение об отказе во включении инвестиционного проекта в Перечень.</w:t>
      </w:r>
    </w:p>
    <w:p w:rsidR="003255A3" w:rsidRDefault="003255A3">
      <w:pPr>
        <w:pStyle w:val="ConsPlusNormal"/>
        <w:jc w:val="both"/>
      </w:pPr>
      <w:r>
        <w:t>(</w:t>
      </w:r>
      <w:proofErr w:type="gramStart"/>
      <w:r>
        <w:t>в</w:t>
      </w:r>
      <w:proofErr w:type="gramEnd"/>
      <w:r>
        <w:t xml:space="preserve"> ред. Законов Калужской области от 26.06.2015 </w:t>
      </w:r>
      <w:hyperlink r:id="rId46">
        <w:r>
          <w:rPr>
            <w:color w:val="0000FF"/>
          </w:rPr>
          <w:t>N 744-ОЗ</w:t>
        </w:r>
      </w:hyperlink>
      <w:r>
        <w:t xml:space="preserve">, от 31.05.2023 </w:t>
      </w:r>
      <w:hyperlink r:id="rId47">
        <w:r>
          <w:rPr>
            <w:color w:val="0000FF"/>
          </w:rPr>
          <w:t>N 375-ОЗ</w:t>
        </w:r>
      </w:hyperlink>
      <w:r>
        <w:t>)</w:t>
      </w:r>
    </w:p>
    <w:p w:rsidR="003255A3" w:rsidRDefault="003255A3">
      <w:pPr>
        <w:pStyle w:val="ConsPlusNormal"/>
        <w:spacing w:before="200"/>
        <w:ind w:firstLine="540"/>
        <w:jc w:val="both"/>
      </w:pPr>
      <w:r>
        <w:t>Решение о включении инвестиционного проекта в Перечень должно содержать:</w:t>
      </w:r>
    </w:p>
    <w:p w:rsidR="003255A3" w:rsidRDefault="003255A3">
      <w:pPr>
        <w:pStyle w:val="ConsPlusNormal"/>
        <w:jc w:val="both"/>
      </w:pPr>
      <w:r>
        <w:t xml:space="preserve">(в ред. </w:t>
      </w:r>
      <w:hyperlink r:id="rId48">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 наименование инвестиционного проекта согласно паспорту инвестиционного проекта;</w:t>
      </w:r>
    </w:p>
    <w:p w:rsidR="003255A3" w:rsidRDefault="003255A3">
      <w:pPr>
        <w:pStyle w:val="ConsPlusNormal"/>
        <w:spacing w:before="200"/>
        <w:ind w:firstLine="540"/>
        <w:jc w:val="both"/>
      </w:pPr>
      <w:r>
        <w:t>- полное наименование инвестора, инвестиционный проект которого включается в Перечень, согласно учредительным документам;</w:t>
      </w:r>
    </w:p>
    <w:p w:rsidR="003255A3" w:rsidRDefault="003255A3">
      <w:pPr>
        <w:pStyle w:val="ConsPlusNormal"/>
        <w:jc w:val="both"/>
      </w:pPr>
      <w:r>
        <w:t xml:space="preserve">(в ред. </w:t>
      </w:r>
      <w:hyperlink r:id="rId49">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 цель инвестиционного проекта;</w:t>
      </w:r>
    </w:p>
    <w:p w:rsidR="003255A3" w:rsidRDefault="003255A3">
      <w:pPr>
        <w:pStyle w:val="ConsPlusNormal"/>
        <w:spacing w:before="200"/>
        <w:ind w:firstLine="540"/>
        <w:jc w:val="both"/>
      </w:pPr>
      <w:r>
        <w:t>- номер записи и дату ее внесения в Перечень.</w:t>
      </w:r>
    </w:p>
    <w:p w:rsidR="003255A3" w:rsidRDefault="003255A3">
      <w:pPr>
        <w:pStyle w:val="ConsPlusNormal"/>
        <w:jc w:val="both"/>
      </w:pPr>
      <w:r>
        <w:t xml:space="preserve">(в ред. </w:t>
      </w:r>
      <w:hyperlink r:id="rId50">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 xml:space="preserve">В случае несоответствия инвестора требованиям, указанным в </w:t>
      </w:r>
      <w:hyperlink w:anchor="P71">
        <w:r>
          <w:rPr>
            <w:color w:val="0000FF"/>
          </w:rPr>
          <w:t>пункте 1</w:t>
        </w:r>
      </w:hyperlink>
      <w:r>
        <w:t xml:space="preserve"> настоящей статьи,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выдается решение об отказе во включении инвестиционного проекта в Перечень.</w:t>
      </w:r>
    </w:p>
    <w:p w:rsidR="003255A3" w:rsidRDefault="003255A3">
      <w:pPr>
        <w:pStyle w:val="ConsPlusNormal"/>
        <w:jc w:val="both"/>
      </w:pPr>
      <w:r>
        <w:t xml:space="preserve">(в ред. Законов Калужской области от 26.06.2015 </w:t>
      </w:r>
      <w:hyperlink r:id="rId51">
        <w:r>
          <w:rPr>
            <w:color w:val="0000FF"/>
          </w:rPr>
          <w:t>N 744-ОЗ</w:t>
        </w:r>
      </w:hyperlink>
      <w:r>
        <w:t xml:space="preserve">, от 31.05.2023 </w:t>
      </w:r>
      <w:hyperlink r:id="rId52">
        <w:r>
          <w:rPr>
            <w:color w:val="0000FF"/>
          </w:rPr>
          <w:t>N 375-ОЗ</w:t>
        </w:r>
      </w:hyperlink>
      <w:r>
        <w:t>)</w:t>
      </w:r>
    </w:p>
    <w:p w:rsidR="003255A3" w:rsidRDefault="003255A3">
      <w:pPr>
        <w:pStyle w:val="ConsPlusNormal"/>
        <w:spacing w:before="200"/>
        <w:ind w:firstLine="540"/>
        <w:jc w:val="both"/>
      </w:pPr>
      <w:r>
        <w:t>Решение о включении инвестиционного проекта в Перечень или решение об отказе во включении инвестиционного проекта в Перечень готовится в двух экземплярах. Один экземпляр направляется инвестору, второй экземпляр хранится в уполномоченном органе исполнительной власти Калужской области, осуществляющем реализацию государственной политики в сфере поддержки субъектов инвестиционной деятельности.</w:t>
      </w:r>
    </w:p>
    <w:p w:rsidR="003255A3" w:rsidRDefault="003255A3">
      <w:pPr>
        <w:pStyle w:val="ConsPlusNormal"/>
        <w:jc w:val="both"/>
      </w:pPr>
      <w:r>
        <w:t>(</w:t>
      </w:r>
      <w:proofErr w:type="gramStart"/>
      <w:r>
        <w:t>в</w:t>
      </w:r>
      <w:proofErr w:type="gramEnd"/>
      <w:r>
        <w:t xml:space="preserve"> ред. Законов Калужской области от 26.06.2015 </w:t>
      </w:r>
      <w:hyperlink r:id="rId53">
        <w:r>
          <w:rPr>
            <w:color w:val="0000FF"/>
          </w:rPr>
          <w:t>N 744-ОЗ</w:t>
        </w:r>
      </w:hyperlink>
      <w:r>
        <w:t xml:space="preserve">, от 31.05.2023 </w:t>
      </w:r>
      <w:hyperlink r:id="rId54">
        <w:r>
          <w:rPr>
            <w:color w:val="0000FF"/>
          </w:rPr>
          <w:t>N 375-ОЗ</w:t>
        </w:r>
      </w:hyperlink>
      <w:r>
        <w:t>)</w:t>
      </w:r>
    </w:p>
    <w:p w:rsidR="003255A3" w:rsidRDefault="003255A3">
      <w:pPr>
        <w:pStyle w:val="ConsPlusNormal"/>
        <w:spacing w:before="200"/>
        <w:ind w:firstLine="540"/>
        <w:jc w:val="both"/>
      </w:pPr>
      <w:r>
        <w:t>5.4. Повторное обращение инвестора по вопросу включения инвестиционного проекта в Перечень допускается после устранения им причин, явившихся основанием для отказа во включении в Перечень. Повторное обращение инвестора по вопросу включения инвестиционного проекта в Перечень рассматривается в том же порядке, что и первичное обращение.</w:t>
      </w:r>
    </w:p>
    <w:p w:rsidR="003255A3" w:rsidRDefault="003255A3">
      <w:pPr>
        <w:pStyle w:val="ConsPlusNormal"/>
        <w:jc w:val="both"/>
      </w:pPr>
      <w:r>
        <w:t>(</w:t>
      </w:r>
      <w:proofErr w:type="gramStart"/>
      <w:r>
        <w:t>в</w:t>
      </w:r>
      <w:proofErr w:type="gramEnd"/>
      <w:r>
        <w:t xml:space="preserve"> ред. </w:t>
      </w:r>
      <w:hyperlink r:id="rId55">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6. Внесение в паспорт инвестиционного проекта изменений, касающихся цели реализации инвестиционного проекта, не допускается.</w:t>
      </w:r>
    </w:p>
    <w:p w:rsidR="003255A3" w:rsidRDefault="003255A3">
      <w:pPr>
        <w:pStyle w:val="ConsPlusNormal"/>
        <w:spacing w:before="200"/>
        <w:ind w:firstLine="540"/>
        <w:jc w:val="both"/>
      </w:pPr>
      <w:r>
        <w:t>7. Инвестиционный проект подлежит исключению из Перечня в случае:</w:t>
      </w:r>
    </w:p>
    <w:p w:rsidR="003255A3" w:rsidRDefault="003255A3">
      <w:pPr>
        <w:pStyle w:val="ConsPlusNormal"/>
        <w:jc w:val="both"/>
      </w:pPr>
      <w:r>
        <w:t xml:space="preserve">(в ред. </w:t>
      </w:r>
      <w:hyperlink r:id="rId56">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 подачи инвестором в письменной форме заявления об исключении из Перечня;</w:t>
      </w:r>
    </w:p>
    <w:p w:rsidR="003255A3" w:rsidRDefault="003255A3">
      <w:pPr>
        <w:pStyle w:val="ConsPlusNormal"/>
        <w:jc w:val="both"/>
      </w:pPr>
      <w:r>
        <w:t xml:space="preserve">(в ред. </w:t>
      </w:r>
      <w:hyperlink r:id="rId57">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 внесения записи в Единый государственный реестр юридических лиц о ликвидации инвестора - юридического лица;</w:t>
      </w:r>
    </w:p>
    <w:p w:rsidR="003255A3" w:rsidRDefault="003255A3">
      <w:pPr>
        <w:pStyle w:val="ConsPlusNormal"/>
        <w:spacing w:before="200"/>
        <w:ind w:firstLine="540"/>
        <w:jc w:val="both"/>
      </w:pPr>
      <w:r>
        <w:t xml:space="preserve">- выявления недостоверных сведений в документах, представленных в соответствии с </w:t>
      </w:r>
      <w:hyperlink w:anchor="P77">
        <w:r>
          <w:rPr>
            <w:color w:val="0000FF"/>
          </w:rPr>
          <w:t>пунктом 2</w:t>
        </w:r>
      </w:hyperlink>
      <w:r>
        <w:t xml:space="preserve"> настоящей статьи;</w:t>
      </w:r>
    </w:p>
    <w:p w:rsidR="003255A3" w:rsidRDefault="003255A3">
      <w:pPr>
        <w:pStyle w:val="ConsPlusNormal"/>
        <w:spacing w:before="200"/>
        <w:ind w:firstLine="540"/>
        <w:jc w:val="both"/>
      </w:pPr>
      <w:r>
        <w:t>- непредставления инвестором информации о показателях деятельности организации, характеризующих реализацию инвестиционного проекта на территории Калужской области, по форме и в сроки, утверждаемые уполномоченным органом, в течение одного календарного года;</w:t>
      </w:r>
    </w:p>
    <w:p w:rsidR="003255A3" w:rsidRDefault="003255A3">
      <w:pPr>
        <w:pStyle w:val="ConsPlusNormal"/>
        <w:jc w:val="both"/>
      </w:pPr>
      <w:r>
        <w:t xml:space="preserve">(абзац введен </w:t>
      </w:r>
      <w:hyperlink r:id="rId58">
        <w:r>
          <w:rPr>
            <w:color w:val="0000FF"/>
          </w:rPr>
          <w:t>Законом</w:t>
        </w:r>
      </w:hyperlink>
      <w:r>
        <w:t xml:space="preserve"> Калужской области от 26.06.2015 N 745-ОЗ)</w:t>
      </w:r>
    </w:p>
    <w:p w:rsidR="003255A3" w:rsidRDefault="003255A3">
      <w:pPr>
        <w:pStyle w:val="ConsPlusNormal"/>
        <w:spacing w:before="200"/>
        <w:ind w:firstLine="540"/>
        <w:jc w:val="both"/>
      </w:pPr>
      <w:r>
        <w:t>- заключения специального инвестиционного контракта в порядке, установленном Правительством Калужской области, если предметом специального инвестиционного контракта является реализация инвестиционного проекта, включенного в Перечень.</w:t>
      </w:r>
    </w:p>
    <w:p w:rsidR="003255A3" w:rsidRDefault="003255A3">
      <w:pPr>
        <w:pStyle w:val="ConsPlusNormal"/>
        <w:jc w:val="both"/>
      </w:pPr>
      <w:r>
        <w:t xml:space="preserve">(абзац введен </w:t>
      </w:r>
      <w:hyperlink r:id="rId59">
        <w:r>
          <w:rPr>
            <w:color w:val="0000FF"/>
          </w:rPr>
          <w:t>Законом</w:t>
        </w:r>
      </w:hyperlink>
      <w:r>
        <w:t xml:space="preserve"> Калужской области от 26.04.2018 N 325-ОЗ; в ред. </w:t>
      </w:r>
      <w:hyperlink r:id="rId60">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 xml:space="preserve">Инвестиционный проект исключается из регионального перечня инвестиционных проектов </w:t>
      </w:r>
      <w:proofErr w:type="gramStart"/>
      <w:r>
        <w:t>с даты заключения</w:t>
      </w:r>
      <w:proofErr w:type="gramEnd"/>
      <w:r>
        <w:t xml:space="preserve"> специального инвестиционного контракта.</w:t>
      </w:r>
    </w:p>
    <w:p w:rsidR="003255A3" w:rsidRDefault="003255A3">
      <w:pPr>
        <w:pStyle w:val="ConsPlusNormal"/>
        <w:jc w:val="both"/>
      </w:pPr>
      <w:r>
        <w:t xml:space="preserve">(абзац введен </w:t>
      </w:r>
      <w:hyperlink r:id="rId61">
        <w:r>
          <w:rPr>
            <w:color w:val="0000FF"/>
          </w:rPr>
          <w:t>Законом</w:t>
        </w:r>
      </w:hyperlink>
      <w:r>
        <w:t xml:space="preserve"> Калужской области от 26.04.2018 N 325-ОЗ; в ред. </w:t>
      </w:r>
      <w:hyperlink r:id="rId62">
        <w:r>
          <w:rPr>
            <w:color w:val="0000FF"/>
          </w:rPr>
          <w:t>Закона</w:t>
        </w:r>
      </w:hyperlink>
      <w:r>
        <w:t xml:space="preserve"> Калужской области от </w:t>
      </w:r>
      <w:r>
        <w:lastRenderedPageBreak/>
        <w:t>31.05.2023 N 375-ОЗ)</w:t>
      </w:r>
    </w:p>
    <w:p w:rsidR="003255A3" w:rsidRDefault="003255A3">
      <w:pPr>
        <w:pStyle w:val="ConsPlusNormal"/>
        <w:spacing w:before="200"/>
        <w:ind w:firstLine="540"/>
        <w:jc w:val="both"/>
      </w:pPr>
      <w:r>
        <w:t xml:space="preserve">Уведомление об исключении инвестиционного проекта из Перечня должно быть вручено инвестору лично либо направлено посредством почтовой связи </w:t>
      </w:r>
      <w:proofErr w:type="gramStart"/>
      <w:r>
        <w:t>в течение десяти рабочих дней с момента внесения в Перечень записи об исключении из Перечня</w:t>
      </w:r>
      <w:proofErr w:type="gramEnd"/>
      <w:r>
        <w:t>.</w:t>
      </w:r>
    </w:p>
    <w:p w:rsidR="003255A3" w:rsidRDefault="003255A3">
      <w:pPr>
        <w:pStyle w:val="ConsPlusNormal"/>
        <w:jc w:val="both"/>
      </w:pPr>
      <w:r>
        <w:t xml:space="preserve">(в ред. </w:t>
      </w:r>
      <w:hyperlink r:id="rId63">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 xml:space="preserve">Информация об исключении инвестиционного проекта из Перечня направляется уполномоченным органом </w:t>
      </w:r>
      <w:proofErr w:type="gramStart"/>
      <w:r>
        <w:t>в налоговый орган в соответствии с законодательством посредством почтовой связи в течение десяти рабочих дней с момента</w:t>
      </w:r>
      <w:proofErr w:type="gramEnd"/>
      <w:r>
        <w:t xml:space="preserve"> внесения в Перечень записи об исключении из Перечня.</w:t>
      </w:r>
    </w:p>
    <w:p w:rsidR="003255A3" w:rsidRDefault="003255A3">
      <w:pPr>
        <w:pStyle w:val="ConsPlusNormal"/>
        <w:jc w:val="both"/>
      </w:pPr>
      <w:r>
        <w:t xml:space="preserve">(абзац введен </w:t>
      </w:r>
      <w:hyperlink r:id="rId64">
        <w:r>
          <w:rPr>
            <w:color w:val="0000FF"/>
          </w:rPr>
          <w:t>Законом</w:t>
        </w:r>
      </w:hyperlink>
      <w:r>
        <w:t xml:space="preserve"> Калужской области от 28.12.2017 N 287-ОЗ; в ред. </w:t>
      </w:r>
      <w:hyperlink r:id="rId65">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bookmarkStart w:id="9" w:name="P144"/>
      <w:bookmarkEnd w:id="9"/>
      <w:r>
        <w:t xml:space="preserve">8. Инвестиционные проекты инвесторов, подписавших соглашение о сотрудничестве (инвестиционное соглашение) с Правительством Калужской области до вступления в силу настоящего Закона, подлежат включению в Перечень в случае их соответствия одновременно требованиям, указанным в </w:t>
      </w:r>
      <w:hyperlink w:anchor="P71">
        <w:r>
          <w:rPr>
            <w:color w:val="0000FF"/>
          </w:rPr>
          <w:t>пункте 1</w:t>
        </w:r>
      </w:hyperlink>
      <w:r>
        <w:t xml:space="preserve"> настоящей статьи.</w:t>
      </w:r>
    </w:p>
    <w:p w:rsidR="003255A3" w:rsidRDefault="003255A3">
      <w:pPr>
        <w:pStyle w:val="ConsPlusNormal"/>
        <w:jc w:val="both"/>
      </w:pPr>
      <w:r>
        <w:t>(</w:t>
      </w:r>
      <w:proofErr w:type="gramStart"/>
      <w:r>
        <w:t>в</w:t>
      </w:r>
      <w:proofErr w:type="gramEnd"/>
      <w:r>
        <w:t xml:space="preserve"> ред. </w:t>
      </w:r>
      <w:hyperlink r:id="rId66">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9. При правопреемственности в случае реорганизации юридического лица новый инвестор включается в Перечень. При этом датой начала срока реализации инвестиционного проекта признается дата начала срока реализации инвестиционного проекта юридическим лицом, которое было реорганизовано.</w:t>
      </w:r>
    </w:p>
    <w:p w:rsidR="003255A3" w:rsidRDefault="003255A3">
      <w:pPr>
        <w:pStyle w:val="ConsPlusNormal"/>
        <w:jc w:val="both"/>
      </w:pPr>
      <w:r>
        <w:t>(</w:t>
      </w:r>
      <w:proofErr w:type="gramStart"/>
      <w:r>
        <w:t>в</w:t>
      </w:r>
      <w:proofErr w:type="gramEnd"/>
      <w:r>
        <w:t xml:space="preserve"> ред. </w:t>
      </w:r>
      <w:hyperlink r:id="rId67">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r>
        <w:t xml:space="preserve">10. </w:t>
      </w:r>
      <w:hyperlink r:id="rId68">
        <w:r>
          <w:rPr>
            <w:color w:val="0000FF"/>
          </w:rPr>
          <w:t>Порядок</w:t>
        </w:r>
      </w:hyperlink>
      <w:r>
        <w:t xml:space="preserve"> ведения Перечня, внесения в него изменений утверждается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w:t>
      </w:r>
    </w:p>
    <w:p w:rsidR="003255A3" w:rsidRDefault="003255A3">
      <w:pPr>
        <w:pStyle w:val="ConsPlusNormal"/>
        <w:jc w:val="both"/>
      </w:pPr>
      <w:r>
        <w:t>(</w:t>
      </w:r>
      <w:proofErr w:type="gramStart"/>
      <w:r>
        <w:t>в</w:t>
      </w:r>
      <w:proofErr w:type="gramEnd"/>
      <w:r>
        <w:t xml:space="preserve"> ред. Законов Калужской области от 26.06.2015 </w:t>
      </w:r>
      <w:hyperlink r:id="rId69">
        <w:r>
          <w:rPr>
            <w:color w:val="0000FF"/>
          </w:rPr>
          <w:t>N 744-ОЗ</w:t>
        </w:r>
      </w:hyperlink>
      <w:r>
        <w:t xml:space="preserve">, от 31.05.2023 </w:t>
      </w:r>
      <w:hyperlink r:id="rId70">
        <w:r>
          <w:rPr>
            <w:color w:val="0000FF"/>
          </w:rPr>
          <w:t>N 375-ОЗ</w:t>
        </w:r>
      </w:hyperlink>
      <w:r>
        <w:t>)</w:t>
      </w:r>
    </w:p>
    <w:p w:rsidR="003255A3" w:rsidRDefault="003255A3">
      <w:pPr>
        <w:pStyle w:val="ConsPlusNormal"/>
        <w:jc w:val="both"/>
      </w:pPr>
    </w:p>
    <w:p w:rsidR="003255A3" w:rsidRDefault="003255A3">
      <w:pPr>
        <w:pStyle w:val="ConsPlusTitle"/>
        <w:ind w:firstLine="540"/>
        <w:jc w:val="both"/>
        <w:outlineLvl w:val="0"/>
      </w:pPr>
      <w:r>
        <w:t>Статья 4.1. Порядок принятия решения о включении организации или об отказе во включении организации в реестр участников региональных инвестиционных проектов. Порядок и условия принятия решения о внесении изменений в реестр, не связанных с прекращением статуса участника регионального инвестиционного проекта</w:t>
      </w:r>
    </w:p>
    <w:p w:rsidR="003255A3" w:rsidRDefault="003255A3">
      <w:pPr>
        <w:pStyle w:val="ConsPlusNormal"/>
        <w:ind w:firstLine="540"/>
        <w:jc w:val="both"/>
      </w:pPr>
      <w:r>
        <w:t>(</w:t>
      </w:r>
      <w:proofErr w:type="gramStart"/>
      <w:r>
        <w:t>введена</w:t>
      </w:r>
      <w:proofErr w:type="gramEnd"/>
      <w:r>
        <w:t xml:space="preserve"> </w:t>
      </w:r>
      <w:hyperlink r:id="rId71">
        <w:r>
          <w:rPr>
            <w:color w:val="0000FF"/>
          </w:rPr>
          <w:t>Законом</w:t>
        </w:r>
      </w:hyperlink>
      <w:r>
        <w:t xml:space="preserve"> Калужской области от 23.06.2017 N 211-ОЗ)</w:t>
      </w:r>
    </w:p>
    <w:p w:rsidR="003255A3" w:rsidRDefault="003255A3">
      <w:pPr>
        <w:pStyle w:val="ConsPlusNormal"/>
        <w:jc w:val="both"/>
      </w:pPr>
    </w:p>
    <w:p w:rsidR="003255A3" w:rsidRDefault="003255A3">
      <w:pPr>
        <w:pStyle w:val="ConsPlusNormal"/>
        <w:ind w:firstLine="540"/>
        <w:jc w:val="both"/>
      </w:pPr>
      <w:r>
        <w:t xml:space="preserve">1. </w:t>
      </w:r>
      <w:proofErr w:type="gramStart"/>
      <w:r>
        <w:t>Решение о включении организации в реестр участников региональных инвестиционных проектов (далее для целей настоящей статьи - реестр) или об отказе во включении организации в реестр и решение о внесении изменений в реестр принимаются уполномоченным органом государственной власти Калужской области по принятию решений о включении организаций в реестр участников региональных инвестиционных проектов, а также о внесении в него изменений, не связанных с</w:t>
      </w:r>
      <w:proofErr w:type="gramEnd"/>
      <w:r>
        <w:t xml:space="preserve"> прекращением статуса участника регионального инвестиционного проекта, и взаимодействию с налоговыми органами Российской Федерации по данному направлению (далее для целей настоящей статьи - уполномоченный орган).</w:t>
      </w:r>
    </w:p>
    <w:p w:rsidR="003255A3" w:rsidRDefault="003255A3">
      <w:pPr>
        <w:pStyle w:val="ConsPlusNormal"/>
        <w:spacing w:before="200"/>
        <w:ind w:firstLine="540"/>
        <w:jc w:val="both"/>
      </w:pPr>
      <w:r>
        <w:t xml:space="preserve">2. Решение о включении организации в реестр или об отказе во включении организации в реестр принимается уполномоченным органом </w:t>
      </w:r>
      <w:proofErr w:type="gramStart"/>
      <w:r>
        <w:t>в течение тридцати дней со дня направления организации решения о принятии заявления о включении в реестр</w:t>
      </w:r>
      <w:proofErr w:type="gramEnd"/>
      <w:r>
        <w:t xml:space="preserve"> к рассмотрению.</w:t>
      </w:r>
    </w:p>
    <w:p w:rsidR="003255A3" w:rsidRDefault="003255A3">
      <w:pPr>
        <w:pStyle w:val="ConsPlusNormal"/>
        <w:spacing w:before="200"/>
        <w:ind w:firstLine="540"/>
        <w:jc w:val="both"/>
      </w:pPr>
      <w:r>
        <w:t xml:space="preserve">3. Основанием для принятия решения об отказе во включении организации в реестр является несоблюдение требований, установленных </w:t>
      </w:r>
      <w:hyperlink r:id="rId72">
        <w:r>
          <w:rPr>
            <w:color w:val="0000FF"/>
          </w:rPr>
          <w:t>статьями 25.8</w:t>
        </w:r>
      </w:hyperlink>
      <w:r>
        <w:t xml:space="preserve"> и </w:t>
      </w:r>
      <w:hyperlink r:id="rId73">
        <w:r>
          <w:rPr>
            <w:color w:val="0000FF"/>
          </w:rPr>
          <w:t>25.9</w:t>
        </w:r>
      </w:hyperlink>
      <w:r>
        <w:t xml:space="preserve"> Налогового кодекса Российской Федерации к региональным инвестиционным проектам.</w:t>
      </w:r>
    </w:p>
    <w:p w:rsidR="003255A3" w:rsidRDefault="003255A3">
      <w:pPr>
        <w:pStyle w:val="ConsPlusNormal"/>
        <w:spacing w:before="200"/>
        <w:ind w:firstLine="540"/>
        <w:jc w:val="both"/>
      </w:pPr>
      <w:r>
        <w:t>4. Уполномоченный орган в течение пяти дней со дня принятия решения о включении организации в реестр или об отказе во включении организации в реестр направляет его организации.</w:t>
      </w:r>
    </w:p>
    <w:p w:rsidR="003255A3" w:rsidRDefault="003255A3">
      <w:pPr>
        <w:pStyle w:val="ConsPlusNormal"/>
        <w:spacing w:before="200"/>
        <w:ind w:firstLine="540"/>
        <w:jc w:val="both"/>
      </w:pPr>
      <w:r>
        <w:t xml:space="preserve">5. Решение о внесении изменений в реестр, не связанных с прекращением статуса участника регионального инвестиционного проекта, принимается уполномоченным органом в случае внесения в инвестиционную декларацию изменений, касающихся условий реализации регионального инвестиционного проекта. Для внесения изменений в инвестиционную декларацию участник регионального инвестиционного проекта направляет в уполномоченный орган составленное в произвольной форме заявление, содержащее обоснование необходимости внесения таких изменений. Внесение в инвестиционную декларацию изменений осуществляется уполномоченным органом в порядке, предусмотренном </w:t>
      </w:r>
      <w:hyperlink r:id="rId74">
        <w:r>
          <w:rPr>
            <w:color w:val="0000FF"/>
          </w:rPr>
          <w:t>статьей 25.11</w:t>
        </w:r>
      </w:hyperlink>
      <w:r>
        <w:t xml:space="preserve"> Налогового кодекса Российской Федерации, для включения организации в реестр.</w:t>
      </w:r>
    </w:p>
    <w:p w:rsidR="003255A3" w:rsidRDefault="003255A3">
      <w:pPr>
        <w:pStyle w:val="ConsPlusNormal"/>
        <w:spacing w:before="200"/>
        <w:ind w:firstLine="540"/>
        <w:jc w:val="both"/>
      </w:pPr>
      <w:r>
        <w:t xml:space="preserve">6. Решение уполномоченного органа о внесении изменений в реестр или об отказе во внесении </w:t>
      </w:r>
      <w:r>
        <w:lastRenderedPageBreak/>
        <w:t>изменений в реестр принимается в порядке, предусмотренном настоящей статьей для включения организации в реестр.</w:t>
      </w:r>
    </w:p>
    <w:p w:rsidR="003255A3" w:rsidRDefault="003255A3">
      <w:pPr>
        <w:pStyle w:val="ConsPlusNormal"/>
        <w:spacing w:before="200"/>
        <w:ind w:firstLine="540"/>
        <w:jc w:val="both"/>
      </w:pPr>
      <w:r>
        <w:t>7. Уполномоченный орган в течение пяти рабочих дней со дня принятия решения о внесении изменений в реестр или об отказе во внесении изменений в реестр направляет его организации.</w:t>
      </w:r>
    </w:p>
    <w:p w:rsidR="003255A3" w:rsidRDefault="003255A3">
      <w:pPr>
        <w:pStyle w:val="ConsPlusNormal"/>
        <w:spacing w:before="200"/>
        <w:ind w:firstLine="540"/>
        <w:jc w:val="both"/>
      </w:pPr>
      <w:r>
        <w:t>8. Решения уполномоченного органа о включении организации в реестр или об отказе во включении организации в реестр, а также о внесении в него изменений оформляются приказом уполномоченного органа.</w:t>
      </w:r>
    </w:p>
    <w:p w:rsidR="003255A3" w:rsidRDefault="003255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255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5A3" w:rsidRDefault="003255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55A3" w:rsidRDefault="003255A3">
            <w:pPr>
              <w:pStyle w:val="ConsPlusNormal"/>
              <w:jc w:val="both"/>
            </w:pPr>
            <w:r>
              <w:rPr>
                <w:color w:val="392C69"/>
              </w:rPr>
              <w:t xml:space="preserve">Ст. 5 </w:t>
            </w:r>
            <w:hyperlink w:anchor="P278">
              <w:r>
                <w:rPr>
                  <w:color w:val="0000FF"/>
                </w:rPr>
                <w:t>утрачивает</w:t>
              </w:r>
            </w:hyperlink>
            <w:r>
              <w:rPr>
                <w:color w:val="392C69"/>
              </w:rPr>
              <w:t xml:space="preserve">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r>
    </w:tbl>
    <w:p w:rsidR="003255A3" w:rsidRDefault="003255A3">
      <w:pPr>
        <w:pStyle w:val="ConsPlusTitle"/>
        <w:spacing w:before="260"/>
        <w:ind w:firstLine="540"/>
        <w:jc w:val="both"/>
        <w:outlineLvl w:val="0"/>
      </w:pPr>
      <w:bookmarkStart w:id="10" w:name="P164"/>
      <w:bookmarkEnd w:id="10"/>
      <w:r>
        <w:t>Статья 5. Реестр программ обновления и модернизации основных сре</w:t>
      </w:r>
      <w:proofErr w:type="gramStart"/>
      <w:r>
        <w:t>дств пр</w:t>
      </w:r>
      <w:proofErr w:type="gramEnd"/>
      <w:r>
        <w:t>едприятий</w:t>
      </w:r>
    </w:p>
    <w:p w:rsidR="003255A3" w:rsidRDefault="003255A3">
      <w:pPr>
        <w:pStyle w:val="ConsPlusNormal"/>
        <w:ind w:firstLine="540"/>
        <w:jc w:val="both"/>
      </w:pPr>
      <w:r>
        <w:t xml:space="preserve">(в ред. </w:t>
      </w:r>
      <w:hyperlink r:id="rId75">
        <w:r>
          <w:rPr>
            <w:color w:val="0000FF"/>
          </w:rPr>
          <w:t>Закона</w:t>
        </w:r>
      </w:hyperlink>
      <w:r>
        <w:t xml:space="preserve"> Калужской области от 28.12.2017 N 287-ОЗ)</w:t>
      </w:r>
    </w:p>
    <w:p w:rsidR="003255A3" w:rsidRDefault="003255A3">
      <w:pPr>
        <w:pStyle w:val="ConsPlusNormal"/>
        <w:jc w:val="both"/>
      </w:pPr>
    </w:p>
    <w:p w:rsidR="003255A3" w:rsidRDefault="003255A3">
      <w:pPr>
        <w:pStyle w:val="ConsPlusNormal"/>
        <w:ind w:firstLine="540"/>
        <w:jc w:val="both"/>
      </w:pPr>
      <w:bookmarkStart w:id="11" w:name="P167"/>
      <w:bookmarkEnd w:id="11"/>
      <w:r>
        <w:t>1. Программа обновления и модернизации основных сре</w:t>
      </w:r>
      <w:proofErr w:type="gramStart"/>
      <w:r>
        <w:t>дств пр</w:t>
      </w:r>
      <w:proofErr w:type="gramEnd"/>
      <w:r>
        <w:t>едприятия подлежит включению в реестр программ обновления и модернизации основных средств предприятий (далее для целей настоящей статьи - Реестр программ) в случае ее соответствия одновременно следующим требованиям:</w:t>
      </w:r>
    </w:p>
    <w:p w:rsidR="003255A3" w:rsidRDefault="003255A3">
      <w:pPr>
        <w:pStyle w:val="ConsPlusNormal"/>
        <w:spacing w:before="200"/>
        <w:ind w:firstLine="540"/>
        <w:jc w:val="both"/>
      </w:pPr>
      <w:r>
        <w:t>1.1. Программа обновления и модернизации основных сре</w:t>
      </w:r>
      <w:proofErr w:type="gramStart"/>
      <w:r>
        <w:t>дств пр</w:t>
      </w:r>
      <w:proofErr w:type="gramEnd"/>
      <w:r>
        <w:t>едприятия (далее - программа) реализуется (планируется к реализации) юридическим лицом, зарегистрированным на территории Калужской области, предприятие которого расположено на территории Калужской области, или филиалом юридического лица, находящимся на территории Калужской области, предприятие которого расположено на территории Калужской области (далее - заявитель).</w:t>
      </w:r>
    </w:p>
    <w:p w:rsidR="003255A3" w:rsidRDefault="003255A3">
      <w:pPr>
        <w:pStyle w:val="ConsPlusNormal"/>
        <w:spacing w:before="200"/>
        <w:ind w:firstLine="540"/>
        <w:jc w:val="both"/>
      </w:pPr>
      <w:r>
        <w:t xml:space="preserve">1.2. Программа должна быть составлена сроком на три года и являться составной частью программы по повышению производительности труда предприятия. Мероприятия программы должны соответствовать видам экономической деятельности, указанным в </w:t>
      </w:r>
      <w:hyperlink r:id="rId76">
        <w:r>
          <w:rPr>
            <w:color w:val="0000FF"/>
          </w:rPr>
          <w:t>разделе C</w:t>
        </w:r>
      </w:hyperlink>
      <w:r>
        <w:t xml:space="preserve"> Общероссийского классификатора видов экономической деятельности ОК 029-2014 (КДЕС</w:t>
      </w:r>
      <w:proofErr w:type="gramStart"/>
      <w:r>
        <w:t xml:space="preserve"> Р</w:t>
      </w:r>
      <w:proofErr w:type="gramEnd"/>
      <w:r>
        <w:t>ед. 2).</w:t>
      </w:r>
    </w:p>
    <w:p w:rsidR="003255A3" w:rsidRDefault="003255A3">
      <w:pPr>
        <w:pStyle w:val="ConsPlusNormal"/>
        <w:spacing w:before="200"/>
        <w:ind w:firstLine="540"/>
        <w:jc w:val="both"/>
      </w:pPr>
      <w:r>
        <w:t xml:space="preserve">1.3. </w:t>
      </w:r>
      <w:proofErr w:type="gramStart"/>
      <w:r>
        <w:t xml:space="preserve">Суммарный объем капитальных вложений на приобретение, создание объектов движимого имущества, включенных в </w:t>
      </w:r>
      <w:hyperlink r:id="rId77">
        <w:r>
          <w:rPr>
            <w:color w:val="0000FF"/>
          </w:rPr>
          <w:t>группировку</w:t>
        </w:r>
      </w:hyperlink>
      <w:r>
        <w:t xml:space="preserve"> "Машины и оборудование, включая хозяйственный инвентарь, и другие объекты" Общероссийского классификатора основных фондов ОК 013-2014 (СНС 2008) (далее - ОКОФ ОК 2014), за исключением объектов движимого имущества, принятых на учет в результате реорганизации или ликвидации юридических лиц, передачи, включая приобретение, имущества между лицами, признаваемыми в соответствии с положениями</w:t>
      </w:r>
      <w:proofErr w:type="gramEnd"/>
      <w:r>
        <w:t xml:space="preserve"> </w:t>
      </w:r>
      <w:hyperlink r:id="rId78">
        <w:r>
          <w:rPr>
            <w:color w:val="0000FF"/>
          </w:rPr>
          <w:t>пункта 2 статьи 105.1</w:t>
        </w:r>
      </w:hyperlink>
      <w:r>
        <w:t xml:space="preserve"> Налогового кодекса Российской Федерации взаимозависимыми, и капитальных вложений на реконструкцию, техническое перевооружение, модернизацию, достройку и/или дооборудование объектов основных средств, включенных в </w:t>
      </w:r>
      <w:hyperlink r:id="rId79">
        <w:r>
          <w:rPr>
            <w:color w:val="0000FF"/>
          </w:rPr>
          <w:t>группировку</w:t>
        </w:r>
      </w:hyperlink>
      <w:r>
        <w:t xml:space="preserve"> "Машины и оборудование, включая хозяйственный инвентарь, и другие объекты" и в </w:t>
      </w:r>
      <w:hyperlink r:id="rId80">
        <w:r>
          <w:rPr>
            <w:color w:val="0000FF"/>
          </w:rPr>
          <w:t>группировку</w:t>
        </w:r>
      </w:hyperlink>
      <w:r>
        <w:t xml:space="preserve"> "Здания (кроме жилых)" ОКОФ ОК 2014, в рамках программы обновления и модернизации основных средств предприятия должен составлять не менее 5 </w:t>
      </w:r>
      <w:proofErr w:type="gramStart"/>
      <w:r>
        <w:t>млн</w:t>
      </w:r>
      <w:proofErr w:type="gramEnd"/>
      <w:r>
        <w:t xml:space="preserve"> рублей. Период накопления начинается </w:t>
      </w:r>
      <w:proofErr w:type="gramStart"/>
      <w:r>
        <w:t>с даты включения</w:t>
      </w:r>
      <w:proofErr w:type="gramEnd"/>
      <w:r>
        <w:t xml:space="preserve"> программы в Реестр программ.</w:t>
      </w:r>
    </w:p>
    <w:p w:rsidR="003255A3" w:rsidRDefault="003255A3">
      <w:pPr>
        <w:pStyle w:val="ConsPlusNormal"/>
        <w:spacing w:before="200"/>
        <w:ind w:firstLine="540"/>
        <w:jc w:val="both"/>
      </w:pPr>
      <w:r>
        <w:t>В отношении инвесторов, программы обновления и модернизации основных средств которых включены в Реестр программ в 2018 году, датой начала периода накопления капитальных вложений на основании письменного обращения инвестора в уполномоченный орган признается 1 января 2017 года.</w:t>
      </w:r>
    </w:p>
    <w:p w:rsidR="003255A3" w:rsidRDefault="003255A3">
      <w:pPr>
        <w:pStyle w:val="ConsPlusNormal"/>
        <w:jc w:val="both"/>
      </w:pPr>
      <w:r>
        <w:t xml:space="preserve">(абзац введен </w:t>
      </w:r>
      <w:hyperlink r:id="rId81">
        <w:r>
          <w:rPr>
            <w:color w:val="0000FF"/>
          </w:rPr>
          <w:t>Законом</w:t>
        </w:r>
      </w:hyperlink>
      <w:r>
        <w:t xml:space="preserve"> Калужской области от 22.06.2018 N 350-ОЗ)</w:t>
      </w:r>
    </w:p>
    <w:p w:rsidR="003255A3" w:rsidRDefault="003255A3">
      <w:pPr>
        <w:pStyle w:val="ConsPlusNormal"/>
        <w:spacing w:before="200"/>
        <w:ind w:firstLine="540"/>
        <w:jc w:val="both"/>
      </w:pPr>
      <w:r>
        <w:t>В отношении инвесторов, программы обновления и модернизации основных средств которых включены в Реестр программ в 2020 году, датой начала периода накопления капитальных вложений на основании письменного обращения инвестора в уполномоченный орган признается 1 января 2019 года.</w:t>
      </w:r>
    </w:p>
    <w:p w:rsidR="003255A3" w:rsidRDefault="003255A3">
      <w:pPr>
        <w:pStyle w:val="ConsPlusNormal"/>
        <w:jc w:val="both"/>
      </w:pPr>
      <w:r>
        <w:t xml:space="preserve">(абзац введен </w:t>
      </w:r>
      <w:hyperlink r:id="rId82">
        <w:r>
          <w:rPr>
            <w:color w:val="0000FF"/>
          </w:rPr>
          <w:t>Законом</w:t>
        </w:r>
      </w:hyperlink>
      <w:r>
        <w:t xml:space="preserve"> Калужской области от 09.12.2020 N 28-ОЗ)</w:t>
      </w:r>
    </w:p>
    <w:p w:rsidR="003255A3" w:rsidRDefault="003255A3">
      <w:pPr>
        <w:pStyle w:val="ConsPlusNormal"/>
        <w:spacing w:before="200"/>
        <w:ind w:firstLine="540"/>
        <w:jc w:val="both"/>
      </w:pPr>
      <w:r>
        <w:t>1.4. Программа обновления и модернизации основных сре</w:t>
      </w:r>
      <w:proofErr w:type="gramStart"/>
      <w:r>
        <w:t>дств пр</w:t>
      </w:r>
      <w:proofErr w:type="gramEnd"/>
      <w:r>
        <w:t>едприятия не включена в региональный перечень инвестиционных проектов.</w:t>
      </w:r>
    </w:p>
    <w:p w:rsidR="003255A3" w:rsidRDefault="003255A3">
      <w:pPr>
        <w:pStyle w:val="ConsPlusNormal"/>
        <w:jc w:val="both"/>
      </w:pPr>
      <w:r>
        <w:t xml:space="preserve">(пп. 1.4 </w:t>
      </w:r>
      <w:proofErr w:type="gramStart"/>
      <w:r>
        <w:t>введен</w:t>
      </w:r>
      <w:proofErr w:type="gramEnd"/>
      <w:r>
        <w:t xml:space="preserve"> </w:t>
      </w:r>
      <w:hyperlink r:id="rId83">
        <w:r>
          <w:rPr>
            <w:color w:val="0000FF"/>
          </w:rPr>
          <w:t>Законом</w:t>
        </w:r>
      </w:hyperlink>
      <w:r>
        <w:t xml:space="preserve"> Калужской области от 26.04.2018 N 325-ОЗ; в ред. </w:t>
      </w:r>
      <w:hyperlink r:id="rId84">
        <w:r>
          <w:rPr>
            <w:color w:val="0000FF"/>
          </w:rPr>
          <w:t>Закона</w:t>
        </w:r>
      </w:hyperlink>
      <w:r>
        <w:t xml:space="preserve"> Калужской области от 31.05.2023 N 375-ОЗ)</w:t>
      </w:r>
    </w:p>
    <w:p w:rsidR="003255A3" w:rsidRDefault="003255A3">
      <w:pPr>
        <w:pStyle w:val="ConsPlusNormal"/>
        <w:spacing w:before="200"/>
        <w:ind w:firstLine="540"/>
        <w:jc w:val="both"/>
      </w:pPr>
      <w:bookmarkStart w:id="12" w:name="P177"/>
      <w:bookmarkEnd w:id="12"/>
      <w:r>
        <w:t>2. Для принятия решения уполномоченным органом, осуществляющим реализацию региональной государственной политики в сфере поддержки субъектов инвестиционной деятельности, о включении программы в Реестр программ заявитель направляет в данный уполномоченный орган следующие документы (далее - комплект документов):</w:t>
      </w:r>
    </w:p>
    <w:p w:rsidR="003255A3" w:rsidRDefault="003255A3">
      <w:pPr>
        <w:pStyle w:val="ConsPlusNormal"/>
        <w:spacing w:before="200"/>
        <w:ind w:firstLine="540"/>
        <w:jc w:val="both"/>
      </w:pPr>
      <w:r>
        <w:lastRenderedPageBreak/>
        <w:t>2.1. Заявление о включении программы в Реестр программ по форме, утверждаемой уполномоченным органом.</w:t>
      </w:r>
    </w:p>
    <w:p w:rsidR="003255A3" w:rsidRDefault="003255A3">
      <w:pPr>
        <w:pStyle w:val="ConsPlusNormal"/>
        <w:spacing w:before="200"/>
        <w:ind w:firstLine="540"/>
        <w:jc w:val="both"/>
      </w:pPr>
      <w:r>
        <w:t xml:space="preserve">2.2. Программу, утвержденную руководителем заявителя или лицом, уполномоченным действовать от имени заявителя, содержание и заполнение которой должно соответствовать требованиям, указанным в </w:t>
      </w:r>
      <w:hyperlink w:anchor="P190">
        <w:r>
          <w:rPr>
            <w:color w:val="0000FF"/>
          </w:rPr>
          <w:t>пункте 4</w:t>
        </w:r>
      </w:hyperlink>
      <w:r>
        <w:t xml:space="preserve"> настоящей статьи.</w:t>
      </w:r>
    </w:p>
    <w:p w:rsidR="003255A3" w:rsidRDefault="003255A3">
      <w:pPr>
        <w:pStyle w:val="ConsPlusNormal"/>
        <w:spacing w:before="200"/>
        <w:ind w:firstLine="540"/>
        <w:jc w:val="both"/>
      </w:pPr>
      <w:r>
        <w:t>2.3. Программу по повышению производительности труда, утвержденную руководителем заявителя или лицом, уполномоченным действовать от имени заявителя.</w:t>
      </w:r>
    </w:p>
    <w:p w:rsidR="003255A3" w:rsidRDefault="003255A3">
      <w:pPr>
        <w:pStyle w:val="ConsPlusNormal"/>
        <w:spacing w:before="200"/>
        <w:ind w:firstLine="540"/>
        <w:jc w:val="both"/>
      </w:pPr>
      <w:bookmarkStart w:id="13" w:name="P181"/>
      <w:bookmarkEnd w:id="13"/>
      <w:r>
        <w:t xml:space="preserve">2.4. </w:t>
      </w:r>
      <w:proofErr w:type="gramStart"/>
      <w:r>
        <w:t>Информацию об ожидаемых результатах деятельности организации, характеризующих реализацию на территории Калужской области программы, включенной в Реестр программ, в количественных и стоимостных показателях, в том числе достижении роста показателя повышения производительности труда на предприятии ежегодно на пять процентов в течение срока действия программы, за подписью руководителя заявителя или лица, уполномоченного действовать от имени заявителя.</w:t>
      </w:r>
      <w:proofErr w:type="gramEnd"/>
    </w:p>
    <w:p w:rsidR="003255A3" w:rsidRDefault="003255A3">
      <w:pPr>
        <w:pStyle w:val="ConsPlusNormal"/>
        <w:spacing w:before="200"/>
        <w:ind w:firstLine="540"/>
        <w:jc w:val="both"/>
      </w:pPr>
      <w:r>
        <w:t>2.5. Документы, подтверждающие полномочие лица, подписавшего заявление и программу.</w:t>
      </w:r>
    </w:p>
    <w:p w:rsidR="003255A3" w:rsidRDefault="003255A3">
      <w:pPr>
        <w:pStyle w:val="ConsPlusNormal"/>
        <w:spacing w:before="200"/>
        <w:ind w:firstLine="540"/>
        <w:jc w:val="both"/>
      </w:pPr>
      <w:r>
        <w:t>2.6. Копии учредительных документов (решение о создании филиала) со всеми изменениями и дополнениями.</w:t>
      </w:r>
    </w:p>
    <w:p w:rsidR="003255A3" w:rsidRDefault="003255A3">
      <w:pPr>
        <w:pStyle w:val="ConsPlusNormal"/>
        <w:spacing w:before="200"/>
        <w:ind w:firstLine="540"/>
        <w:jc w:val="both"/>
      </w:pPr>
      <w:r>
        <w:t>2.7. Копию свидетельства о государственной регистрации юридического лица.</w:t>
      </w:r>
    </w:p>
    <w:p w:rsidR="003255A3" w:rsidRDefault="003255A3">
      <w:pPr>
        <w:pStyle w:val="ConsPlusNormal"/>
        <w:spacing w:before="200"/>
        <w:ind w:firstLine="540"/>
        <w:jc w:val="both"/>
      </w:pPr>
      <w:r>
        <w:t>2.8. Копию свидетельства о постановке на учет в налоговом органе.</w:t>
      </w:r>
    </w:p>
    <w:p w:rsidR="003255A3" w:rsidRDefault="003255A3">
      <w:pPr>
        <w:pStyle w:val="ConsPlusNormal"/>
        <w:spacing w:before="200"/>
        <w:ind w:firstLine="540"/>
        <w:jc w:val="both"/>
      </w:pPr>
      <w:r>
        <w:t>3. Основаниями для отказа в принятии к рассмотрению комплекта документов являются:</w:t>
      </w:r>
    </w:p>
    <w:p w:rsidR="003255A3" w:rsidRDefault="003255A3">
      <w:pPr>
        <w:pStyle w:val="ConsPlusNormal"/>
        <w:spacing w:before="200"/>
        <w:ind w:firstLine="540"/>
        <w:jc w:val="both"/>
      </w:pPr>
      <w:r>
        <w:t xml:space="preserve">3.1. Непредставление полного комплекта документов, предусмотренных </w:t>
      </w:r>
      <w:hyperlink w:anchor="P177">
        <w:r>
          <w:rPr>
            <w:color w:val="0000FF"/>
          </w:rPr>
          <w:t>пунктом 2</w:t>
        </w:r>
      </w:hyperlink>
      <w:r>
        <w:t xml:space="preserve"> настоящей статьи.</w:t>
      </w:r>
    </w:p>
    <w:p w:rsidR="003255A3" w:rsidRDefault="003255A3">
      <w:pPr>
        <w:pStyle w:val="ConsPlusNormal"/>
        <w:spacing w:before="200"/>
        <w:ind w:firstLine="540"/>
        <w:jc w:val="both"/>
      </w:pPr>
      <w:r>
        <w:t xml:space="preserve">3.2. Документы, указанные в </w:t>
      </w:r>
      <w:hyperlink w:anchor="P177">
        <w:r>
          <w:rPr>
            <w:color w:val="0000FF"/>
          </w:rPr>
          <w:t>пункте 2</w:t>
        </w:r>
      </w:hyperlink>
      <w:r>
        <w:t xml:space="preserve"> настоящей статьи, представлены позднее срока, установленного </w:t>
      </w:r>
      <w:hyperlink w:anchor="P198">
        <w:r>
          <w:rPr>
            <w:color w:val="0000FF"/>
          </w:rPr>
          <w:t>пунктом 4.2</w:t>
        </w:r>
      </w:hyperlink>
      <w:r>
        <w:t xml:space="preserve"> настоящей статьи.</w:t>
      </w:r>
    </w:p>
    <w:p w:rsidR="003255A3" w:rsidRDefault="003255A3">
      <w:pPr>
        <w:pStyle w:val="ConsPlusNormal"/>
        <w:spacing w:before="200"/>
        <w:ind w:firstLine="540"/>
        <w:jc w:val="both"/>
      </w:pPr>
      <w:r>
        <w:t>3.3. Наличие ошибок, подчисток, приписок, зачеркнутых слов и иных исправлений, а также повреждений, наличие которых не позволяет однозначно истолковать содержание документов.</w:t>
      </w:r>
    </w:p>
    <w:p w:rsidR="003255A3" w:rsidRDefault="003255A3">
      <w:pPr>
        <w:pStyle w:val="ConsPlusNormal"/>
        <w:spacing w:before="200"/>
        <w:ind w:firstLine="540"/>
        <w:jc w:val="both"/>
      </w:pPr>
      <w:bookmarkStart w:id="14" w:name="P190"/>
      <w:bookmarkEnd w:id="14"/>
      <w:r>
        <w:t>4. Программа.</w:t>
      </w:r>
    </w:p>
    <w:p w:rsidR="003255A3" w:rsidRDefault="003255A3">
      <w:pPr>
        <w:pStyle w:val="ConsPlusNormal"/>
        <w:spacing w:before="200"/>
        <w:ind w:firstLine="540"/>
        <w:jc w:val="both"/>
      </w:pPr>
      <w:bookmarkStart w:id="15" w:name="P191"/>
      <w:bookmarkEnd w:id="15"/>
      <w:r>
        <w:t>4.1. Программа оформляется заявителем по типовой форме, утверждаемой уполномоченным органом, и должна содержать следующие обязательные данные:</w:t>
      </w:r>
    </w:p>
    <w:p w:rsidR="003255A3" w:rsidRDefault="003255A3">
      <w:pPr>
        <w:pStyle w:val="ConsPlusNormal"/>
        <w:spacing w:before="200"/>
        <w:ind w:firstLine="540"/>
        <w:jc w:val="both"/>
      </w:pPr>
      <w:r>
        <w:t>4.1.1. Описание характера производства, выпускаемой готовой продукции.</w:t>
      </w:r>
    </w:p>
    <w:p w:rsidR="003255A3" w:rsidRDefault="003255A3">
      <w:pPr>
        <w:pStyle w:val="ConsPlusNormal"/>
        <w:spacing w:before="200"/>
        <w:ind w:firstLine="540"/>
        <w:jc w:val="both"/>
      </w:pPr>
      <w:r>
        <w:t>4.1.2. Наименования:</w:t>
      </w:r>
    </w:p>
    <w:p w:rsidR="003255A3" w:rsidRDefault="003255A3">
      <w:pPr>
        <w:pStyle w:val="ConsPlusNormal"/>
        <w:spacing w:before="200"/>
        <w:ind w:firstLine="540"/>
        <w:jc w:val="both"/>
      </w:pPr>
      <w:proofErr w:type="gramStart"/>
      <w:r>
        <w:t xml:space="preserve">- планируемых к созданию (приобретению) объектов движимого имущества, включенных в </w:t>
      </w:r>
      <w:hyperlink r:id="rId85">
        <w:r>
          <w:rPr>
            <w:color w:val="0000FF"/>
          </w:rPr>
          <w:t>группировку</w:t>
        </w:r>
      </w:hyperlink>
      <w:r>
        <w:t xml:space="preserve"> "Машины и оборудование, включая хозяйственный инвентарь, и другие объекты" Общероссийского классификатора основных фондов ОК 013-2014 (СНС 2008) (далее - ОКОФ ОК 2014), за исключением объектов движимого имущества, принятых на учет в результате реорганизации или ликвидации юридических лиц, передачи, включая приобретение, имущества между лицами, признаваемыми в соответствии с положениями </w:t>
      </w:r>
      <w:hyperlink r:id="rId86">
        <w:r>
          <w:rPr>
            <w:color w:val="0000FF"/>
          </w:rPr>
          <w:t>пункта 2 статьи</w:t>
        </w:r>
        <w:proofErr w:type="gramEnd"/>
        <w:r>
          <w:rPr>
            <w:color w:val="0000FF"/>
          </w:rPr>
          <w:t xml:space="preserve"> 105.1</w:t>
        </w:r>
      </w:hyperlink>
      <w:r>
        <w:t xml:space="preserve"> Налогового кодекса Российской Федерации </w:t>
      </w:r>
      <w:proofErr w:type="gramStart"/>
      <w:r>
        <w:t>взаимозависимыми</w:t>
      </w:r>
      <w:proofErr w:type="gramEnd"/>
      <w:r>
        <w:t>;</w:t>
      </w:r>
    </w:p>
    <w:p w:rsidR="003255A3" w:rsidRDefault="003255A3">
      <w:pPr>
        <w:pStyle w:val="ConsPlusNormal"/>
        <w:spacing w:before="200"/>
        <w:ind w:firstLine="540"/>
        <w:jc w:val="both"/>
      </w:pPr>
      <w:r>
        <w:t xml:space="preserve">- объектов основных средств, включенных в </w:t>
      </w:r>
      <w:hyperlink r:id="rId87">
        <w:r>
          <w:rPr>
            <w:color w:val="0000FF"/>
          </w:rPr>
          <w:t>группировку</w:t>
        </w:r>
      </w:hyperlink>
      <w:r>
        <w:t xml:space="preserve"> "Машины и оборудование, включая хозяйственный инвентарь, и другие объекты" и в </w:t>
      </w:r>
      <w:hyperlink r:id="rId88">
        <w:r>
          <w:rPr>
            <w:color w:val="0000FF"/>
          </w:rPr>
          <w:t>группировку</w:t>
        </w:r>
      </w:hyperlink>
      <w:r>
        <w:t xml:space="preserve"> "Здания (кроме жилых)" ОКОФ ОК 2014, в отношении которых планируется произвести реконструкцию, техническое перевооружение, модернизацию, достройку и/или дооборудование.</w:t>
      </w:r>
    </w:p>
    <w:p w:rsidR="003255A3" w:rsidRDefault="003255A3">
      <w:pPr>
        <w:pStyle w:val="ConsPlusNormal"/>
        <w:spacing w:before="200"/>
        <w:ind w:firstLine="540"/>
        <w:jc w:val="both"/>
      </w:pPr>
      <w:r>
        <w:t xml:space="preserve">4.1.3. Перечень работ по реконструкции, техническому перевооружению, модернизации, достройке по каждому основному средству, перечень узлов, деталей и агрегатов, подлежащих дооборудованию, а также перечень объектов основных средств, планируемых для приобретения и (или) создания, с указанием в разрезе каждого объекта основных средств и совокупно суммы капитальных </w:t>
      </w:r>
      <w:proofErr w:type="gramStart"/>
      <w:r>
        <w:t>вложений</w:t>
      </w:r>
      <w:proofErr w:type="gramEnd"/>
      <w:r>
        <w:t xml:space="preserve"> на проводимые работы исходя из текущих рыночных цен.</w:t>
      </w:r>
    </w:p>
    <w:p w:rsidR="003255A3" w:rsidRDefault="003255A3">
      <w:pPr>
        <w:pStyle w:val="ConsPlusNormal"/>
        <w:spacing w:before="200"/>
        <w:ind w:firstLine="540"/>
        <w:jc w:val="both"/>
      </w:pPr>
      <w:r>
        <w:t xml:space="preserve">4.1.4. Ожидаемые результаты реализации программы, в том числе оценка эффекта в количественных и </w:t>
      </w:r>
      <w:r>
        <w:lastRenderedPageBreak/>
        <w:t>стоимостных показателях.</w:t>
      </w:r>
    </w:p>
    <w:p w:rsidR="003255A3" w:rsidRDefault="003255A3">
      <w:pPr>
        <w:pStyle w:val="ConsPlusNormal"/>
        <w:spacing w:before="200"/>
        <w:ind w:firstLine="540"/>
        <w:jc w:val="both"/>
      </w:pPr>
      <w:bookmarkStart w:id="16" w:name="P198"/>
      <w:bookmarkEnd w:id="16"/>
      <w:r>
        <w:t>4.2. Программа может быть представлена для регистрации заявителем в уполномоченный орган, осуществляющий реализацию региональной государственной политики в сфере поддержки субъектов инвестиционной деятельности, лично либо направлена почтовым отправлением с описью вложений не позднее 30 ноября 2024 года.</w:t>
      </w:r>
    </w:p>
    <w:p w:rsidR="003255A3" w:rsidRDefault="003255A3">
      <w:pPr>
        <w:pStyle w:val="ConsPlusNormal"/>
        <w:jc w:val="both"/>
      </w:pPr>
      <w:r>
        <w:t>(</w:t>
      </w:r>
      <w:proofErr w:type="gramStart"/>
      <w:r>
        <w:t>в</w:t>
      </w:r>
      <w:proofErr w:type="gramEnd"/>
      <w:r>
        <w:t xml:space="preserve"> ред. </w:t>
      </w:r>
      <w:hyperlink r:id="rId89">
        <w:r>
          <w:rPr>
            <w:color w:val="0000FF"/>
          </w:rPr>
          <w:t>Закона</w:t>
        </w:r>
      </w:hyperlink>
      <w:r>
        <w:t xml:space="preserve"> Калужской области от 09.12.2020 N 28-ОЗ)</w:t>
      </w:r>
    </w:p>
    <w:p w:rsidR="003255A3" w:rsidRDefault="003255A3">
      <w:pPr>
        <w:pStyle w:val="ConsPlusNormal"/>
        <w:spacing w:before="200"/>
        <w:ind w:firstLine="540"/>
        <w:jc w:val="both"/>
      </w:pPr>
      <w:r>
        <w:t>5. Порядок выдачи решения уполномоченного органа о включении в Реестр программ или решения об отказе во включении в Реестр программ.</w:t>
      </w:r>
    </w:p>
    <w:p w:rsidR="003255A3" w:rsidRDefault="003255A3">
      <w:pPr>
        <w:pStyle w:val="ConsPlusNormal"/>
        <w:spacing w:before="200"/>
        <w:ind w:firstLine="540"/>
        <w:jc w:val="both"/>
      </w:pPr>
      <w:bookmarkStart w:id="17" w:name="P201"/>
      <w:bookmarkEnd w:id="17"/>
      <w:r>
        <w:t xml:space="preserve">5.1. Рассмотрение комплекта документов, указанного в </w:t>
      </w:r>
      <w:hyperlink w:anchor="P177">
        <w:r>
          <w:rPr>
            <w:color w:val="0000FF"/>
          </w:rPr>
          <w:t>пункте 2</w:t>
        </w:r>
      </w:hyperlink>
      <w:r>
        <w:t xml:space="preserve"> настоящей статьи, осуществляется уполномоченным органом, осуществляющим реализацию региональной государственной политики в сфере поддержки субъектов инвестиционной деятельности, в течение десяти рабочих дней </w:t>
      </w:r>
      <w:proofErr w:type="gramStart"/>
      <w:r>
        <w:t>с даты подачи</w:t>
      </w:r>
      <w:proofErr w:type="gramEnd"/>
      <w:r>
        <w:t xml:space="preserve"> комплекта документов. Датой подачи комплекта документов считается день поступления комплекта документов в данный уполномоченный орган.</w:t>
      </w:r>
    </w:p>
    <w:p w:rsidR="003255A3" w:rsidRDefault="003255A3">
      <w:pPr>
        <w:pStyle w:val="ConsPlusNormal"/>
        <w:spacing w:before="200"/>
        <w:ind w:firstLine="540"/>
        <w:jc w:val="both"/>
      </w:pPr>
      <w:r>
        <w:t xml:space="preserve">5.2. При рассмотрении программы осуществляется проверка содержащихся в ней сведений на соответствие требованиям, установленным </w:t>
      </w:r>
      <w:hyperlink w:anchor="P191">
        <w:r>
          <w:rPr>
            <w:color w:val="0000FF"/>
          </w:rPr>
          <w:t>пунктом 4.1</w:t>
        </w:r>
      </w:hyperlink>
      <w:r>
        <w:t xml:space="preserve"> настоящей статьи. Ответственность за достоверность сведений, содержащихся в программе, несет заявитель.</w:t>
      </w:r>
    </w:p>
    <w:p w:rsidR="003255A3" w:rsidRDefault="003255A3">
      <w:pPr>
        <w:pStyle w:val="ConsPlusNormal"/>
        <w:spacing w:before="200"/>
        <w:ind w:firstLine="540"/>
        <w:jc w:val="both"/>
      </w:pPr>
      <w:bookmarkStart w:id="18" w:name="P203"/>
      <w:bookmarkEnd w:id="18"/>
      <w:r>
        <w:t xml:space="preserve">5.3. Уполномоченный орган, осуществляющий реализацию региональной государственной политики в сфере поддержки субъектов инвестиционной деятельности, вправе письменно, путем вручения запроса лично либо направления посредством почтовой связи запросить у заявителя необходимые пояснения по представленной </w:t>
      </w:r>
      <w:proofErr w:type="gramStart"/>
      <w:r>
        <w:t>программе</w:t>
      </w:r>
      <w:proofErr w:type="gramEnd"/>
      <w:r>
        <w:t xml:space="preserve"> для уточнения содержащейся в ней информации, установив срок для представления пояснений не более 30 дней с момента отправления указанного запроса. Вместе с пояснениями заявитель вправе представить иные дополнительные документы, не указанные в </w:t>
      </w:r>
      <w:hyperlink w:anchor="P177">
        <w:r>
          <w:rPr>
            <w:color w:val="0000FF"/>
          </w:rPr>
          <w:t>пункте 2</w:t>
        </w:r>
      </w:hyperlink>
      <w:r>
        <w:t xml:space="preserve"> настоящей статьи.</w:t>
      </w:r>
    </w:p>
    <w:p w:rsidR="003255A3" w:rsidRDefault="003255A3">
      <w:pPr>
        <w:pStyle w:val="ConsPlusNormal"/>
        <w:spacing w:before="200"/>
        <w:ind w:firstLine="540"/>
        <w:jc w:val="both"/>
      </w:pPr>
      <w:r>
        <w:t xml:space="preserve">На время представления пояснений в течение срока, установленного </w:t>
      </w:r>
      <w:hyperlink w:anchor="P201">
        <w:r>
          <w:rPr>
            <w:color w:val="0000FF"/>
          </w:rPr>
          <w:t>пунктом 5.1</w:t>
        </w:r>
      </w:hyperlink>
      <w:r>
        <w:t xml:space="preserve"> настоящей статьи, рассмотрение комплекта документов приостанавливается до даты представления заявителем пояснений и (или) дополнительных документов, предусмотренных </w:t>
      </w:r>
      <w:hyperlink w:anchor="P203">
        <w:r>
          <w:rPr>
            <w:color w:val="0000FF"/>
          </w:rPr>
          <w:t>пунктом 5.3</w:t>
        </w:r>
      </w:hyperlink>
      <w:r>
        <w:t xml:space="preserve"> настоящей статьи.</w:t>
      </w:r>
    </w:p>
    <w:p w:rsidR="003255A3" w:rsidRDefault="003255A3">
      <w:pPr>
        <w:pStyle w:val="ConsPlusNormal"/>
        <w:spacing w:before="200"/>
        <w:ind w:firstLine="540"/>
        <w:jc w:val="both"/>
      </w:pPr>
      <w:r>
        <w:t>5.4. По результатам рассмотрения комплекта документов уполномоченный орган, осуществляющий реализацию региональной государственной политики в сфере поддержки субъектов инвестиционной деятельности, готовит решение о включении программы в Реестр программ или решение об отказе во включении программы в Реестр программ.</w:t>
      </w:r>
    </w:p>
    <w:p w:rsidR="003255A3" w:rsidRDefault="003255A3">
      <w:pPr>
        <w:pStyle w:val="ConsPlusNormal"/>
        <w:spacing w:before="200"/>
        <w:ind w:firstLine="540"/>
        <w:jc w:val="both"/>
      </w:pPr>
      <w:r>
        <w:t>Решение о включении программы в Реестр программ должно содержать:</w:t>
      </w:r>
    </w:p>
    <w:p w:rsidR="003255A3" w:rsidRDefault="003255A3">
      <w:pPr>
        <w:pStyle w:val="ConsPlusNormal"/>
        <w:spacing w:before="200"/>
        <w:ind w:firstLine="540"/>
        <w:jc w:val="both"/>
      </w:pPr>
      <w:r>
        <w:t>- наименование программы;</w:t>
      </w:r>
    </w:p>
    <w:p w:rsidR="003255A3" w:rsidRDefault="003255A3">
      <w:pPr>
        <w:pStyle w:val="ConsPlusNormal"/>
        <w:spacing w:before="200"/>
        <w:ind w:firstLine="540"/>
        <w:jc w:val="both"/>
      </w:pPr>
      <w:r>
        <w:t>- полное наименование заявителя, программа которого включается в Реестр программ согласно представленным документам;</w:t>
      </w:r>
    </w:p>
    <w:p w:rsidR="003255A3" w:rsidRDefault="003255A3">
      <w:pPr>
        <w:pStyle w:val="ConsPlusNormal"/>
        <w:spacing w:before="200"/>
        <w:ind w:firstLine="540"/>
        <w:jc w:val="both"/>
      </w:pPr>
      <w:r>
        <w:t>- цель программы;</w:t>
      </w:r>
    </w:p>
    <w:p w:rsidR="003255A3" w:rsidRDefault="003255A3">
      <w:pPr>
        <w:pStyle w:val="ConsPlusNormal"/>
        <w:spacing w:before="200"/>
        <w:ind w:firstLine="540"/>
        <w:jc w:val="both"/>
      </w:pPr>
      <w:r>
        <w:t>- номер записи и дату ее внесения в Реестр программ.</w:t>
      </w:r>
    </w:p>
    <w:p w:rsidR="003255A3" w:rsidRDefault="003255A3">
      <w:pPr>
        <w:pStyle w:val="ConsPlusNormal"/>
        <w:spacing w:before="200"/>
        <w:ind w:firstLine="540"/>
        <w:jc w:val="both"/>
      </w:pPr>
      <w:r>
        <w:t xml:space="preserve">В случае несоответствия программы требованиям, указанным в </w:t>
      </w:r>
      <w:hyperlink w:anchor="P167">
        <w:r>
          <w:rPr>
            <w:color w:val="0000FF"/>
          </w:rPr>
          <w:t>пунктах 1</w:t>
        </w:r>
      </w:hyperlink>
      <w:r>
        <w:t xml:space="preserve">, </w:t>
      </w:r>
      <w:hyperlink w:anchor="P177">
        <w:r>
          <w:rPr>
            <w:color w:val="0000FF"/>
          </w:rPr>
          <w:t>2</w:t>
        </w:r>
      </w:hyperlink>
      <w:r>
        <w:t xml:space="preserve"> и </w:t>
      </w:r>
      <w:hyperlink w:anchor="P191">
        <w:r>
          <w:rPr>
            <w:color w:val="0000FF"/>
          </w:rPr>
          <w:t>4.1</w:t>
        </w:r>
      </w:hyperlink>
      <w:r>
        <w:t xml:space="preserve"> настоящей статьи, выявления недостоверных сведений в представленных документах или непредставления запрашиваемых у заявителя пояснений по представленной программе в соответствии с </w:t>
      </w:r>
      <w:hyperlink w:anchor="P203">
        <w:r>
          <w:rPr>
            <w:color w:val="0000FF"/>
          </w:rPr>
          <w:t>подпунктом 5.3</w:t>
        </w:r>
      </w:hyperlink>
      <w:r>
        <w:t xml:space="preserve"> настоящей статьи уполномоченным органом выдается решение об отказе во включении программы в Реестр программ.</w:t>
      </w:r>
    </w:p>
    <w:p w:rsidR="003255A3" w:rsidRDefault="003255A3">
      <w:pPr>
        <w:pStyle w:val="ConsPlusNormal"/>
        <w:spacing w:before="200"/>
        <w:ind w:firstLine="540"/>
        <w:jc w:val="both"/>
      </w:pPr>
      <w:r>
        <w:t>Решение о включении программы в Реестр программ или решение об отказе во включении программы в Реестр программ готовится в двух экземплярах. Один экземпляр направляется заявителю, второй экземпляр хранится в уполномоченном органе.</w:t>
      </w:r>
    </w:p>
    <w:p w:rsidR="003255A3" w:rsidRDefault="003255A3">
      <w:pPr>
        <w:pStyle w:val="ConsPlusNormal"/>
        <w:spacing w:before="200"/>
        <w:ind w:firstLine="540"/>
        <w:jc w:val="both"/>
      </w:pPr>
      <w:r>
        <w:t>5.5. Повторное обращение заявителя по вопросу включения программы в Реестр программ допускается после устранения им причин, явившихся основанием для отказа во включении в Реестр программ. Повторное обращение заявителя по вопросу включения программы в Реестр программ рассматривается в том же порядке, что и первичное обращение.</w:t>
      </w:r>
    </w:p>
    <w:p w:rsidR="003255A3" w:rsidRDefault="003255A3">
      <w:pPr>
        <w:pStyle w:val="ConsPlusNormal"/>
        <w:spacing w:before="200"/>
        <w:ind w:firstLine="540"/>
        <w:jc w:val="both"/>
      </w:pPr>
      <w:r>
        <w:t>5.6. Программа подлежит исключению из Реестра программ в случае:</w:t>
      </w:r>
    </w:p>
    <w:p w:rsidR="003255A3" w:rsidRDefault="003255A3">
      <w:pPr>
        <w:pStyle w:val="ConsPlusNormal"/>
        <w:spacing w:before="200"/>
        <w:ind w:firstLine="540"/>
        <w:jc w:val="both"/>
      </w:pPr>
      <w:r>
        <w:lastRenderedPageBreak/>
        <w:t>- подачи заявителем в письменной форме заявления об исключении из Реестра программ;</w:t>
      </w:r>
    </w:p>
    <w:p w:rsidR="003255A3" w:rsidRDefault="003255A3">
      <w:pPr>
        <w:pStyle w:val="ConsPlusNormal"/>
        <w:spacing w:before="200"/>
        <w:ind w:firstLine="540"/>
        <w:jc w:val="both"/>
      </w:pPr>
      <w:r>
        <w:t>- внесения записи в Единый государственный реестр юридических лиц о ликвидации заявителя - юридического лица или принятия юридическим лицом решения о ликвидации филиала юридического лица;</w:t>
      </w:r>
    </w:p>
    <w:p w:rsidR="003255A3" w:rsidRDefault="003255A3">
      <w:pPr>
        <w:pStyle w:val="ConsPlusNormal"/>
        <w:spacing w:before="200"/>
        <w:ind w:firstLine="540"/>
        <w:jc w:val="both"/>
      </w:pPr>
      <w:r>
        <w:t xml:space="preserve">- выявления недостоверных сведений в документах, представленных в соответствии с </w:t>
      </w:r>
      <w:hyperlink w:anchor="P177">
        <w:r>
          <w:rPr>
            <w:color w:val="0000FF"/>
          </w:rPr>
          <w:t>пунктом 2</w:t>
        </w:r>
      </w:hyperlink>
      <w:r>
        <w:t xml:space="preserve"> настоящей статьи и (или) </w:t>
      </w:r>
      <w:hyperlink w:anchor="P65">
        <w:r>
          <w:rPr>
            <w:color w:val="0000FF"/>
          </w:rPr>
          <w:t>пунктом 6 статьи 3</w:t>
        </w:r>
      </w:hyperlink>
      <w:r>
        <w:t xml:space="preserve"> настоящего Закона;</w:t>
      </w:r>
    </w:p>
    <w:p w:rsidR="003255A3" w:rsidRDefault="003255A3">
      <w:pPr>
        <w:pStyle w:val="ConsPlusNormal"/>
        <w:spacing w:before="200"/>
        <w:ind w:firstLine="540"/>
        <w:jc w:val="both"/>
      </w:pPr>
      <w:r>
        <w:t xml:space="preserve">- непредставления заявителем информации или представления неполной информации о выполнении показателей деятельности организации, характеризующих реализацию на территории Калужской области программы, включенной в Реестр программ в соответствии </w:t>
      </w:r>
      <w:hyperlink w:anchor="P65">
        <w:r>
          <w:rPr>
            <w:color w:val="0000FF"/>
          </w:rPr>
          <w:t>пунктом 6 статьи 3</w:t>
        </w:r>
      </w:hyperlink>
      <w:r>
        <w:t xml:space="preserve"> настоящего Закона;</w:t>
      </w:r>
    </w:p>
    <w:p w:rsidR="003255A3" w:rsidRDefault="003255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255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5A3" w:rsidRDefault="003255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55A3" w:rsidRDefault="003255A3">
            <w:pPr>
              <w:pStyle w:val="ConsPlusNormal"/>
              <w:jc w:val="both"/>
            </w:pPr>
            <w:r>
              <w:rPr>
                <w:color w:val="392C69"/>
              </w:rPr>
              <w:t xml:space="preserve">Действие абз. шестого п. 5.6 ст. 5 </w:t>
            </w:r>
            <w:hyperlink w:anchor="P279">
              <w:r>
                <w:rPr>
                  <w:color w:val="0000FF"/>
                </w:rPr>
                <w:t>приостановлено</w:t>
              </w:r>
            </w:hyperlink>
            <w:r>
              <w:rPr>
                <w:color w:val="392C69"/>
              </w:rPr>
              <w:t xml:space="preserve">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3255A3" w:rsidRDefault="003255A3">
            <w:pPr>
              <w:pStyle w:val="ConsPlusNormal"/>
            </w:pPr>
          </w:p>
        </w:tc>
      </w:tr>
    </w:tbl>
    <w:p w:rsidR="003255A3" w:rsidRDefault="003255A3">
      <w:pPr>
        <w:pStyle w:val="ConsPlusNormal"/>
        <w:spacing w:before="260"/>
        <w:ind w:firstLine="540"/>
        <w:jc w:val="both"/>
      </w:pPr>
      <w:bookmarkStart w:id="19" w:name="P220"/>
      <w:bookmarkEnd w:id="19"/>
      <w:r>
        <w:t xml:space="preserve">- недостижения заявителем показателей, установленных в соответствии с </w:t>
      </w:r>
      <w:hyperlink w:anchor="P181">
        <w:r>
          <w:rPr>
            <w:color w:val="0000FF"/>
          </w:rPr>
          <w:t>пунктом 2.4</w:t>
        </w:r>
      </w:hyperlink>
      <w:r>
        <w:t xml:space="preserve"> настоящей статьи;</w:t>
      </w:r>
    </w:p>
    <w:p w:rsidR="003255A3" w:rsidRDefault="003255A3">
      <w:pPr>
        <w:pStyle w:val="ConsPlusNormal"/>
        <w:spacing w:before="200"/>
        <w:ind w:firstLine="540"/>
        <w:jc w:val="both"/>
      </w:pPr>
      <w:r>
        <w:t>- заключения специального инвестиционного контракта в порядке, установленном Правительством Калужской области, если предметом специального инвестиционного контракта является реализация инвестиционного проекта, включенного в Реестр программ.</w:t>
      </w:r>
    </w:p>
    <w:p w:rsidR="003255A3" w:rsidRDefault="003255A3">
      <w:pPr>
        <w:pStyle w:val="ConsPlusNormal"/>
        <w:jc w:val="both"/>
      </w:pPr>
      <w:r>
        <w:t xml:space="preserve">(абзац введен </w:t>
      </w:r>
      <w:hyperlink r:id="rId90">
        <w:r>
          <w:rPr>
            <w:color w:val="0000FF"/>
          </w:rPr>
          <w:t>Законом</w:t>
        </w:r>
      </w:hyperlink>
      <w:r>
        <w:t xml:space="preserve"> Калужской области от 26.04.2018 N 325-ОЗ)</w:t>
      </w:r>
    </w:p>
    <w:p w:rsidR="003255A3" w:rsidRDefault="003255A3">
      <w:pPr>
        <w:pStyle w:val="ConsPlusNormal"/>
        <w:spacing w:before="200"/>
        <w:ind w:firstLine="540"/>
        <w:jc w:val="both"/>
      </w:pPr>
      <w:r>
        <w:t xml:space="preserve">Инвестиционный проект исключается из Реестра программ </w:t>
      </w:r>
      <w:proofErr w:type="gramStart"/>
      <w:r>
        <w:t>с даты заключения</w:t>
      </w:r>
      <w:proofErr w:type="gramEnd"/>
      <w:r>
        <w:t xml:space="preserve"> специального инвестиционного контракта.</w:t>
      </w:r>
    </w:p>
    <w:p w:rsidR="003255A3" w:rsidRDefault="003255A3">
      <w:pPr>
        <w:pStyle w:val="ConsPlusNormal"/>
        <w:jc w:val="both"/>
      </w:pPr>
      <w:r>
        <w:t xml:space="preserve">(абзац введен </w:t>
      </w:r>
      <w:hyperlink r:id="rId91">
        <w:r>
          <w:rPr>
            <w:color w:val="0000FF"/>
          </w:rPr>
          <w:t>Законом</w:t>
        </w:r>
      </w:hyperlink>
      <w:r>
        <w:t xml:space="preserve"> Калужской области от 26.04.2018 N 325-ОЗ)</w:t>
      </w:r>
    </w:p>
    <w:p w:rsidR="003255A3" w:rsidRDefault="003255A3">
      <w:pPr>
        <w:pStyle w:val="ConsPlusNormal"/>
        <w:spacing w:before="200"/>
        <w:ind w:firstLine="540"/>
        <w:jc w:val="both"/>
      </w:pPr>
      <w:r>
        <w:t xml:space="preserve">Уведомление об исключении инвестиционного проекта из Реестра программ должно быть вручено заявителю лично либо направлено посредством почтовой связи </w:t>
      </w:r>
      <w:proofErr w:type="gramStart"/>
      <w:r>
        <w:t>в течение десяти рабочих дней с момента внесения в Реестр программ записи об исключении из Реестра</w:t>
      </w:r>
      <w:proofErr w:type="gramEnd"/>
      <w:r>
        <w:t xml:space="preserve"> программ.</w:t>
      </w:r>
    </w:p>
    <w:p w:rsidR="003255A3" w:rsidRDefault="003255A3">
      <w:pPr>
        <w:pStyle w:val="ConsPlusNormal"/>
        <w:spacing w:before="200"/>
        <w:ind w:firstLine="540"/>
        <w:jc w:val="both"/>
      </w:pPr>
      <w:r>
        <w:t xml:space="preserve">Копия уведомления об исключении программы из Реестра программ направляется уполномоченным органом </w:t>
      </w:r>
      <w:proofErr w:type="gramStart"/>
      <w:r>
        <w:t>в Управление Федеральной налоговой службы по Калужской области посредством почтовой связи в течение десяти рабочих дней с момента внесения в Реестр</w:t>
      </w:r>
      <w:proofErr w:type="gramEnd"/>
      <w:r>
        <w:t xml:space="preserve"> программ записи об исключении из Реестра программ.</w:t>
      </w:r>
    </w:p>
    <w:p w:rsidR="003255A3" w:rsidRDefault="003255A3">
      <w:pPr>
        <w:pStyle w:val="ConsPlusNormal"/>
        <w:spacing w:before="200"/>
        <w:ind w:firstLine="540"/>
        <w:jc w:val="both"/>
      </w:pPr>
      <w:r>
        <w:t>6. При правопреемственности в случае реорганизации юридического лица новый заявитель включается в Реестр программ. При этом датой начала срока реализации программы признается дата начала срока реализации программы юридическим лицом, которое было реорганизовано.</w:t>
      </w:r>
    </w:p>
    <w:p w:rsidR="003255A3" w:rsidRDefault="003255A3">
      <w:pPr>
        <w:pStyle w:val="ConsPlusNormal"/>
        <w:spacing w:before="200"/>
        <w:ind w:firstLine="540"/>
        <w:jc w:val="both"/>
      </w:pPr>
      <w:r>
        <w:t>7. Порядок ведения Реестра программ, внесения в него изменений, форма отчетности о выполнении инвестором показателей деятельности организации, характеризующих реализацию на территории Калужской области программы, включенной в Реестр программ, утверждаются уполномоченным органом.</w:t>
      </w:r>
    </w:p>
    <w:p w:rsidR="003255A3" w:rsidRDefault="003255A3">
      <w:pPr>
        <w:pStyle w:val="ConsPlusNormal"/>
        <w:jc w:val="both"/>
      </w:pPr>
    </w:p>
    <w:p w:rsidR="003255A3" w:rsidRDefault="003255A3">
      <w:pPr>
        <w:pStyle w:val="ConsPlusTitle"/>
        <w:ind w:firstLine="540"/>
        <w:jc w:val="both"/>
        <w:outlineLvl w:val="0"/>
      </w:pPr>
      <w:r>
        <w:t>Статья 6. Предоставление субъектам инвестиционной деятельности средств областного бюджета</w:t>
      </w:r>
    </w:p>
    <w:p w:rsidR="003255A3" w:rsidRDefault="003255A3">
      <w:pPr>
        <w:pStyle w:val="ConsPlusNormal"/>
        <w:jc w:val="both"/>
      </w:pPr>
    </w:p>
    <w:p w:rsidR="003255A3" w:rsidRDefault="003255A3">
      <w:pPr>
        <w:pStyle w:val="ConsPlusNormal"/>
        <w:ind w:firstLine="540"/>
        <w:jc w:val="both"/>
      </w:pPr>
      <w:proofErr w:type="gramStart"/>
      <w:r>
        <w:t>Бюджетные средства субъектам инвестиционной деятельности могут предоставляться на реализацию инвестиционных программ и проектов на безвозвратной и безвозмездной или возвратной и возмездной основах в следующих формах:</w:t>
      </w:r>
      <w:proofErr w:type="gramEnd"/>
    </w:p>
    <w:p w:rsidR="003255A3" w:rsidRDefault="003255A3">
      <w:pPr>
        <w:pStyle w:val="ConsPlusNormal"/>
        <w:spacing w:before="200"/>
        <w:ind w:firstLine="540"/>
        <w:jc w:val="both"/>
      </w:pPr>
      <w:r>
        <w:t>- бюджетные инвестиции - в порядке и на условиях, предусмотренных бюджетным законодательством Российской Федерации и законом Калужской области об областном бюджете на очередной финансовый год и на плановый период;</w:t>
      </w:r>
    </w:p>
    <w:p w:rsidR="003255A3" w:rsidRDefault="003255A3">
      <w:pPr>
        <w:pStyle w:val="ConsPlusNormal"/>
        <w:spacing w:before="200"/>
        <w:ind w:firstLine="540"/>
        <w:jc w:val="both"/>
      </w:pPr>
      <w:proofErr w:type="gramStart"/>
      <w:r>
        <w:t>- субсидии - в порядке и на условиях, предусмотренных бюджетным законодательством Российской Федерации, а также законами Калужской области и нормативными правовыми актами органов государственной власти Калужской области, регулирующими правоотношения по предоставлению субсидий.</w:t>
      </w:r>
      <w:proofErr w:type="gramEnd"/>
    </w:p>
    <w:p w:rsidR="003255A3" w:rsidRDefault="003255A3">
      <w:pPr>
        <w:pStyle w:val="ConsPlusNormal"/>
        <w:jc w:val="both"/>
      </w:pPr>
    </w:p>
    <w:p w:rsidR="003255A3" w:rsidRDefault="003255A3">
      <w:pPr>
        <w:pStyle w:val="ConsPlusTitle"/>
        <w:ind w:firstLine="540"/>
        <w:jc w:val="both"/>
        <w:outlineLvl w:val="0"/>
      </w:pPr>
      <w:r>
        <w:t>Статья 7. Предоставление налоговых льгот субъектам инвестиционной деятельности</w:t>
      </w:r>
    </w:p>
    <w:p w:rsidR="003255A3" w:rsidRDefault="003255A3">
      <w:pPr>
        <w:pStyle w:val="ConsPlusNormal"/>
        <w:jc w:val="both"/>
      </w:pPr>
    </w:p>
    <w:p w:rsidR="003255A3" w:rsidRDefault="003255A3">
      <w:pPr>
        <w:pStyle w:val="ConsPlusNormal"/>
        <w:ind w:firstLine="540"/>
        <w:jc w:val="both"/>
      </w:pPr>
      <w:r>
        <w:t>Налоговые льготы предоставляются субъектам инвестиционной деятельности в соответствии с законодательством о налогах и сборах Российской Федерации и Калужской области.</w:t>
      </w:r>
    </w:p>
    <w:p w:rsidR="003255A3" w:rsidRDefault="003255A3">
      <w:pPr>
        <w:pStyle w:val="ConsPlusNormal"/>
        <w:jc w:val="both"/>
      </w:pPr>
    </w:p>
    <w:p w:rsidR="003255A3" w:rsidRDefault="003255A3">
      <w:pPr>
        <w:pStyle w:val="ConsPlusTitle"/>
        <w:ind w:firstLine="540"/>
        <w:jc w:val="both"/>
        <w:outlineLvl w:val="0"/>
      </w:pPr>
      <w:r>
        <w:t>Статья 7.1. Гарантии стабильности регионального налогового законодательства</w:t>
      </w:r>
    </w:p>
    <w:p w:rsidR="003255A3" w:rsidRDefault="003255A3">
      <w:pPr>
        <w:pStyle w:val="ConsPlusNormal"/>
        <w:ind w:firstLine="540"/>
        <w:jc w:val="both"/>
      </w:pPr>
      <w:r>
        <w:t>(</w:t>
      </w:r>
      <w:proofErr w:type="gramStart"/>
      <w:r>
        <w:t>введена</w:t>
      </w:r>
      <w:proofErr w:type="gramEnd"/>
      <w:r>
        <w:t xml:space="preserve"> </w:t>
      </w:r>
      <w:hyperlink r:id="rId92">
        <w:r>
          <w:rPr>
            <w:color w:val="0000FF"/>
          </w:rPr>
          <w:t>Законом</w:t>
        </w:r>
      </w:hyperlink>
      <w:r>
        <w:t xml:space="preserve"> Калужской области от 26.06.2015 N 745-ОЗ)</w:t>
      </w:r>
    </w:p>
    <w:p w:rsidR="003255A3" w:rsidRDefault="003255A3">
      <w:pPr>
        <w:pStyle w:val="ConsPlusNormal"/>
        <w:jc w:val="both"/>
      </w:pPr>
    </w:p>
    <w:p w:rsidR="003255A3" w:rsidRDefault="003255A3">
      <w:pPr>
        <w:pStyle w:val="ConsPlusNormal"/>
        <w:ind w:firstLine="540"/>
        <w:jc w:val="both"/>
      </w:pPr>
      <w:proofErr w:type="gramStart"/>
      <w:r>
        <w:t>Субъекты инвестиционной деятельности при заявлении льгот по налогу на имущество организаций в отношении имущества, созданного и (или) приобретенного в результате реализации инвестиционного проекта, включенного в региональный перечень инвестиционных проектов, и применении пониженной ставки по налогу на прибыль организаций, подлежащему зачислению в областной бюджет, вправе воспользоваться в течение семи лет с даты включения инвестиционного проекта в региональный перечень инвестиционных проектов законодательством</w:t>
      </w:r>
      <w:proofErr w:type="gramEnd"/>
      <w:r>
        <w:t xml:space="preserve"> Калужской области по налогам и сборам, действовавшим на дату включения инвестиционного проекта в реестр инвестиционных, в случае, если после даты включения инвестиционного проекта в региональный перечень инвестиционных проектов вступает в силу законодательство Калужской области по указанным налогам, ухудшающее условия налогообложения субъектов инвестиционной деятельности.</w:t>
      </w:r>
    </w:p>
    <w:p w:rsidR="003255A3" w:rsidRDefault="003255A3">
      <w:pPr>
        <w:pStyle w:val="ConsPlusNormal"/>
        <w:jc w:val="both"/>
      </w:pPr>
      <w:r>
        <w:t xml:space="preserve">(в ред. </w:t>
      </w:r>
      <w:hyperlink r:id="rId93">
        <w:r>
          <w:rPr>
            <w:color w:val="0000FF"/>
          </w:rPr>
          <w:t>Закона</w:t>
        </w:r>
      </w:hyperlink>
      <w:r>
        <w:t xml:space="preserve"> Калужской области от 31.05.2023 N 375-ОЗ)</w:t>
      </w:r>
    </w:p>
    <w:p w:rsidR="003255A3" w:rsidRDefault="003255A3">
      <w:pPr>
        <w:pStyle w:val="ConsPlusNormal"/>
        <w:jc w:val="both"/>
      </w:pPr>
    </w:p>
    <w:p w:rsidR="003255A3" w:rsidRDefault="003255A3">
      <w:pPr>
        <w:pStyle w:val="ConsPlusTitle"/>
        <w:ind w:firstLine="540"/>
        <w:jc w:val="both"/>
        <w:outlineLvl w:val="0"/>
      </w:pPr>
      <w:r>
        <w:t>Статья 7.2. Обеспечение стабильности условий при осуществлении инвестиционной деятельности</w:t>
      </w:r>
    </w:p>
    <w:p w:rsidR="003255A3" w:rsidRDefault="003255A3">
      <w:pPr>
        <w:pStyle w:val="ConsPlusNormal"/>
        <w:ind w:firstLine="540"/>
        <w:jc w:val="both"/>
      </w:pPr>
      <w:r>
        <w:t>(</w:t>
      </w:r>
      <w:proofErr w:type="gramStart"/>
      <w:r>
        <w:t>введена</w:t>
      </w:r>
      <w:proofErr w:type="gramEnd"/>
      <w:r>
        <w:t xml:space="preserve"> </w:t>
      </w:r>
      <w:hyperlink r:id="rId94">
        <w:r>
          <w:rPr>
            <w:color w:val="0000FF"/>
          </w:rPr>
          <w:t>Законом</w:t>
        </w:r>
      </w:hyperlink>
      <w:r>
        <w:t xml:space="preserve"> Калужской области от 28.12.2017 N 287-ОЗ)</w:t>
      </w:r>
    </w:p>
    <w:p w:rsidR="003255A3" w:rsidRDefault="003255A3">
      <w:pPr>
        <w:pStyle w:val="ConsPlusNormal"/>
        <w:jc w:val="both"/>
      </w:pPr>
    </w:p>
    <w:p w:rsidR="003255A3" w:rsidRDefault="003255A3">
      <w:pPr>
        <w:pStyle w:val="ConsPlusNormal"/>
        <w:ind w:firstLine="540"/>
        <w:jc w:val="both"/>
      </w:pPr>
      <w:r>
        <w:t xml:space="preserve">На территории Калужской области гарантируется неухудшение действующих на дату </w:t>
      </w:r>
      <w:proofErr w:type="gramStart"/>
      <w:r>
        <w:t>начала реализации инвестиционного проекта мер государственной поддержки субъектов инвестиционной</w:t>
      </w:r>
      <w:proofErr w:type="gramEnd"/>
      <w:r>
        <w:t xml:space="preserve"> деятельности, определенных нормативными правовыми актами Калужской области, в период реализации инвестиционного проекта, за исключением случаев приведения таких актов в соответствие с законодательством Российской Федерации.</w:t>
      </w:r>
    </w:p>
    <w:p w:rsidR="003255A3" w:rsidRDefault="003255A3">
      <w:pPr>
        <w:pStyle w:val="ConsPlusNormal"/>
        <w:jc w:val="both"/>
      </w:pPr>
    </w:p>
    <w:p w:rsidR="003255A3" w:rsidRDefault="003255A3">
      <w:pPr>
        <w:pStyle w:val="ConsPlusTitle"/>
        <w:ind w:firstLine="540"/>
        <w:jc w:val="both"/>
        <w:outlineLvl w:val="0"/>
      </w:pPr>
      <w:r>
        <w:t>Статья 8. Предоставление государственных гарантий Калужской области</w:t>
      </w:r>
    </w:p>
    <w:p w:rsidR="003255A3" w:rsidRDefault="003255A3">
      <w:pPr>
        <w:pStyle w:val="ConsPlusNormal"/>
        <w:jc w:val="both"/>
      </w:pPr>
    </w:p>
    <w:p w:rsidR="003255A3" w:rsidRDefault="003255A3">
      <w:pPr>
        <w:pStyle w:val="ConsPlusNormal"/>
        <w:ind w:firstLine="540"/>
        <w:jc w:val="both"/>
      </w:pPr>
      <w:r>
        <w:t>Предоставление государственных гарантий Калужской области субъектам инвестиционной деятельности, реализующим инвестиционные проекты, осуществляется в соответствии с законодательством.</w:t>
      </w:r>
    </w:p>
    <w:p w:rsidR="003255A3" w:rsidRDefault="003255A3">
      <w:pPr>
        <w:pStyle w:val="ConsPlusNormal"/>
        <w:jc w:val="both"/>
      </w:pPr>
    </w:p>
    <w:p w:rsidR="003255A3" w:rsidRDefault="003255A3">
      <w:pPr>
        <w:pStyle w:val="ConsPlusTitle"/>
        <w:ind w:firstLine="540"/>
        <w:jc w:val="both"/>
        <w:outlineLvl w:val="0"/>
      </w:pPr>
      <w:r>
        <w:t>Статья 9. Разработка государственных программ Калужской области и ведомственных целевых программ</w:t>
      </w:r>
    </w:p>
    <w:p w:rsidR="003255A3" w:rsidRDefault="003255A3">
      <w:pPr>
        <w:pStyle w:val="ConsPlusNormal"/>
        <w:ind w:firstLine="540"/>
        <w:jc w:val="both"/>
      </w:pPr>
      <w:r>
        <w:t xml:space="preserve">(в ред. </w:t>
      </w:r>
      <w:hyperlink r:id="rId95">
        <w:r>
          <w:rPr>
            <w:color w:val="0000FF"/>
          </w:rPr>
          <w:t>Закона</w:t>
        </w:r>
      </w:hyperlink>
      <w:r>
        <w:t xml:space="preserve"> Калужской области от 05.12.2014 N 654-ОЗ)</w:t>
      </w:r>
    </w:p>
    <w:p w:rsidR="003255A3" w:rsidRDefault="003255A3">
      <w:pPr>
        <w:pStyle w:val="ConsPlusNormal"/>
        <w:jc w:val="both"/>
      </w:pPr>
    </w:p>
    <w:p w:rsidR="003255A3" w:rsidRDefault="003255A3">
      <w:pPr>
        <w:pStyle w:val="ConsPlusNormal"/>
        <w:ind w:firstLine="540"/>
        <w:jc w:val="both"/>
      </w:pPr>
      <w:r>
        <w:t>Разработка государственных программ Калужской области и ведомственных целевых программ с целью оказания государственной поддержки субъектам инвестиционной деятельности осуществляется в порядке, определяемом высшим исполнительным органом Калужской области.</w:t>
      </w:r>
    </w:p>
    <w:p w:rsidR="003255A3" w:rsidRDefault="003255A3">
      <w:pPr>
        <w:pStyle w:val="ConsPlusNormal"/>
        <w:jc w:val="both"/>
      </w:pPr>
    </w:p>
    <w:p w:rsidR="003255A3" w:rsidRDefault="003255A3">
      <w:pPr>
        <w:pStyle w:val="ConsPlusTitle"/>
        <w:ind w:firstLine="540"/>
        <w:jc w:val="both"/>
        <w:outlineLvl w:val="0"/>
      </w:pPr>
      <w:r>
        <w:t>Статья 10. Информационная поддержка субъектов инвестиционной деятельности</w:t>
      </w:r>
    </w:p>
    <w:p w:rsidR="003255A3" w:rsidRDefault="003255A3">
      <w:pPr>
        <w:pStyle w:val="ConsPlusNormal"/>
        <w:jc w:val="both"/>
      </w:pPr>
    </w:p>
    <w:p w:rsidR="003255A3" w:rsidRDefault="003255A3">
      <w:pPr>
        <w:pStyle w:val="ConsPlusNormal"/>
        <w:ind w:firstLine="540"/>
        <w:jc w:val="both"/>
      </w:pPr>
      <w:r>
        <w:t>Информационная поддержка субъектов инвестиционной деятельности осуществляется органами государственной власти Калужской области в пределах их компетенции.</w:t>
      </w:r>
    </w:p>
    <w:p w:rsidR="003255A3" w:rsidRDefault="003255A3">
      <w:pPr>
        <w:pStyle w:val="ConsPlusNormal"/>
        <w:jc w:val="both"/>
      </w:pPr>
    </w:p>
    <w:p w:rsidR="003255A3" w:rsidRDefault="003255A3">
      <w:pPr>
        <w:pStyle w:val="ConsPlusTitle"/>
        <w:ind w:firstLine="540"/>
        <w:jc w:val="both"/>
        <w:outlineLvl w:val="0"/>
      </w:pPr>
      <w:r>
        <w:t>Статья 10.1. Специализированные организации по привлечению инвестиций и работе с инвесторами</w:t>
      </w:r>
    </w:p>
    <w:p w:rsidR="003255A3" w:rsidRDefault="003255A3">
      <w:pPr>
        <w:pStyle w:val="ConsPlusNormal"/>
        <w:ind w:firstLine="540"/>
        <w:jc w:val="both"/>
      </w:pPr>
      <w:r>
        <w:t>(</w:t>
      </w:r>
      <w:proofErr w:type="gramStart"/>
      <w:r>
        <w:t>введена</w:t>
      </w:r>
      <w:proofErr w:type="gramEnd"/>
      <w:r>
        <w:t xml:space="preserve"> </w:t>
      </w:r>
      <w:hyperlink r:id="rId96">
        <w:r>
          <w:rPr>
            <w:color w:val="0000FF"/>
          </w:rPr>
          <w:t>Законом</w:t>
        </w:r>
      </w:hyperlink>
      <w:r>
        <w:t xml:space="preserve"> Калужской области от 28.12.2017 N 287-ОЗ)</w:t>
      </w:r>
    </w:p>
    <w:p w:rsidR="003255A3" w:rsidRDefault="003255A3">
      <w:pPr>
        <w:pStyle w:val="ConsPlusNormal"/>
        <w:jc w:val="both"/>
      </w:pPr>
    </w:p>
    <w:p w:rsidR="003255A3" w:rsidRDefault="003255A3">
      <w:pPr>
        <w:pStyle w:val="ConsPlusNormal"/>
        <w:ind w:firstLine="540"/>
        <w:jc w:val="both"/>
      </w:pPr>
      <w:r>
        <w:t>Для стимулирования инвестиционной деятельности на территории Калужской области органами исполнительной власти Калужской области в порядке, установленном законодательством, могут учреждаться специализированные организации по привлечению инвестиций и работе с инвесторами.</w:t>
      </w:r>
    </w:p>
    <w:p w:rsidR="003255A3" w:rsidRDefault="003255A3">
      <w:pPr>
        <w:pStyle w:val="ConsPlusNormal"/>
        <w:jc w:val="both"/>
      </w:pPr>
    </w:p>
    <w:p w:rsidR="003255A3" w:rsidRDefault="003255A3">
      <w:pPr>
        <w:pStyle w:val="ConsPlusTitle"/>
        <w:ind w:firstLine="540"/>
        <w:jc w:val="both"/>
        <w:outlineLvl w:val="0"/>
      </w:pPr>
      <w:r>
        <w:t>Статья 11. Переходные положения</w:t>
      </w:r>
    </w:p>
    <w:p w:rsidR="003255A3" w:rsidRDefault="003255A3">
      <w:pPr>
        <w:pStyle w:val="ConsPlusNormal"/>
        <w:ind w:firstLine="540"/>
        <w:jc w:val="both"/>
      </w:pPr>
      <w:r>
        <w:t xml:space="preserve">(в ред. </w:t>
      </w:r>
      <w:hyperlink r:id="rId97">
        <w:r>
          <w:rPr>
            <w:color w:val="0000FF"/>
          </w:rPr>
          <w:t>Закона</w:t>
        </w:r>
      </w:hyperlink>
      <w:r>
        <w:t xml:space="preserve"> Калужской области от 28.12.2017 N 287-ОЗ)</w:t>
      </w:r>
    </w:p>
    <w:p w:rsidR="003255A3" w:rsidRDefault="003255A3">
      <w:pPr>
        <w:pStyle w:val="ConsPlusNormal"/>
        <w:jc w:val="both"/>
      </w:pPr>
    </w:p>
    <w:p w:rsidR="003255A3" w:rsidRDefault="003255A3">
      <w:pPr>
        <w:pStyle w:val="ConsPlusNormal"/>
        <w:ind w:firstLine="540"/>
        <w:jc w:val="both"/>
      </w:pPr>
      <w:r>
        <w:t>С 1 января 2025 года утрачивают силу:</w:t>
      </w:r>
    </w:p>
    <w:p w:rsidR="003255A3" w:rsidRDefault="003255A3">
      <w:pPr>
        <w:pStyle w:val="ConsPlusNormal"/>
        <w:jc w:val="both"/>
      </w:pPr>
      <w:r>
        <w:t xml:space="preserve">(в ред. </w:t>
      </w:r>
      <w:hyperlink r:id="rId98">
        <w:r>
          <w:rPr>
            <w:color w:val="0000FF"/>
          </w:rPr>
          <w:t>Закона</w:t>
        </w:r>
      </w:hyperlink>
      <w:r>
        <w:t xml:space="preserve"> Калужской области от 20.02.2020 N 564-ОЗ)</w:t>
      </w:r>
    </w:p>
    <w:p w:rsidR="003255A3" w:rsidRDefault="003255A3">
      <w:pPr>
        <w:pStyle w:val="ConsPlusNormal"/>
        <w:spacing w:before="200"/>
        <w:ind w:firstLine="540"/>
        <w:jc w:val="both"/>
      </w:pPr>
      <w:bookmarkStart w:id="20" w:name="P274"/>
      <w:bookmarkEnd w:id="20"/>
      <w:r>
        <w:t xml:space="preserve">- </w:t>
      </w:r>
      <w:hyperlink w:anchor="P28">
        <w:r>
          <w:rPr>
            <w:color w:val="0000FF"/>
          </w:rPr>
          <w:t>абзацы второй</w:t>
        </w:r>
      </w:hyperlink>
      <w:r>
        <w:t xml:space="preserve"> и </w:t>
      </w:r>
      <w:hyperlink w:anchor="P31">
        <w:r>
          <w:rPr>
            <w:color w:val="0000FF"/>
          </w:rPr>
          <w:t>третий статьи 1</w:t>
        </w:r>
      </w:hyperlink>
      <w:r>
        <w:t xml:space="preserve"> настоящего Закона;</w:t>
      </w:r>
    </w:p>
    <w:p w:rsidR="003255A3" w:rsidRDefault="003255A3">
      <w:pPr>
        <w:pStyle w:val="ConsPlusNormal"/>
        <w:jc w:val="both"/>
      </w:pPr>
      <w:r>
        <w:t xml:space="preserve">(в ред. </w:t>
      </w:r>
      <w:hyperlink r:id="rId99">
        <w:r>
          <w:rPr>
            <w:color w:val="0000FF"/>
          </w:rPr>
          <w:t>Закона</w:t>
        </w:r>
      </w:hyperlink>
      <w:r>
        <w:t xml:space="preserve"> Калужской области от 22.06.2018 N 350-ОЗ)</w:t>
      </w:r>
    </w:p>
    <w:p w:rsidR="003255A3" w:rsidRDefault="003255A3">
      <w:pPr>
        <w:pStyle w:val="ConsPlusNormal"/>
        <w:spacing w:before="200"/>
        <w:ind w:firstLine="540"/>
        <w:jc w:val="both"/>
      </w:pPr>
      <w:bookmarkStart w:id="21" w:name="P276"/>
      <w:bookmarkEnd w:id="21"/>
      <w:r>
        <w:t xml:space="preserve">- в </w:t>
      </w:r>
      <w:hyperlink w:anchor="P34">
        <w:r>
          <w:rPr>
            <w:color w:val="0000FF"/>
          </w:rPr>
          <w:t>абзаце четвертом статьи 1</w:t>
        </w:r>
      </w:hyperlink>
      <w:r>
        <w:t xml:space="preserve"> настоящего Закона слова ", за исключением программ обновления и модернизации основных сре</w:t>
      </w:r>
      <w:proofErr w:type="gramStart"/>
      <w:r>
        <w:t>дств пр</w:t>
      </w:r>
      <w:proofErr w:type="gramEnd"/>
      <w:r>
        <w:t>едприятий";</w:t>
      </w:r>
    </w:p>
    <w:p w:rsidR="003255A3" w:rsidRDefault="003255A3">
      <w:pPr>
        <w:pStyle w:val="ConsPlusNormal"/>
        <w:spacing w:before="200"/>
        <w:ind w:firstLine="540"/>
        <w:jc w:val="both"/>
      </w:pPr>
      <w:bookmarkStart w:id="22" w:name="P277"/>
      <w:bookmarkEnd w:id="22"/>
      <w:r>
        <w:lastRenderedPageBreak/>
        <w:t xml:space="preserve">- в </w:t>
      </w:r>
      <w:hyperlink w:anchor="P63">
        <w:r>
          <w:rPr>
            <w:color w:val="0000FF"/>
          </w:rPr>
          <w:t>пункте 5 статьи 3</w:t>
        </w:r>
      </w:hyperlink>
      <w:r>
        <w:t xml:space="preserve"> настоящего Закона слова "и (или) программы обновления и модернизации основных сре</w:t>
      </w:r>
      <w:proofErr w:type="gramStart"/>
      <w:r>
        <w:t>дств пр</w:t>
      </w:r>
      <w:proofErr w:type="gramEnd"/>
      <w:r>
        <w:t>едприятий должны быть включены в реестр программ обновления и модернизации основных средств предприятий субъектов инвестиционной деятельности";</w:t>
      </w:r>
    </w:p>
    <w:p w:rsidR="003255A3" w:rsidRDefault="003255A3">
      <w:pPr>
        <w:pStyle w:val="ConsPlusNormal"/>
        <w:spacing w:before="200"/>
        <w:ind w:firstLine="540"/>
        <w:jc w:val="both"/>
      </w:pPr>
      <w:bookmarkStart w:id="23" w:name="P278"/>
      <w:bookmarkEnd w:id="23"/>
      <w:r>
        <w:t xml:space="preserve">- </w:t>
      </w:r>
      <w:hyperlink w:anchor="P164">
        <w:r>
          <w:rPr>
            <w:color w:val="0000FF"/>
          </w:rPr>
          <w:t>статья 5</w:t>
        </w:r>
      </w:hyperlink>
      <w:r>
        <w:t xml:space="preserve"> настоящего Закона.</w:t>
      </w:r>
    </w:p>
    <w:p w:rsidR="003255A3" w:rsidRDefault="003255A3">
      <w:pPr>
        <w:pStyle w:val="ConsPlusNormal"/>
        <w:spacing w:before="200"/>
        <w:ind w:firstLine="540"/>
        <w:jc w:val="both"/>
      </w:pPr>
      <w:bookmarkStart w:id="24" w:name="P279"/>
      <w:bookmarkEnd w:id="24"/>
      <w:r>
        <w:t xml:space="preserve">Приостановить до 1 января 2024 года действие </w:t>
      </w:r>
      <w:hyperlink w:anchor="P220">
        <w:r>
          <w:rPr>
            <w:color w:val="0000FF"/>
          </w:rPr>
          <w:t>абзаца шестого пункта 5.6 статьи 5</w:t>
        </w:r>
      </w:hyperlink>
      <w:r>
        <w:t xml:space="preserve"> настоящего Закона.</w:t>
      </w:r>
    </w:p>
    <w:p w:rsidR="003255A3" w:rsidRDefault="003255A3">
      <w:pPr>
        <w:pStyle w:val="ConsPlusNormal"/>
        <w:jc w:val="both"/>
      </w:pPr>
      <w:r>
        <w:t xml:space="preserve">(абзац введен </w:t>
      </w:r>
      <w:hyperlink r:id="rId100">
        <w:r>
          <w:rPr>
            <w:color w:val="0000FF"/>
          </w:rPr>
          <w:t>Законом</w:t>
        </w:r>
      </w:hyperlink>
      <w:r>
        <w:t xml:space="preserve"> Калужской области от 27.03.2023 N 348-ОЗ)</w:t>
      </w:r>
    </w:p>
    <w:p w:rsidR="003255A3" w:rsidRDefault="003255A3">
      <w:pPr>
        <w:pStyle w:val="ConsPlusNormal"/>
        <w:jc w:val="both"/>
      </w:pPr>
    </w:p>
    <w:p w:rsidR="003255A3" w:rsidRDefault="003255A3">
      <w:pPr>
        <w:pStyle w:val="ConsPlusNormal"/>
        <w:jc w:val="right"/>
      </w:pPr>
      <w:r>
        <w:t>Губернатор Калужской области</w:t>
      </w:r>
    </w:p>
    <w:p w:rsidR="003255A3" w:rsidRDefault="003255A3">
      <w:pPr>
        <w:pStyle w:val="ConsPlusNormal"/>
        <w:jc w:val="right"/>
      </w:pPr>
      <w:r>
        <w:t>В.В.Сударенков</w:t>
      </w:r>
    </w:p>
    <w:p w:rsidR="003255A3" w:rsidRDefault="003255A3">
      <w:pPr>
        <w:pStyle w:val="ConsPlusNormal"/>
      </w:pPr>
      <w:r>
        <w:t>г. Калуга</w:t>
      </w:r>
    </w:p>
    <w:p w:rsidR="003255A3" w:rsidRDefault="003255A3">
      <w:pPr>
        <w:pStyle w:val="ConsPlusNormal"/>
        <w:spacing w:before="200"/>
      </w:pPr>
      <w:r>
        <w:t>16 декабря 1998 г.</w:t>
      </w:r>
    </w:p>
    <w:p w:rsidR="003255A3" w:rsidRDefault="003255A3">
      <w:pPr>
        <w:pStyle w:val="ConsPlusNormal"/>
        <w:spacing w:before="200"/>
      </w:pPr>
      <w:r>
        <w:t>N 31-ОЗ</w:t>
      </w:r>
    </w:p>
    <w:p w:rsidR="003255A3" w:rsidRDefault="003255A3">
      <w:pPr>
        <w:pStyle w:val="ConsPlusNormal"/>
        <w:jc w:val="both"/>
      </w:pPr>
    </w:p>
    <w:p w:rsidR="003255A3" w:rsidRDefault="003255A3">
      <w:pPr>
        <w:pStyle w:val="ConsPlusNormal"/>
        <w:jc w:val="both"/>
      </w:pPr>
    </w:p>
    <w:p w:rsidR="003255A3" w:rsidRDefault="003255A3">
      <w:pPr>
        <w:pStyle w:val="ConsPlusNormal"/>
        <w:pBdr>
          <w:bottom w:val="single" w:sz="6" w:space="0" w:color="auto"/>
        </w:pBdr>
        <w:spacing w:before="100" w:after="100"/>
        <w:jc w:val="both"/>
        <w:rPr>
          <w:sz w:val="2"/>
          <w:szCs w:val="2"/>
        </w:rPr>
      </w:pPr>
    </w:p>
    <w:p w:rsidR="009A54EB" w:rsidRDefault="009A54EB"/>
    <w:sectPr w:rsidR="009A54EB" w:rsidSect="000A24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255A3"/>
    <w:rsid w:val="003255A3"/>
    <w:rsid w:val="00362AF9"/>
    <w:rsid w:val="009A54EB"/>
    <w:rsid w:val="00DD6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AF9"/>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AF9"/>
    <w:pPr>
      <w:ind w:left="720"/>
      <w:contextualSpacing/>
    </w:pPr>
    <w:rPr>
      <w:rFonts w:eastAsia="Times New Roman" w:cs="Times New Roman"/>
    </w:rPr>
  </w:style>
  <w:style w:type="paragraph" w:customStyle="1" w:styleId="ConsPlusNormal">
    <w:name w:val="ConsPlusNormal"/>
    <w:rsid w:val="003255A3"/>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
    <w:name w:val="ConsPlusTitle"/>
    <w:rsid w:val="003255A3"/>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TitlePage">
    <w:name w:val="ConsPlusTitlePage"/>
    <w:rsid w:val="003255A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8500" TargetMode="External"/><Relationship Id="rId21" Type="http://schemas.openxmlformats.org/officeDocument/2006/relationships/hyperlink" Target="https://login.consultant.ru/link/?req=doc&amp;base=RLAW037&amp;n=160236&amp;dst=100044" TargetMode="External"/><Relationship Id="rId34" Type="http://schemas.openxmlformats.org/officeDocument/2006/relationships/hyperlink" Target="https://login.consultant.ru/link/?req=doc&amp;base=RLAW037&amp;n=160236&amp;dst=100044" TargetMode="External"/><Relationship Id="rId42" Type="http://schemas.openxmlformats.org/officeDocument/2006/relationships/hyperlink" Target="https://login.consultant.ru/link/?req=doc&amp;base=RLAW037&amp;n=160236&amp;dst=100045" TargetMode="External"/><Relationship Id="rId47" Type="http://schemas.openxmlformats.org/officeDocument/2006/relationships/hyperlink" Target="https://login.consultant.ru/link/?req=doc&amp;base=RLAW037&amp;n=160236&amp;dst=100045" TargetMode="External"/><Relationship Id="rId50" Type="http://schemas.openxmlformats.org/officeDocument/2006/relationships/hyperlink" Target="https://login.consultant.ru/link/?req=doc&amp;base=RLAW037&amp;n=160236&amp;dst=100045" TargetMode="External"/><Relationship Id="rId55" Type="http://schemas.openxmlformats.org/officeDocument/2006/relationships/hyperlink" Target="https://login.consultant.ru/link/?req=doc&amp;base=RLAW037&amp;n=160236&amp;dst=100045" TargetMode="External"/><Relationship Id="rId63" Type="http://schemas.openxmlformats.org/officeDocument/2006/relationships/hyperlink" Target="https://login.consultant.ru/link/?req=doc&amp;base=RLAW037&amp;n=160236&amp;dst=100045" TargetMode="External"/><Relationship Id="rId68" Type="http://schemas.openxmlformats.org/officeDocument/2006/relationships/hyperlink" Target="https://login.consultant.ru/link/?req=doc&amp;base=RLAW037&amp;n=161214&amp;dst=100581" TargetMode="External"/><Relationship Id="rId76" Type="http://schemas.openxmlformats.org/officeDocument/2006/relationships/hyperlink" Target="https://login.consultant.ru/link/?req=doc&amp;base=LAW&amp;n=478500&amp;dst=100711" TargetMode="External"/><Relationship Id="rId84" Type="http://schemas.openxmlformats.org/officeDocument/2006/relationships/hyperlink" Target="https://login.consultant.ru/link/?req=doc&amp;base=RLAW037&amp;n=160236&amp;dst=100044" TargetMode="External"/><Relationship Id="rId89" Type="http://schemas.openxmlformats.org/officeDocument/2006/relationships/hyperlink" Target="https://login.consultant.ru/link/?req=doc&amp;base=RLAW037&amp;n=136624&amp;dst=100013" TargetMode="External"/><Relationship Id="rId97" Type="http://schemas.openxmlformats.org/officeDocument/2006/relationships/hyperlink" Target="https://login.consultant.ru/link/?req=doc&amp;base=RLAW037&amp;n=109734&amp;dst=100081" TargetMode="External"/><Relationship Id="rId7" Type="http://schemas.openxmlformats.org/officeDocument/2006/relationships/hyperlink" Target="https://login.consultant.ru/link/?req=doc&amp;base=RLAW037&amp;n=85884&amp;dst=100008" TargetMode="External"/><Relationship Id="rId71" Type="http://schemas.openxmlformats.org/officeDocument/2006/relationships/hyperlink" Target="https://login.consultant.ru/link/?req=doc&amp;base=RLAW037&amp;n=104944&amp;dst=100012" TargetMode="External"/><Relationship Id="rId92" Type="http://schemas.openxmlformats.org/officeDocument/2006/relationships/hyperlink" Target="https://login.consultant.ru/link/?req=doc&amp;base=RLAW037&amp;n=85887&amp;dst=100015" TargetMode="External"/><Relationship Id="rId2" Type="http://schemas.openxmlformats.org/officeDocument/2006/relationships/settings" Target="settings.xml"/><Relationship Id="rId16" Type="http://schemas.openxmlformats.org/officeDocument/2006/relationships/hyperlink" Target="https://login.consultant.ru/link/?req=doc&amp;base=RLAW037&amp;n=158282&amp;dst=100008" TargetMode="External"/><Relationship Id="rId29" Type="http://schemas.openxmlformats.org/officeDocument/2006/relationships/hyperlink" Target="https://login.consultant.ru/link/?req=doc&amp;base=RLAW037&amp;n=109734&amp;dst=100017" TargetMode="External"/><Relationship Id="rId11" Type="http://schemas.openxmlformats.org/officeDocument/2006/relationships/hyperlink" Target="https://login.consultant.ru/link/?req=doc&amp;base=RLAW037&amp;n=109734&amp;dst=100008" TargetMode="External"/><Relationship Id="rId24" Type="http://schemas.openxmlformats.org/officeDocument/2006/relationships/hyperlink" Target="https://login.consultant.ru/link/?req=doc&amp;base=LAW&amp;n=472841" TargetMode="External"/><Relationship Id="rId32" Type="http://schemas.openxmlformats.org/officeDocument/2006/relationships/hyperlink" Target="https://login.consultant.ru/link/?req=doc&amp;base=RLAW037&amp;n=160236&amp;dst=100044" TargetMode="External"/><Relationship Id="rId37" Type="http://schemas.openxmlformats.org/officeDocument/2006/relationships/hyperlink" Target="https://login.consultant.ru/link/?req=doc&amp;base=RLAW037&amp;n=160236&amp;dst=100045" TargetMode="External"/><Relationship Id="rId40" Type="http://schemas.openxmlformats.org/officeDocument/2006/relationships/hyperlink" Target="https://login.consultant.ru/link/?req=doc&amp;base=RLAW037&amp;n=104944&amp;dst=100010" TargetMode="External"/><Relationship Id="rId45" Type="http://schemas.openxmlformats.org/officeDocument/2006/relationships/hyperlink" Target="https://login.consultant.ru/link/?req=doc&amp;base=RLAW037&amp;n=85884&amp;dst=100018" TargetMode="External"/><Relationship Id="rId53" Type="http://schemas.openxmlformats.org/officeDocument/2006/relationships/hyperlink" Target="https://login.consultant.ru/link/?req=doc&amp;base=RLAW037&amp;n=85884&amp;dst=100022" TargetMode="External"/><Relationship Id="rId58" Type="http://schemas.openxmlformats.org/officeDocument/2006/relationships/hyperlink" Target="https://login.consultant.ru/link/?req=doc&amp;base=RLAW037&amp;n=85887&amp;dst=100011" TargetMode="External"/><Relationship Id="rId66" Type="http://schemas.openxmlformats.org/officeDocument/2006/relationships/hyperlink" Target="https://login.consultant.ru/link/?req=doc&amp;base=RLAW037&amp;n=160236&amp;dst=100045" TargetMode="External"/><Relationship Id="rId74" Type="http://schemas.openxmlformats.org/officeDocument/2006/relationships/hyperlink" Target="https://login.consultant.ru/link/?req=doc&amp;base=LAW&amp;n=472841&amp;dst=2798" TargetMode="External"/><Relationship Id="rId79" Type="http://schemas.openxmlformats.org/officeDocument/2006/relationships/hyperlink" Target="https://login.consultant.ru/link/?req=doc&amp;base=LAW&amp;n=471730&amp;dst=100595" TargetMode="External"/><Relationship Id="rId87" Type="http://schemas.openxmlformats.org/officeDocument/2006/relationships/hyperlink" Target="https://login.consultant.ru/link/?req=doc&amp;base=LAW&amp;n=471730&amp;dst=100595" TargetMode="External"/><Relationship Id="rId102" Type="http://schemas.openxmlformats.org/officeDocument/2006/relationships/theme" Target="theme/theme1.xml"/><Relationship Id="rId5" Type="http://schemas.openxmlformats.org/officeDocument/2006/relationships/hyperlink" Target="https://login.consultant.ru/link/?req=doc&amp;base=RLAW037&amp;n=57031&amp;dst=100008" TargetMode="External"/><Relationship Id="rId61" Type="http://schemas.openxmlformats.org/officeDocument/2006/relationships/hyperlink" Target="https://login.consultant.ru/link/?req=doc&amp;base=RLAW037&amp;n=112894&amp;dst=100014" TargetMode="External"/><Relationship Id="rId82" Type="http://schemas.openxmlformats.org/officeDocument/2006/relationships/hyperlink" Target="https://login.consultant.ru/link/?req=doc&amp;base=RLAW037&amp;n=136624&amp;dst=100011" TargetMode="External"/><Relationship Id="rId90" Type="http://schemas.openxmlformats.org/officeDocument/2006/relationships/hyperlink" Target="https://login.consultant.ru/link/?req=doc&amp;base=RLAW037&amp;n=112894&amp;dst=100018" TargetMode="External"/><Relationship Id="rId95" Type="http://schemas.openxmlformats.org/officeDocument/2006/relationships/hyperlink" Target="https://login.consultant.ru/link/?req=doc&amp;base=RLAW037&amp;n=169893&amp;dst=100054" TargetMode="External"/><Relationship Id="rId19" Type="http://schemas.openxmlformats.org/officeDocument/2006/relationships/hyperlink" Target="https://login.consultant.ru/link/?req=doc&amp;base=RLAW037&amp;n=109734&amp;dst=100012" TargetMode="External"/><Relationship Id="rId14" Type="http://schemas.openxmlformats.org/officeDocument/2006/relationships/hyperlink" Target="https://login.consultant.ru/link/?req=doc&amp;base=RLAW037&amp;n=129091&amp;dst=100008" TargetMode="External"/><Relationship Id="rId22" Type="http://schemas.openxmlformats.org/officeDocument/2006/relationships/hyperlink" Target="https://login.consultant.ru/link/?req=doc&amp;base=RLAW037&amp;n=109734&amp;dst=100014" TargetMode="External"/><Relationship Id="rId27" Type="http://schemas.openxmlformats.org/officeDocument/2006/relationships/hyperlink" Target="https://login.consultant.ru/link/?req=doc&amp;base=LAW&amp;n=478500" TargetMode="External"/><Relationship Id="rId30" Type="http://schemas.openxmlformats.org/officeDocument/2006/relationships/hyperlink" Target="https://login.consultant.ru/link/?req=doc&amp;base=RLAW037&amp;n=160236&amp;dst=100044" TargetMode="External"/><Relationship Id="rId35" Type="http://schemas.openxmlformats.org/officeDocument/2006/relationships/hyperlink" Target="https://login.consultant.ru/link/?req=doc&amp;base=RLAW037&amp;n=112894&amp;dst=100010" TargetMode="External"/><Relationship Id="rId43" Type="http://schemas.openxmlformats.org/officeDocument/2006/relationships/hyperlink" Target="https://login.consultant.ru/link/?req=doc&amp;base=RLAW037&amp;n=85884&amp;dst=100017" TargetMode="External"/><Relationship Id="rId48" Type="http://schemas.openxmlformats.org/officeDocument/2006/relationships/hyperlink" Target="https://login.consultant.ru/link/?req=doc&amp;base=RLAW037&amp;n=160236&amp;dst=100045" TargetMode="External"/><Relationship Id="rId56" Type="http://schemas.openxmlformats.org/officeDocument/2006/relationships/hyperlink" Target="https://login.consultant.ru/link/?req=doc&amp;base=RLAW037&amp;n=160236&amp;dst=100045" TargetMode="External"/><Relationship Id="rId64" Type="http://schemas.openxmlformats.org/officeDocument/2006/relationships/hyperlink" Target="https://login.consultant.ru/link/?req=doc&amp;base=RLAW037&amp;n=109734&amp;dst=100021" TargetMode="External"/><Relationship Id="rId69" Type="http://schemas.openxmlformats.org/officeDocument/2006/relationships/hyperlink" Target="https://login.consultant.ru/link/?req=doc&amp;base=RLAW037&amp;n=85884&amp;dst=100023" TargetMode="External"/><Relationship Id="rId77" Type="http://schemas.openxmlformats.org/officeDocument/2006/relationships/hyperlink" Target="https://login.consultant.ru/link/?req=doc&amp;base=LAW&amp;n=471730&amp;dst=100595" TargetMode="External"/><Relationship Id="rId100" Type="http://schemas.openxmlformats.org/officeDocument/2006/relationships/hyperlink" Target="https://login.consultant.ru/link/?req=doc&amp;base=RLAW037&amp;n=158282&amp;dst=100008" TargetMode="External"/><Relationship Id="rId8" Type="http://schemas.openxmlformats.org/officeDocument/2006/relationships/hyperlink" Target="https://login.consultant.ru/link/?req=doc&amp;base=RLAW037&amp;n=85887&amp;dst=100008" TargetMode="External"/><Relationship Id="rId51" Type="http://schemas.openxmlformats.org/officeDocument/2006/relationships/hyperlink" Target="https://login.consultant.ru/link/?req=doc&amp;base=RLAW037&amp;n=85884&amp;dst=100021" TargetMode="External"/><Relationship Id="rId72" Type="http://schemas.openxmlformats.org/officeDocument/2006/relationships/hyperlink" Target="https://login.consultant.ru/link/?req=doc&amp;base=LAW&amp;n=472841&amp;dst=2746" TargetMode="External"/><Relationship Id="rId80" Type="http://schemas.openxmlformats.org/officeDocument/2006/relationships/hyperlink" Target="https://login.consultant.ru/link/?req=doc&amp;base=LAW&amp;n=471730&amp;dst=100260" TargetMode="External"/><Relationship Id="rId85" Type="http://schemas.openxmlformats.org/officeDocument/2006/relationships/hyperlink" Target="https://login.consultant.ru/link/?req=doc&amp;base=LAW&amp;n=471730&amp;dst=100595" TargetMode="External"/><Relationship Id="rId93" Type="http://schemas.openxmlformats.org/officeDocument/2006/relationships/hyperlink" Target="https://login.consultant.ru/link/?req=doc&amp;base=RLAW037&amp;n=160236&amp;dst=100044" TargetMode="External"/><Relationship Id="rId98" Type="http://schemas.openxmlformats.org/officeDocument/2006/relationships/hyperlink" Target="https://login.consultant.ru/link/?req=doc&amp;base=RLAW037&amp;n=129091&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RLAW037&amp;n=112894&amp;dst=100008" TargetMode="External"/><Relationship Id="rId17" Type="http://schemas.openxmlformats.org/officeDocument/2006/relationships/hyperlink" Target="https://login.consultant.ru/link/?req=doc&amp;base=RLAW037&amp;n=160236&amp;dst=100043" TargetMode="External"/><Relationship Id="rId25" Type="http://schemas.openxmlformats.org/officeDocument/2006/relationships/hyperlink" Target="https://login.consultant.ru/link/?req=doc&amp;base=RLAW037&amp;n=136624&amp;dst=100009" TargetMode="External"/><Relationship Id="rId33" Type="http://schemas.openxmlformats.org/officeDocument/2006/relationships/hyperlink" Target="https://login.consultant.ru/link/?req=doc&amp;base=RLAW037&amp;n=160236&amp;dst=100044" TargetMode="External"/><Relationship Id="rId38" Type="http://schemas.openxmlformats.org/officeDocument/2006/relationships/hyperlink" Target="https://login.consultant.ru/link/?req=doc&amp;base=RLAW037&amp;n=85884&amp;dst=100015" TargetMode="External"/><Relationship Id="rId46" Type="http://schemas.openxmlformats.org/officeDocument/2006/relationships/hyperlink" Target="https://login.consultant.ru/link/?req=doc&amp;base=RLAW037&amp;n=85884&amp;dst=100020" TargetMode="External"/><Relationship Id="rId59" Type="http://schemas.openxmlformats.org/officeDocument/2006/relationships/hyperlink" Target="https://login.consultant.ru/link/?req=doc&amp;base=RLAW037&amp;n=112894&amp;dst=100012" TargetMode="External"/><Relationship Id="rId67" Type="http://schemas.openxmlformats.org/officeDocument/2006/relationships/hyperlink" Target="https://login.consultant.ru/link/?req=doc&amp;base=RLAW037&amp;n=160236&amp;dst=100045" TargetMode="External"/><Relationship Id="rId20" Type="http://schemas.openxmlformats.org/officeDocument/2006/relationships/hyperlink" Target="https://login.consultant.ru/link/?req=doc&amp;base=RLAW037&amp;n=109734&amp;dst=100013" TargetMode="External"/><Relationship Id="rId41" Type="http://schemas.openxmlformats.org/officeDocument/2006/relationships/hyperlink" Target="https://login.consultant.ru/link/?req=doc&amp;base=RLAW037&amp;n=85884&amp;dst=100016" TargetMode="External"/><Relationship Id="rId54" Type="http://schemas.openxmlformats.org/officeDocument/2006/relationships/hyperlink" Target="https://login.consultant.ru/link/?req=doc&amp;base=RLAW037&amp;n=160236&amp;dst=100045" TargetMode="External"/><Relationship Id="rId62" Type="http://schemas.openxmlformats.org/officeDocument/2006/relationships/hyperlink" Target="https://login.consultant.ru/link/?req=doc&amp;base=RLAW037&amp;n=160236&amp;dst=100044" TargetMode="External"/><Relationship Id="rId70" Type="http://schemas.openxmlformats.org/officeDocument/2006/relationships/hyperlink" Target="https://login.consultant.ru/link/?req=doc&amp;base=RLAW037&amp;n=160236&amp;dst=100045" TargetMode="External"/><Relationship Id="rId75" Type="http://schemas.openxmlformats.org/officeDocument/2006/relationships/hyperlink" Target="https://login.consultant.ru/link/?req=doc&amp;base=RLAW037&amp;n=109734&amp;dst=100023" TargetMode="External"/><Relationship Id="rId83" Type="http://schemas.openxmlformats.org/officeDocument/2006/relationships/hyperlink" Target="https://login.consultant.ru/link/?req=doc&amp;base=RLAW037&amp;n=112894&amp;dst=100016" TargetMode="External"/><Relationship Id="rId88" Type="http://schemas.openxmlformats.org/officeDocument/2006/relationships/hyperlink" Target="https://login.consultant.ru/link/?req=doc&amp;base=LAW&amp;n=471730&amp;dst=100260" TargetMode="External"/><Relationship Id="rId91" Type="http://schemas.openxmlformats.org/officeDocument/2006/relationships/hyperlink" Target="https://login.consultant.ru/link/?req=doc&amp;base=RLAW037&amp;n=112894&amp;dst=100020" TargetMode="External"/><Relationship Id="rId96" Type="http://schemas.openxmlformats.org/officeDocument/2006/relationships/hyperlink" Target="https://login.consultant.ru/link/?req=doc&amp;base=RLAW037&amp;n=109734&amp;dst=100078" TargetMode="External"/><Relationship Id="rId1" Type="http://schemas.openxmlformats.org/officeDocument/2006/relationships/styles" Target="styles.xml"/><Relationship Id="rId6" Type="http://schemas.openxmlformats.org/officeDocument/2006/relationships/hyperlink" Target="https://login.consultant.ru/link/?req=doc&amp;base=RLAW037&amp;n=169893&amp;dst=100051" TargetMode="External"/><Relationship Id="rId15" Type="http://schemas.openxmlformats.org/officeDocument/2006/relationships/hyperlink" Target="https://login.consultant.ru/link/?req=doc&amp;base=RLAW037&amp;n=136624&amp;dst=100008" TargetMode="External"/><Relationship Id="rId23" Type="http://schemas.openxmlformats.org/officeDocument/2006/relationships/hyperlink" Target="https://login.consultant.ru/link/?req=doc&amp;base=RLAW037&amp;n=169893&amp;dst=100052" TargetMode="External"/><Relationship Id="rId28" Type="http://schemas.openxmlformats.org/officeDocument/2006/relationships/hyperlink" Target="https://login.consultant.ru/link/?req=doc&amp;base=RLAW037&amp;n=109734&amp;dst=100016" TargetMode="External"/><Relationship Id="rId36" Type="http://schemas.openxmlformats.org/officeDocument/2006/relationships/hyperlink" Target="https://login.consultant.ru/link/?req=doc&amp;base=RLAW037&amp;n=85884&amp;dst=100014" TargetMode="External"/><Relationship Id="rId49" Type="http://schemas.openxmlformats.org/officeDocument/2006/relationships/hyperlink" Target="https://login.consultant.ru/link/?req=doc&amp;base=RLAW037&amp;n=160236&amp;dst=100045" TargetMode="External"/><Relationship Id="rId57" Type="http://schemas.openxmlformats.org/officeDocument/2006/relationships/hyperlink" Target="https://login.consultant.ru/link/?req=doc&amp;base=RLAW037&amp;n=160236&amp;dst=100045" TargetMode="External"/><Relationship Id="rId10" Type="http://schemas.openxmlformats.org/officeDocument/2006/relationships/hyperlink" Target="https://login.consultant.ru/link/?req=doc&amp;base=RLAW037&amp;n=104944&amp;dst=100008" TargetMode="External"/><Relationship Id="rId31" Type="http://schemas.openxmlformats.org/officeDocument/2006/relationships/hyperlink" Target="https://login.consultant.ru/link/?req=doc&amp;base=RLAW037&amp;n=109734&amp;dst=100019" TargetMode="External"/><Relationship Id="rId44" Type="http://schemas.openxmlformats.org/officeDocument/2006/relationships/hyperlink" Target="https://login.consultant.ru/link/?req=doc&amp;base=RLAW037&amp;n=160236&amp;dst=100045" TargetMode="External"/><Relationship Id="rId52" Type="http://schemas.openxmlformats.org/officeDocument/2006/relationships/hyperlink" Target="https://login.consultant.ru/link/?req=doc&amp;base=RLAW037&amp;n=160236&amp;dst=100045" TargetMode="External"/><Relationship Id="rId60" Type="http://schemas.openxmlformats.org/officeDocument/2006/relationships/hyperlink" Target="https://login.consultant.ru/link/?req=doc&amp;base=RLAW037&amp;n=160236&amp;dst=100045" TargetMode="External"/><Relationship Id="rId65" Type="http://schemas.openxmlformats.org/officeDocument/2006/relationships/hyperlink" Target="https://login.consultant.ru/link/?req=doc&amp;base=RLAW037&amp;n=160236&amp;dst=100045" TargetMode="External"/><Relationship Id="rId73" Type="http://schemas.openxmlformats.org/officeDocument/2006/relationships/hyperlink" Target="https://login.consultant.ru/link/?req=doc&amp;base=LAW&amp;n=472841&amp;dst=3700" TargetMode="External"/><Relationship Id="rId78" Type="http://schemas.openxmlformats.org/officeDocument/2006/relationships/hyperlink" Target="https://login.consultant.ru/link/?req=doc&amp;base=LAW&amp;n=472841&amp;dst=1512" TargetMode="External"/><Relationship Id="rId81" Type="http://schemas.openxmlformats.org/officeDocument/2006/relationships/hyperlink" Target="https://login.consultant.ru/link/?req=doc&amp;base=RLAW037&amp;n=114338&amp;dst=100009" TargetMode="External"/><Relationship Id="rId86" Type="http://schemas.openxmlformats.org/officeDocument/2006/relationships/hyperlink" Target="https://login.consultant.ru/link/?req=doc&amp;base=LAW&amp;n=472841&amp;dst=1512" TargetMode="External"/><Relationship Id="rId94" Type="http://schemas.openxmlformats.org/officeDocument/2006/relationships/hyperlink" Target="https://login.consultant.ru/link/?req=doc&amp;base=RLAW037&amp;n=109734&amp;dst=100075" TargetMode="External"/><Relationship Id="rId99" Type="http://schemas.openxmlformats.org/officeDocument/2006/relationships/hyperlink" Target="https://login.consultant.ru/link/?req=doc&amp;base=RLAW037&amp;n=114338&amp;dst=100011"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37&amp;n=101948&amp;dst=100008" TargetMode="External"/><Relationship Id="rId13" Type="http://schemas.openxmlformats.org/officeDocument/2006/relationships/hyperlink" Target="https://login.consultant.ru/link/?req=doc&amp;base=RLAW037&amp;n=114338&amp;dst=100008" TargetMode="External"/><Relationship Id="rId18" Type="http://schemas.openxmlformats.org/officeDocument/2006/relationships/hyperlink" Target="https://login.consultant.ru/link/?req=doc&amp;base=RLAW037&amp;n=109734&amp;dst=100010" TargetMode="External"/><Relationship Id="rId39" Type="http://schemas.openxmlformats.org/officeDocument/2006/relationships/hyperlink" Target="https://login.consultant.ru/link/?req=doc&amp;base=RLAW037&amp;n=160236&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7314</Words>
  <Characters>41690</Characters>
  <Application>Microsoft Office Word</Application>
  <DocSecurity>0</DocSecurity>
  <Lines>347</Lines>
  <Paragraphs>97</Paragraphs>
  <ScaleCrop>false</ScaleCrop>
  <Company/>
  <LinksUpToDate>false</LinksUpToDate>
  <CharactersWithSpaces>48907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2024-06-24T11:27:00Z</dcterms:created>
  <dcterms:modified xsi:type="dcterms:W3CDTF">2024-06-24T11:27:00Z</dcterms:modified>
</cp:coreProperties>
</file>